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9E" w:rsidRPr="00893AB1" w:rsidRDefault="00E858C0" w:rsidP="000F0B9E">
      <w:pPr>
        <w:widowControl/>
        <w:jc w:val="center"/>
        <w:rPr>
          <w:rFonts w:ascii="宋体" w:eastAsia="宋体" w:hAnsi="宋体" w:cs="宋体"/>
          <w:kern w:val="0"/>
          <w:sz w:val="32"/>
          <w:szCs w:val="24"/>
        </w:rPr>
      </w:pPr>
      <w:r w:rsidRPr="00893AB1">
        <w:rPr>
          <w:rFonts w:ascii="宋体" w:eastAsia="宋体" w:hAnsi="宋体" w:cs="宋体"/>
          <w:b/>
          <w:bCs/>
          <w:kern w:val="0"/>
          <w:sz w:val="32"/>
          <w:szCs w:val="24"/>
        </w:rPr>
        <w:t>基金基础知识介绍</w:t>
      </w:r>
    </w:p>
    <w:p w:rsidR="00E858C0" w:rsidRDefault="00E858C0" w:rsidP="008A604A">
      <w:pPr>
        <w:pStyle w:val="a3"/>
        <w:jc w:val="center"/>
      </w:pPr>
      <w:r>
        <w:rPr>
          <w:rStyle w:val="a4"/>
        </w:rPr>
        <w:t>什么是基金</w:t>
      </w:r>
    </w:p>
    <w:p w:rsidR="00E858C0" w:rsidRDefault="00E858C0" w:rsidP="00E858C0">
      <w:pPr>
        <w:pStyle w:val="a3"/>
      </w:pPr>
      <w:r>
        <w:t xml:space="preserve">　　从资金关系来看，基金是指专门用于某种特定目的并进行独立核算的资金。其中，既包括各国共有的养老保险基金、退休基金、救济基金、教育奖励基金等，也包括中国特有的财政专项基金、职工集体福利基金、能源交通重点建设基金、预算调节基金等。　</w:t>
      </w:r>
    </w:p>
    <w:p w:rsidR="0072040E" w:rsidRDefault="00E858C0" w:rsidP="0072040E">
      <w:pPr>
        <w:pStyle w:val="a3"/>
        <w:rPr>
          <w:rStyle w:val="a4"/>
          <w:rFonts w:hint="eastAsia"/>
        </w:rPr>
      </w:pPr>
      <w:r>
        <w:t>从组织性质上讲，基金是指管理和运作专门用于某种特定目的并进行独立核算的资金的机构或组织。这种基金组织，可以是非法人机构（如财政专项基金、高校中的教育奖励基金、保险基金等），可以是事业性法人机构（如中国的宋庆龄儿童基金会、孙冶方经济学奖励基金会、茅盾文学奖励基金会，美国的福特基金会、霍布赖特基金会等）,也可以是公司性法人机构。</w:t>
      </w:r>
      <w:r>
        <w:br/>
      </w:r>
    </w:p>
    <w:p w:rsidR="0072040E" w:rsidRDefault="00E858C0" w:rsidP="0072040E">
      <w:pPr>
        <w:pStyle w:val="a3"/>
        <w:jc w:val="center"/>
        <w:rPr>
          <w:rFonts w:hint="eastAsia"/>
        </w:rPr>
      </w:pPr>
      <w:r>
        <w:rPr>
          <w:rStyle w:val="a4"/>
        </w:rPr>
        <w:t>投资基金</w:t>
      </w:r>
    </w:p>
    <w:p w:rsidR="0072040E" w:rsidRDefault="00E858C0" w:rsidP="0072040E">
      <w:pPr>
        <w:pStyle w:val="a3"/>
        <w:ind w:firstLine="480"/>
        <w:rPr>
          <w:rFonts w:hint="eastAsia"/>
        </w:rPr>
      </w:pPr>
      <w:r>
        <w:t>投资基金，是指按照共同投资、共享收益、共担风险的基本原则和股份有限公司的某些原则，运用现代信托关系的机制，以基金方式将各个投资者彼此分散的资金集中起来以实现预期投资目的的投资组织制度。</w:t>
      </w:r>
    </w:p>
    <w:p w:rsidR="0072040E" w:rsidRDefault="00E858C0" w:rsidP="0072040E">
      <w:pPr>
        <w:pStyle w:val="a3"/>
        <w:jc w:val="center"/>
        <w:rPr>
          <w:rStyle w:val="a4"/>
          <w:rFonts w:hint="eastAsia"/>
        </w:rPr>
      </w:pPr>
      <w:r>
        <w:rPr>
          <w:rStyle w:val="a4"/>
        </w:rPr>
        <w:t>证券投资</w:t>
      </w:r>
      <w:bookmarkStart w:id="0" w:name="_GoBack"/>
      <w:bookmarkEnd w:id="0"/>
      <w:r>
        <w:rPr>
          <w:rStyle w:val="a4"/>
        </w:rPr>
        <w:t>基金</w:t>
      </w:r>
    </w:p>
    <w:p w:rsidR="00E858C0" w:rsidRDefault="00E858C0" w:rsidP="0072040E">
      <w:pPr>
        <w:pStyle w:val="a3"/>
        <w:ind w:firstLine="480"/>
      </w:pPr>
      <w:r>
        <w:t>证券投资基金指一种利益共享、风险共担的集合证券投资方式，即通过发行基金单位，集中投资者的资金，由基金托管人托管，由基金管理人管理和运用资金，从事股票、债券等金融工具投资。国际经验表明，基金对引导储蓄资金转化为投资、稳定和活跃证券市场、提高直接融资的比例、完善社会保障体系、完善金融结构具有极大的促进作用.我国证券投资基金的发展历程也表明，基金的发展与壮大，推动了证券市场的健康稳定发展和金融体系的健全完善，在国民经济和社会发展中发挥日益重要的作用。</w:t>
      </w:r>
    </w:p>
    <w:p w:rsidR="00E858C0" w:rsidRDefault="00E858C0" w:rsidP="00E858C0">
      <w:pPr>
        <w:pStyle w:val="a3"/>
      </w:pPr>
      <w:r>
        <w:t xml:space="preserve">　　证券投资基金的种类繁多，可按不同的方式进行分类。根据基金受益单位能否随时认购或赎回及转让方式的不同，可分为开放型基金和封闭型基金；根据投资基金的组织形式的不同，可分为公司型基金与契约型基金；根据投资基金投资对象的不同，可分为货币基金、债券基金、股票基金等等。</w:t>
      </w:r>
    </w:p>
    <w:p w:rsidR="00E858C0" w:rsidRDefault="00E858C0" w:rsidP="00E858C0">
      <w:pPr>
        <w:pStyle w:val="a3"/>
      </w:pPr>
      <w:r>
        <w:t xml:space="preserve">　　我国证券投资基金开始于1998年3月，在较短的时间内就成功地实现了从封闭式基金到开放式基金、从资本市场到货币市场、从内资基金管理公司到合资基金管理公司、从境内投资到境外理财的几大历史性的跨越，走过了发达国家几十年上百年走过的历程，取得了举世瞩目的成绩。证券投资基金目前已经具有了相当规模，成为我国证券市场的最重要机构投资力量和广大投资者的最重要投资工具之一。</w:t>
      </w:r>
    </w:p>
    <w:p w:rsidR="00E858C0" w:rsidRDefault="00E858C0" w:rsidP="00E858C0">
      <w:pPr>
        <w:pStyle w:val="a3"/>
      </w:pPr>
      <w:r>
        <w:lastRenderedPageBreak/>
        <w:t xml:space="preserve">　　1999年底，中国基金业的资产规模只有577亿元人民币，到2006年底，基金资产已达到了6220亿份、8564亿元的规模。截至2006年12月31日，包括53只封闭式基金在内，我国已有53家基金管理公司旗下的321只基金可供投资者选择。开放式基金自2001年推出以来，取得了飞速的发展，截至2006年底，开放式基金占全部基金资产净值的比重已超过80%。从基金品种看，我国推出了股票基金、债券基金、货币市场基金，还迅速发展了ETF、LOF等品种，并且在尝试QFII、QDII方面也迈出了很大的步子。</w:t>
      </w:r>
    </w:p>
    <w:p w:rsidR="00E858C0" w:rsidRDefault="00E858C0" w:rsidP="00E858C0">
      <w:pPr>
        <w:pStyle w:val="a3"/>
      </w:pPr>
      <w:r>
        <w:t xml:space="preserve">　　随着中国基金业的快速发展，证券投资基金在中国资本市场中的地位与影响力不断提高，其对中国资本市场发展的积极作用也正在逐步显示出来。</w:t>
      </w:r>
    </w:p>
    <w:p w:rsidR="00554125" w:rsidRPr="00554125" w:rsidRDefault="00554125" w:rsidP="008A604A">
      <w:pPr>
        <w:widowControl/>
        <w:spacing w:before="100" w:beforeAutospacing="1" w:after="100" w:afterAutospacing="1"/>
        <w:jc w:val="center"/>
        <w:rPr>
          <w:rStyle w:val="a4"/>
        </w:rPr>
      </w:pPr>
      <w:r w:rsidRPr="00554125">
        <w:rPr>
          <w:rStyle w:val="a4"/>
          <w:rFonts w:hint="eastAsia"/>
        </w:rPr>
        <w:t>基金的类别</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开放式基金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开放式基金是指基金发行总额不固定，基金单位总数随时增减，投资者可以按基金的报价在国家规定的营业场所申购或者赎回基金单位的一种基金。</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封闭式基金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封闭式基金是指事先确定发行总额，在封闭期内基金单位总数不变，基金上市后投资者可以通过证券市场转让、买卖基金单位的一种基金。</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契约型基金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契约型基金是又称为单位信托基金，是指投资者、管理人、托管人三者作为基金的当事人，通过签订基金契约的形式发行受益凭证而设立的一种基金。它是基于契约原理而组织起来的代理投资行为，没有基金章程，也没有公司董事会，而是通过基金企业来规范三方当事人的行为。基金管理人负责基金的管理操作。基金托管人作为基金资产的名义持有人，负责基金资产的保管和处置，对基金管理人的运作实行监督。</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公司型基金</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公司型基金又叫做共同基金，指基金本身为一家股份有限公司，公司通过发行股票或受益凭证的方式来筹集资金，然后在由公司委托一家投资顾问公司进行投资。</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成长型基金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成长型基金是这是基金中最常见的一种。该类基金资产的长期增值。为了达到这一目标，基金管理人通常将基金资产投资于信誉度较高的、又长期成长前景或长期盈余的公司的股票。</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收入型基金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收入型基金是主要投资于可带来现金收入的有价证券，以获取当期的最大收入为目的。收入型基金资产成长的潜力较小，损失本金的风险相对也较低，一般可分为固定收入型基金和权益收入型基金。</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lastRenderedPageBreak/>
        <w:t xml:space="preserve">　　平衡型基金</w:t>
      </w:r>
      <w:r w:rsidRPr="00554125">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平衡型基金是其投资目标是既要获得当期收入，又要追求长期增值，通常是把资金</w:t>
      </w:r>
      <w:proofErr w:type="gramStart"/>
      <w:r w:rsidRPr="00554125">
        <w:rPr>
          <w:rStyle w:val="a4"/>
          <w:rFonts w:hint="eastAsia"/>
          <w:b w:val="0"/>
        </w:rPr>
        <w:t>分散头在于</w:t>
      </w:r>
      <w:proofErr w:type="gramEnd"/>
      <w:r w:rsidRPr="00554125">
        <w:rPr>
          <w:rStyle w:val="a4"/>
          <w:rFonts w:hint="eastAsia"/>
          <w:b w:val="0"/>
        </w:rPr>
        <w:t>股票和债券，以保证资金的安全性和赢利性。</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公募基金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公</w:t>
      </w:r>
      <w:proofErr w:type="gramStart"/>
      <w:r w:rsidRPr="00554125">
        <w:rPr>
          <w:rStyle w:val="a4"/>
          <w:rFonts w:hint="eastAsia"/>
          <w:b w:val="0"/>
        </w:rPr>
        <w:t>募基金</w:t>
      </w:r>
      <w:proofErr w:type="gramEnd"/>
      <w:r w:rsidRPr="00554125">
        <w:rPr>
          <w:rStyle w:val="a4"/>
          <w:rFonts w:hint="eastAsia"/>
          <w:b w:val="0"/>
        </w:rPr>
        <w:t>是指受我国政府主管部门监管的，向不特定投资者公开发行受益凭证的证券投资基金。例如目前国内证券市场上的封闭式基金属于公募基金。</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私募基金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私募基金是指非公开宣传的，私下向特定投资者募集资金进行的一种集合投资。</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股票基金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股票基金是指主要投资于股票市场的基金，这是一个相对的概念，并不是要求所有的资金买股票，也可以有少量资金投入到债券或其他的证券，我国有关法规规定，基金资产的不少于</w:t>
      </w:r>
      <w:r w:rsidRPr="00554125">
        <w:rPr>
          <w:rStyle w:val="a4"/>
          <w:rFonts w:hint="eastAsia"/>
          <w:b w:val="0"/>
        </w:rPr>
        <w:t>20%</w:t>
      </w:r>
      <w:r w:rsidRPr="00554125">
        <w:rPr>
          <w:rStyle w:val="a4"/>
          <w:rFonts w:hint="eastAsia"/>
          <w:b w:val="0"/>
        </w:rPr>
        <w:t>的资金必须投资国债。一个基金是不是股票基金，往往要根据基金契约中规定的投资目标、投资范围去判断。国内所有上市交易的封闭式基金及大部分的开放式基金都是股票基金。</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债券基金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债券基金是指全部或大部分投资于债券市场的基金。假如全部投资于债券，可以称其为纯债券基金，例如华夏债券基金；假如大部分基金资产投资于债券，少部分可以投资于股票，可以称其为债券型基金，例如南方宝元债券型基金，其规定债券投资占基金资产</w:t>
      </w:r>
      <w:r w:rsidRPr="00554125">
        <w:rPr>
          <w:rStyle w:val="a4"/>
          <w:rFonts w:hint="eastAsia"/>
          <w:b w:val="0"/>
        </w:rPr>
        <w:t>45%</w:t>
      </w:r>
      <w:r w:rsidRPr="00554125">
        <w:rPr>
          <w:rStyle w:val="a4"/>
          <w:rFonts w:hint="eastAsia"/>
          <w:b w:val="0"/>
        </w:rPr>
        <w:t>—</w:t>
      </w:r>
      <w:r w:rsidRPr="00554125">
        <w:rPr>
          <w:rStyle w:val="a4"/>
          <w:rFonts w:hint="eastAsia"/>
          <w:b w:val="0"/>
        </w:rPr>
        <w:t>95%</w:t>
      </w:r>
      <w:r w:rsidRPr="00554125">
        <w:rPr>
          <w:rStyle w:val="a4"/>
          <w:rFonts w:hint="eastAsia"/>
          <w:b w:val="0"/>
        </w:rPr>
        <w:t>，股票投资的比例占基金资产</w:t>
      </w:r>
      <w:r w:rsidRPr="00554125">
        <w:rPr>
          <w:rStyle w:val="a4"/>
          <w:rFonts w:hint="eastAsia"/>
          <w:b w:val="0"/>
        </w:rPr>
        <w:t>0</w:t>
      </w:r>
      <w:r w:rsidRPr="00554125">
        <w:rPr>
          <w:rStyle w:val="a4"/>
          <w:rFonts w:hint="eastAsia"/>
          <w:b w:val="0"/>
        </w:rPr>
        <w:t>—</w:t>
      </w:r>
      <w:r w:rsidRPr="00554125">
        <w:rPr>
          <w:rStyle w:val="a4"/>
          <w:rFonts w:hint="eastAsia"/>
          <w:b w:val="0"/>
        </w:rPr>
        <w:t>35%</w:t>
      </w:r>
      <w:r w:rsidRPr="00554125">
        <w:rPr>
          <w:rStyle w:val="a4"/>
          <w:rFonts w:hint="eastAsia"/>
          <w:b w:val="0"/>
        </w:rPr>
        <w:t>，股市不好时，则可以</w:t>
      </w:r>
      <w:proofErr w:type="gramStart"/>
      <w:r w:rsidRPr="00554125">
        <w:rPr>
          <w:rStyle w:val="a4"/>
          <w:rFonts w:hint="eastAsia"/>
          <w:b w:val="0"/>
        </w:rPr>
        <w:t>不</w:t>
      </w:r>
      <w:proofErr w:type="gramEnd"/>
      <w:r w:rsidRPr="00554125">
        <w:rPr>
          <w:rStyle w:val="a4"/>
          <w:rFonts w:hint="eastAsia"/>
          <w:b w:val="0"/>
        </w:rPr>
        <w:t>持有股票。</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指数基金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指数基金是按指数化的方式进行投资的基金，简单的说，就是选择一定的市场的指数进行跟踪，被动的投资于市场，使得基金的收益与这个市场指数的收益一致。</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保本基金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保本基金是一种半封闭式的基金品种。基金在一定的投资期（如</w:t>
      </w:r>
      <w:r w:rsidRPr="00554125">
        <w:rPr>
          <w:rStyle w:val="a4"/>
          <w:rFonts w:hint="eastAsia"/>
          <w:b w:val="0"/>
        </w:rPr>
        <w:t>3</w:t>
      </w:r>
      <w:r w:rsidRPr="00554125">
        <w:rPr>
          <w:rStyle w:val="a4"/>
          <w:rFonts w:hint="eastAsia"/>
          <w:b w:val="0"/>
        </w:rPr>
        <w:t>年或</w:t>
      </w:r>
      <w:r w:rsidRPr="00554125">
        <w:rPr>
          <w:rStyle w:val="a4"/>
          <w:rFonts w:hint="eastAsia"/>
          <w:b w:val="0"/>
        </w:rPr>
        <w:t>5</w:t>
      </w:r>
      <w:r w:rsidRPr="00554125">
        <w:rPr>
          <w:rStyle w:val="a4"/>
          <w:rFonts w:hint="eastAsia"/>
          <w:b w:val="0"/>
        </w:rPr>
        <w:t>年）内为投资者提供一定固定比例（如</w:t>
      </w:r>
      <w:r w:rsidRPr="00554125">
        <w:rPr>
          <w:rStyle w:val="a4"/>
          <w:rFonts w:hint="eastAsia"/>
          <w:b w:val="0"/>
        </w:rPr>
        <w:t>100%</w:t>
      </w:r>
      <w:r w:rsidRPr="00554125">
        <w:rPr>
          <w:rStyle w:val="a4"/>
          <w:rFonts w:hint="eastAsia"/>
          <w:b w:val="0"/>
        </w:rPr>
        <w:t>、</w:t>
      </w:r>
      <w:r w:rsidRPr="00554125">
        <w:rPr>
          <w:rStyle w:val="a4"/>
          <w:rFonts w:hint="eastAsia"/>
          <w:b w:val="0"/>
        </w:rPr>
        <w:t>102%</w:t>
      </w:r>
      <w:r w:rsidRPr="00554125">
        <w:rPr>
          <w:rStyle w:val="a4"/>
          <w:rFonts w:hint="eastAsia"/>
          <w:b w:val="0"/>
        </w:rPr>
        <w:t>或更高）的本金回报保证，除此之外还通过其他的一些高收益金融工具（股票、衍生证券等）的投资保持了为投资者提供额外回报的潜力。投资者只要持有基金到期，就可以获得本金回报的保证。在市场波动较大或市场整体低迷的情况之下，保本基金为风险承受能力较低，同时又期望获取高于银行存款利息回报，并且以中至长线投资为目标的投资者提供了一种低风险同时又保有升值潜力的投资工具。</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交易所交易基金（</w:t>
      </w:r>
      <w:r w:rsidRPr="00554125">
        <w:rPr>
          <w:rStyle w:val="a4"/>
          <w:rFonts w:hint="eastAsia"/>
          <w:b w:val="0"/>
        </w:rPr>
        <w:t>ETF</w:t>
      </w:r>
      <w:r w:rsidRPr="00554125">
        <w:rPr>
          <w:rStyle w:val="a4"/>
          <w:rFonts w:hint="eastAsia"/>
          <w:b w:val="0"/>
        </w:rPr>
        <w:t>）</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lastRenderedPageBreak/>
        <w:t xml:space="preserve">　　交易所交易基金（</w:t>
      </w:r>
      <w:r w:rsidRPr="00554125">
        <w:rPr>
          <w:rStyle w:val="a4"/>
          <w:rFonts w:hint="eastAsia"/>
          <w:b w:val="0"/>
        </w:rPr>
        <w:t>ETFs, Exchange-Traded Funds</w:t>
      </w:r>
      <w:r w:rsidRPr="00554125">
        <w:rPr>
          <w:rStyle w:val="a4"/>
          <w:rFonts w:hint="eastAsia"/>
          <w:b w:val="0"/>
        </w:rPr>
        <w:t>）指的是可以在交易所交易的基金。交易所交易基金从法律结构上说仍然属于开放式基金，但它主要是在二级市场上以竞价方式交易；并且通常不准许现金申购及赎回，而是以一篮子股票来创设和赎回基金单位。对一般投资者而言，交易所交易基金主要还是在二级市场上进行买卖。</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上市型开放式基金（</w:t>
      </w:r>
      <w:r w:rsidRPr="00554125">
        <w:rPr>
          <w:rStyle w:val="a4"/>
          <w:rFonts w:hint="eastAsia"/>
          <w:b w:val="0"/>
        </w:rPr>
        <w:t>LOF</w:t>
      </w:r>
      <w:r w:rsidRPr="00554125">
        <w:rPr>
          <w:rStyle w:val="a4"/>
          <w:rFonts w:hint="eastAsia"/>
          <w:b w:val="0"/>
        </w:rPr>
        <w:t>）</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w:t>
      </w:r>
      <w:r w:rsidRPr="00554125">
        <w:rPr>
          <w:rStyle w:val="a4"/>
          <w:rFonts w:hint="eastAsia"/>
          <w:b w:val="0"/>
        </w:rPr>
        <w:t>LOF(Listed Open-end fund)</w:t>
      </w:r>
      <w:r w:rsidRPr="00554125">
        <w:rPr>
          <w:rStyle w:val="a4"/>
          <w:rFonts w:hint="eastAsia"/>
          <w:b w:val="0"/>
        </w:rPr>
        <w:t>是指在交易所上市交易的开放式证券投资基金，也称为</w:t>
      </w:r>
      <w:r w:rsidRPr="00554125">
        <w:rPr>
          <w:rStyle w:val="a4"/>
          <w:rFonts w:hint="eastAsia"/>
          <w:b w:val="0"/>
        </w:rPr>
        <w:t>"</w:t>
      </w:r>
      <w:r w:rsidRPr="00554125">
        <w:rPr>
          <w:rStyle w:val="a4"/>
          <w:rFonts w:hint="eastAsia"/>
          <w:b w:val="0"/>
        </w:rPr>
        <w:t>上市型开放式基金</w:t>
      </w:r>
      <w:r w:rsidRPr="00554125">
        <w:rPr>
          <w:rStyle w:val="a4"/>
          <w:rFonts w:hint="eastAsia"/>
          <w:b w:val="0"/>
        </w:rPr>
        <w:t>"</w:t>
      </w:r>
      <w:r w:rsidRPr="00554125">
        <w:rPr>
          <w:rStyle w:val="a4"/>
          <w:rFonts w:hint="eastAsia"/>
          <w:b w:val="0"/>
        </w:rPr>
        <w:t>。</w:t>
      </w:r>
      <w:r w:rsidRPr="00554125">
        <w:rPr>
          <w:rStyle w:val="a4"/>
          <w:rFonts w:hint="eastAsia"/>
          <w:b w:val="0"/>
        </w:rPr>
        <w:t>LOF</w:t>
      </w:r>
      <w:r w:rsidRPr="00554125">
        <w:rPr>
          <w:rStyle w:val="a4"/>
          <w:rFonts w:hint="eastAsia"/>
          <w:b w:val="0"/>
        </w:rPr>
        <w:t>的投资者既可以通过基金管理人或其委托的销售机构以基金净值进行基金的申购、赎回，也可以通过交易所市场以交易系统撮合成交价进行基金的买入、卖出。</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货币市场基金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货币市场基金是投资于银行定期存款、商业本票、承兑汇票等风险低、流通性高的短期投资工具的基金品种，因此具有流通性好、低风险与收益较低的特性。</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伞型基金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伞型基金也称“伞子基金”或“伞子结构基金”，是基金的一种组织形式。在这一组织结构下，基金发起人根据一份总的基金招募书，设立多</w:t>
      </w:r>
      <w:proofErr w:type="gramStart"/>
      <w:r w:rsidRPr="00554125">
        <w:rPr>
          <w:rStyle w:val="a4"/>
          <w:rFonts w:hint="eastAsia"/>
          <w:b w:val="0"/>
        </w:rPr>
        <w:t>只相互</w:t>
      </w:r>
      <w:proofErr w:type="gramEnd"/>
      <w:r w:rsidRPr="00554125">
        <w:rPr>
          <w:rStyle w:val="a4"/>
          <w:rFonts w:hint="eastAsia"/>
          <w:b w:val="0"/>
        </w:rPr>
        <w:t>之间可以根据规定的程序及费率水平进行转换的基金，这些基金称为“子基金”或“成分基金”；而由这些</w:t>
      </w:r>
      <w:proofErr w:type="gramStart"/>
      <w:r w:rsidRPr="00554125">
        <w:rPr>
          <w:rStyle w:val="a4"/>
          <w:rFonts w:hint="eastAsia"/>
          <w:b w:val="0"/>
        </w:rPr>
        <w:t>子基金</w:t>
      </w:r>
      <w:proofErr w:type="gramEnd"/>
      <w:r w:rsidRPr="00554125">
        <w:rPr>
          <w:rStyle w:val="a4"/>
          <w:rFonts w:hint="eastAsia"/>
          <w:b w:val="0"/>
        </w:rPr>
        <w:t>共同构成的这一基金体系被称为“伞型基金”。</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专向基金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专向基金（</w:t>
      </w:r>
      <w:r w:rsidRPr="00554125">
        <w:rPr>
          <w:rStyle w:val="a4"/>
          <w:rFonts w:hint="eastAsia"/>
          <w:b w:val="0"/>
        </w:rPr>
        <w:t>Specialty Funds</w:t>
      </w:r>
      <w:r w:rsidRPr="00554125">
        <w:rPr>
          <w:rStyle w:val="a4"/>
          <w:rFonts w:hint="eastAsia"/>
          <w:b w:val="0"/>
        </w:rPr>
        <w:t>）是指将资金专门投资与某一特定行业领域的股票基金产品。相对与一般股票基金而言，专项基金有效的缩小了投资范围，在选择投资对象方面具有更强的针对性；基金管理人可以把主要的研发精力集中于既定的行业领域，不仅提高了投资管理的专业化程度，也在一定程度上降低了管理成本。以美国的基金行业为例，较为常见的专向基金的投资领域包括了高科技、大众传媒、健康护理、金融、公用事业、自然资源、房地产等等。</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偿债基金</w:t>
      </w:r>
      <w:r>
        <w:rPr>
          <w:rStyle w:val="a4"/>
          <w:rFonts w:hint="eastAsia"/>
          <w:b w:val="0"/>
        </w:rPr>
        <w:t xml:space="preserve"> </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偿债基金亦称</w:t>
      </w:r>
      <w:r w:rsidRPr="00554125">
        <w:rPr>
          <w:rStyle w:val="a4"/>
          <w:rFonts w:hint="eastAsia"/>
          <w:b w:val="0"/>
        </w:rPr>
        <w:t>"</w:t>
      </w:r>
      <w:r w:rsidRPr="00554125">
        <w:rPr>
          <w:rStyle w:val="a4"/>
          <w:rFonts w:hint="eastAsia"/>
          <w:b w:val="0"/>
        </w:rPr>
        <w:t>减债基金</w:t>
      </w:r>
      <w:r w:rsidRPr="00554125">
        <w:rPr>
          <w:rStyle w:val="a4"/>
          <w:rFonts w:hint="eastAsia"/>
          <w:b w:val="0"/>
        </w:rPr>
        <w:t>"</w:t>
      </w:r>
      <w:r w:rsidRPr="00554125">
        <w:rPr>
          <w:rStyle w:val="a4"/>
          <w:rFonts w:hint="eastAsia"/>
          <w:b w:val="0"/>
        </w:rPr>
        <w:t>。国家或发行公司为偿还未到期公债或公司债而设置的专项基金；很多发达国家都设立了偿债基金制度。日本的偿债基金制度，是在日本明治</w:t>
      </w:r>
      <w:r w:rsidRPr="00554125">
        <w:rPr>
          <w:rStyle w:val="a4"/>
          <w:rFonts w:hint="eastAsia"/>
          <w:b w:val="0"/>
        </w:rPr>
        <w:t>39</w:t>
      </w:r>
      <w:r w:rsidRPr="00554125">
        <w:rPr>
          <w:rStyle w:val="a4"/>
          <w:rFonts w:hint="eastAsia"/>
          <w:b w:val="0"/>
        </w:rPr>
        <w:t>年根据国债整理基金特别会计法确定的。偿债基金是一般是在债券实行分期偿还方式下才予设置。偿债基金一般是每年从发行公司盈余中按一定比例提取，也可以每年按固定金额或已发行债券比例提取。</w:t>
      </w:r>
    </w:p>
    <w:p w:rsidR="00554125" w:rsidRPr="00554125" w:rsidRDefault="00554125" w:rsidP="00554125">
      <w:pPr>
        <w:widowControl/>
        <w:spacing w:before="100" w:beforeAutospacing="1" w:after="100" w:afterAutospacing="1"/>
        <w:jc w:val="left"/>
        <w:rPr>
          <w:rStyle w:val="a4"/>
          <w:b w:val="0"/>
        </w:rPr>
      </w:pPr>
      <w:r w:rsidRPr="00554125">
        <w:rPr>
          <w:rStyle w:val="a4"/>
          <w:rFonts w:hint="eastAsia"/>
          <w:b w:val="0"/>
        </w:rPr>
        <w:t xml:space="preserve">　　政府公债基金</w:t>
      </w:r>
      <w:r>
        <w:rPr>
          <w:rStyle w:val="a4"/>
          <w:rFonts w:hint="eastAsia"/>
          <w:b w:val="0"/>
        </w:rPr>
        <w:t xml:space="preserve"> </w:t>
      </w:r>
    </w:p>
    <w:p w:rsidR="00554125" w:rsidRDefault="00554125" w:rsidP="0016566E">
      <w:pPr>
        <w:widowControl/>
        <w:spacing w:before="100" w:beforeAutospacing="1" w:after="100" w:afterAutospacing="1"/>
        <w:ind w:firstLine="420"/>
        <w:jc w:val="left"/>
        <w:rPr>
          <w:rStyle w:val="a4"/>
          <w:b w:val="0"/>
        </w:rPr>
      </w:pPr>
      <w:r w:rsidRPr="00554125">
        <w:rPr>
          <w:rStyle w:val="a4"/>
          <w:rFonts w:hint="eastAsia"/>
          <w:b w:val="0"/>
        </w:rPr>
        <w:t>政府公债基金指专门投资于直接或间接由政府担保的有价证券的基金。技</w:t>
      </w:r>
      <w:proofErr w:type="gramStart"/>
      <w:r w:rsidRPr="00554125">
        <w:rPr>
          <w:rStyle w:val="a4"/>
          <w:rFonts w:hint="eastAsia"/>
          <w:b w:val="0"/>
        </w:rPr>
        <w:t>资对象</w:t>
      </w:r>
      <w:proofErr w:type="gramEnd"/>
      <w:r w:rsidRPr="00554125">
        <w:rPr>
          <w:rStyle w:val="a4"/>
          <w:rFonts w:hint="eastAsia"/>
          <w:b w:val="0"/>
        </w:rPr>
        <w:t>包括国库券、国库本票、政府债券及政府机构发行的债券。投资于这种基金的最大优点是安全性高。因为它有政府担保，收益相对稳定，且流动性也大。</w:t>
      </w:r>
    </w:p>
    <w:p w:rsidR="0016566E" w:rsidRPr="0016566E" w:rsidRDefault="0016566E" w:rsidP="008A604A">
      <w:pPr>
        <w:widowControl/>
        <w:spacing w:before="100" w:beforeAutospacing="1" w:after="100" w:afterAutospacing="1"/>
        <w:jc w:val="center"/>
        <w:rPr>
          <w:rStyle w:val="a4"/>
        </w:rPr>
      </w:pPr>
      <w:r w:rsidRPr="0016566E">
        <w:rPr>
          <w:rStyle w:val="a4"/>
          <w:rFonts w:hint="eastAsia"/>
        </w:rPr>
        <w:lastRenderedPageBreak/>
        <w:t>基金的特点</w:t>
      </w:r>
    </w:p>
    <w:p w:rsidR="0016566E" w:rsidRPr="0016566E" w:rsidRDefault="0016566E" w:rsidP="0016566E">
      <w:pPr>
        <w:widowControl/>
        <w:spacing w:before="100" w:beforeAutospacing="1" w:after="100" w:afterAutospacing="1"/>
        <w:ind w:firstLine="420"/>
        <w:jc w:val="left"/>
        <w:rPr>
          <w:rStyle w:val="a4"/>
          <w:b w:val="0"/>
        </w:rPr>
      </w:pPr>
      <w:r w:rsidRPr="0016566E">
        <w:rPr>
          <w:rStyle w:val="a4"/>
          <w:rFonts w:hint="eastAsia"/>
          <w:b w:val="0"/>
        </w:rPr>
        <w:t xml:space="preserve">　　</w:t>
      </w:r>
      <w:r w:rsidRPr="0016566E">
        <w:rPr>
          <w:rStyle w:val="a4"/>
          <w:rFonts w:hint="eastAsia"/>
          <w:b w:val="0"/>
        </w:rPr>
        <w:t>1</w:t>
      </w:r>
      <w:r w:rsidRPr="0016566E">
        <w:rPr>
          <w:rStyle w:val="a4"/>
          <w:rFonts w:hint="eastAsia"/>
          <w:b w:val="0"/>
        </w:rPr>
        <w:t>、集合投资</w:t>
      </w:r>
      <w:r w:rsidRPr="0016566E">
        <w:rPr>
          <w:rStyle w:val="a4"/>
          <w:rFonts w:hint="eastAsia"/>
          <w:b w:val="0"/>
        </w:rPr>
        <w:t xml:space="preserve"> </w:t>
      </w:r>
      <w:r w:rsidRPr="0016566E">
        <w:rPr>
          <w:rStyle w:val="a4"/>
          <w:rFonts w:hint="eastAsia"/>
          <w:b w:val="0"/>
        </w:rPr>
        <w:t>基金是这样一种投资方式：他将零散的资金巧妙地汇集起来，交给专业机构投资于各种金融工具，以谋取资产的增值。</w:t>
      </w:r>
    </w:p>
    <w:p w:rsidR="0016566E" w:rsidRPr="0016566E" w:rsidRDefault="0016566E" w:rsidP="0016566E">
      <w:pPr>
        <w:widowControl/>
        <w:spacing w:before="100" w:beforeAutospacing="1" w:after="100" w:afterAutospacing="1"/>
        <w:ind w:firstLine="420"/>
        <w:jc w:val="left"/>
        <w:rPr>
          <w:rStyle w:val="a4"/>
          <w:b w:val="0"/>
        </w:rPr>
      </w:pPr>
      <w:r w:rsidRPr="0016566E">
        <w:rPr>
          <w:rStyle w:val="a4"/>
          <w:rFonts w:hint="eastAsia"/>
          <w:b w:val="0"/>
        </w:rPr>
        <w:t xml:space="preserve">　　</w:t>
      </w:r>
      <w:r w:rsidRPr="0016566E">
        <w:rPr>
          <w:rStyle w:val="a4"/>
          <w:rFonts w:hint="eastAsia"/>
          <w:b w:val="0"/>
        </w:rPr>
        <w:t>2</w:t>
      </w:r>
      <w:r w:rsidRPr="0016566E">
        <w:rPr>
          <w:rStyle w:val="a4"/>
          <w:rFonts w:hint="eastAsia"/>
          <w:b w:val="0"/>
        </w:rPr>
        <w:t>、分散风险</w:t>
      </w:r>
      <w:r w:rsidRPr="0016566E">
        <w:rPr>
          <w:rStyle w:val="a4"/>
          <w:rFonts w:hint="eastAsia"/>
          <w:b w:val="0"/>
        </w:rPr>
        <w:t xml:space="preserve"> </w:t>
      </w:r>
      <w:r w:rsidRPr="0016566E">
        <w:rPr>
          <w:rStyle w:val="a4"/>
          <w:rFonts w:hint="eastAsia"/>
          <w:b w:val="0"/>
        </w:rPr>
        <w:t>基金可以实现资产组合多样化，分散投资于多种证券。通过多元化经营，一方面借助于资金庞大和投资者众多的优势使每个投资者面临的投资风险变小，另一方面又利用不同的投资对象之间的互补性，达到分散投资风险的目的。</w:t>
      </w:r>
    </w:p>
    <w:p w:rsidR="0016566E" w:rsidRPr="00554125" w:rsidRDefault="0016566E" w:rsidP="0016566E">
      <w:pPr>
        <w:widowControl/>
        <w:spacing w:before="100" w:beforeAutospacing="1" w:after="100" w:afterAutospacing="1"/>
        <w:ind w:firstLine="420"/>
        <w:jc w:val="left"/>
        <w:rPr>
          <w:rStyle w:val="a4"/>
          <w:b w:val="0"/>
        </w:rPr>
      </w:pPr>
      <w:r w:rsidRPr="0016566E">
        <w:rPr>
          <w:rStyle w:val="a4"/>
          <w:rFonts w:hint="eastAsia"/>
          <w:b w:val="0"/>
        </w:rPr>
        <w:t xml:space="preserve">　　</w:t>
      </w:r>
      <w:r w:rsidRPr="0016566E">
        <w:rPr>
          <w:rStyle w:val="a4"/>
          <w:rFonts w:hint="eastAsia"/>
          <w:b w:val="0"/>
        </w:rPr>
        <w:t>3</w:t>
      </w:r>
      <w:r w:rsidRPr="0016566E">
        <w:rPr>
          <w:rStyle w:val="a4"/>
          <w:rFonts w:hint="eastAsia"/>
          <w:b w:val="0"/>
        </w:rPr>
        <w:t>、专家管理</w:t>
      </w:r>
      <w:r w:rsidRPr="0016566E">
        <w:rPr>
          <w:rStyle w:val="a4"/>
          <w:rFonts w:hint="eastAsia"/>
          <w:b w:val="0"/>
        </w:rPr>
        <w:t xml:space="preserve"> </w:t>
      </w:r>
      <w:r w:rsidRPr="0016566E">
        <w:rPr>
          <w:rStyle w:val="a4"/>
          <w:rFonts w:hint="eastAsia"/>
          <w:b w:val="0"/>
        </w:rPr>
        <w:t>基金实行专家管理制度，这些专业管理人员都经过专门训练，具有丰富的证券投资和其他项目投资经验。</w:t>
      </w:r>
    </w:p>
    <w:p w:rsidR="008A604A" w:rsidRPr="008A604A" w:rsidRDefault="008A604A" w:rsidP="008A604A">
      <w:pPr>
        <w:widowControl/>
        <w:spacing w:before="100" w:beforeAutospacing="1" w:after="100" w:afterAutospacing="1"/>
        <w:jc w:val="center"/>
        <w:rPr>
          <w:rStyle w:val="a4"/>
        </w:rPr>
      </w:pPr>
      <w:r w:rsidRPr="008A604A">
        <w:rPr>
          <w:rStyle w:val="a4"/>
          <w:rFonts w:hint="eastAsia"/>
        </w:rPr>
        <w:t>基金的费用</w:t>
      </w:r>
    </w:p>
    <w:p w:rsidR="008A604A" w:rsidRPr="008A604A" w:rsidRDefault="008A604A" w:rsidP="008A604A">
      <w:pPr>
        <w:widowControl/>
        <w:spacing w:before="100" w:beforeAutospacing="1" w:after="100" w:afterAutospacing="1"/>
        <w:rPr>
          <w:rStyle w:val="a4"/>
          <w:b w:val="0"/>
        </w:rPr>
      </w:pPr>
      <w:r w:rsidRPr="008A604A">
        <w:rPr>
          <w:rStyle w:val="a4"/>
          <w:rFonts w:hint="eastAsia"/>
          <w:b w:val="0"/>
        </w:rPr>
        <w:t xml:space="preserve">　　　</w:t>
      </w:r>
      <w:r w:rsidRPr="008A604A">
        <w:rPr>
          <w:rStyle w:val="a4"/>
          <w:rFonts w:hint="eastAsia"/>
          <w:b w:val="0"/>
        </w:rPr>
        <w:t>1</w:t>
      </w:r>
      <w:r w:rsidRPr="008A604A">
        <w:rPr>
          <w:rStyle w:val="a4"/>
          <w:rFonts w:hint="eastAsia"/>
          <w:b w:val="0"/>
        </w:rPr>
        <w:t>、销售手续费。投资者在</w:t>
      </w:r>
      <w:proofErr w:type="gramStart"/>
      <w:r w:rsidRPr="008A604A">
        <w:rPr>
          <w:rStyle w:val="a4"/>
          <w:rFonts w:hint="eastAsia"/>
          <w:b w:val="0"/>
        </w:rPr>
        <w:t>买基金</w:t>
      </w:r>
      <w:proofErr w:type="gramEnd"/>
      <w:r w:rsidRPr="008A604A">
        <w:rPr>
          <w:rStyle w:val="a4"/>
          <w:rFonts w:hint="eastAsia"/>
          <w:b w:val="0"/>
        </w:rPr>
        <w:t>的时候，需要向基金的销售机构付一定的手续费，目前国内基金的销售手续费费率一般在基金金额的</w:t>
      </w:r>
      <w:r w:rsidRPr="008A604A">
        <w:rPr>
          <w:rStyle w:val="a4"/>
          <w:rFonts w:hint="eastAsia"/>
          <w:b w:val="0"/>
        </w:rPr>
        <w:t>1</w:t>
      </w:r>
      <w:r w:rsidRPr="008A604A">
        <w:rPr>
          <w:rStyle w:val="a4"/>
          <w:rFonts w:hint="eastAsia"/>
          <w:b w:val="0"/>
        </w:rPr>
        <w:t>～</w:t>
      </w:r>
      <w:r w:rsidRPr="008A604A">
        <w:rPr>
          <w:rStyle w:val="a4"/>
          <w:rFonts w:hint="eastAsia"/>
          <w:b w:val="0"/>
        </w:rPr>
        <w:t>1.5%</w:t>
      </w:r>
      <w:r w:rsidRPr="008A604A">
        <w:rPr>
          <w:rStyle w:val="a4"/>
          <w:rFonts w:hint="eastAsia"/>
          <w:b w:val="0"/>
        </w:rPr>
        <w:t>之间。在基金发行期的销售手续费叫认购费用，发行期结束后的日常销售费用叫申购费用。一般来讲，基金公司为了吸引投资者在基金发行时买基金，认购费率比申购费率要便宜一些。为了使投资者长期持有基金，有些基金公司还推出了后端收费模式，即在投资者</w:t>
      </w:r>
      <w:proofErr w:type="gramStart"/>
      <w:r w:rsidRPr="008A604A">
        <w:rPr>
          <w:rStyle w:val="a4"/>
          <w:rFonts w:hint="eastAsia"/>
          <w:b w:val="0"/>
        </w:rPr>
        <w:t>买基金</w:t>
      </w:r>
      <w:proofErr w:type="gramEnd"/>
      <w:r w:rsidRPr="008A604A">
        <w:rPr>
          <w:rStyle w:val="a4"/>
          <w:rFonts w:hint="eastAsia"/>
          <w:b w:val="0"/>
        </w:rPr>
        <w:t>的时候不收手续费，而将此项费用延迟到投资者赎回的时候再收取。但如果投资者持有基金的时间超过一定期限，赎回的时候便不用付费了。</w:t>
      </w:r>
    </w:p>
    <w:p w:rsidR="008A604A" w:rsidRPr="008A604A" w:rsidRDefault="008A604A" w:rsidP="008A604A">
      <w:pPr>
        <w:widowControl/>
        <w:spacing w:before="100" w:beforeAutospacing="1" w:after="100" w:afterAutospacing="1"/>
        <w:rPr>
          <w:rStyle w:val="a4"/>
          <w:b w:val="0"/>
        </w:rPr>
      </w:pPr>
    </w:p>
    <w:p w:rsidR="008A604A" w:rsidRPr="008A604A" w:rsidRDefault="008A604A" w:rsidP="008A604A">
      <w:pPr>
        <w:widowControl/>
        <w:spacing w:before="100" w:beforeAutospacing="1" w:after="100" w:afterAutospacing="1"/>
        <w:rPr>
          <w:rStyle w:val="a4"/>
          <w:b w:val="0"/>
        </w:rPr>
      </w:pPr>
      <w:r w:rsidRPr="008A604A">
        <w:rPr>
          <w:rStyle w:val="a4"/>
          <w:rFonts w:hint="eastAsia"/>
          <w:b w:val="0"/>
        </w:rPr>
        <w:t xml:space="preserve">　　</w:t>
      </w:r>
      <w:r w:rsidRPr="008A604A">
        <w:rPr>
          <w:rStyle w:val="a4"/>
          <w:rFonts w:hint="eastAsia"/>
          <w:b w:val="0"/>
        </w:rPr>
        <w:t>2</w:t>
      </w:r>
      <w:r w:rsidRPr="008A604A">
        <w:rPr>
          <w:rStyle w:val="a4"/>
          <w:rFonts w:hint="eastAsia"/>
          <w:b w:val="0"/>
        </w:rPr>
        <w:t>、赎回费。目前国内基金在赎回的时候还要收取赎回费，主要是支付在赎回时的操作费用。一般的赎回费率在赎回金额的</w:t>
      </w:r>
      <w:r w:rsidRPr="008A604A">
        <w:rPr>
          <w:rStyle w:val="a4"/>
          <w:rFonts w:hint="eastAsia"/>
          <w:b w:val="0"/>
        </w:rPr>
        <w:t>0.5%</w:t>
      </w:r>
      <w:r w:rsidRPr="008A604A">
        <w:rPr>
          <w:rStyle w:val="a4"/>
          <w:rFonts w:hint="eastAsia"/>
          <w:b w:val="0"/>
        </w:rPr>
        <w:t>左右。同样是鼓励投资者长期持有基金，一些基金公司推出了</w:t>
      </w:r>
      <w:proofErr w:type="gramStart"/>
      <w:r w:rsidRPr="008A604A">
        <w:rPr>
          <w:rStyle w:val="a4"/>
          <w:rFonts w:hint="eastAsia"/>
          <w:b w:val="0"/>
        </w:rPr>
        <w:t>赎回费随持有</w:t>
      </w:r>
      <w:proofErr w:type="gramEnd"/>
      <w:r w:rsidRPr="008A604A">
        <w:rPr>
          <w:rStyle w:val="a4"/>
          <w:rFonts w:hint="eastAsia"/>
          <w:b w:val="0"/>
        </w:rPr>
        <w:t>时间增加而递减的收费方式，即持有基金的时间越长，赎回时付的赎回费越少，持有时间长到一定程度，赎回时就可不收赎回费。根据最新的基金法规，</w:t>
      </w:r>
      <w:r w:rsidRPr="008A604A">
        <w:rPr>
          <w:rStyle w:val="a4"/>
          <w:rFonts w:hint="eastAsia"/>
          <w:b w:val="0"/>
        </w:rPr>
        <w:t>25%</w:t>
      </w:r>
      <w:r w:rsidRPr="008A604A">
        <w:rPr>
          <w:rStyle w:val="a4"/>
          <w:rFonts w:hint="eastAsia"/>
          <w:b w:val="0"/>
        </w:rPr>
        <w:t>的赎回费是要计入基金资产的，以补偿没有赎回的投资者可能受到的损失。</w:t>
      </w:r>
    </w:p>
    <w:p w:rsidR="008A604A" w:rsidRPr="008A604A" w:rsidRDefault="008A604A" w:rsidP="008A604A">
      <w:pPr>
        <w:widowControl/>
        <w:spacing w:before="100" w:beforeAutospacing="1" w:after="100" w:afterAutospacing="1"/>
        <w:rPr>
          <w:rStyle w:val="a4"/>
          <w:b w:val="0"/>
        </w:rPr>
      </w:pPr>
    </w:p>
    <w:p w:rsidR="008A604A" w:rsidRPr="008A604A" w:rsidRDefault="008A604A" w:rsidP="008A604A">
      <w:pPr>
        <w:widowControl/>
        <w:spacing w:before="100" w:beforeAutospacing="1" w:after="100" w:afterAutospacing="1"/>
        <w:rPr>
          <w:rStyle w:val="a4"/>
          <w:b w:val="0"/>
        </w:rPr>
      </w:pPr>
      <w:r w:rsidRPr="008A604A">
        <w:rPr>
          <w:rStyle w:val="a4"/>
          <w:rFonts w:hint="eastAsia"/>
          <w:b w:val="0"/>
        </w:rPr>
        <w:t xml:space="preserve">　　</w:t>
      </w:r>
      <w:r w:rsidRPr="008A604A">
        <w:rPr>
          <w:rStyle w:val="a4"/>
          <w:rFonts w:hint="eastAsia"/>
          <w:b w:val="0"/>
        </w:rPr>
        <w:t>3</w:t>
      </w:r>
      <w:r w:rsidRPr="008A604A">
        <w:rPr>
          <w:rStyle w:val="a4"/>
          <w:rFonts w:hint="eastAsia"/>
          <w:b w:val="0"/>
        </w:rPr>
        <w:t>、基金管理费。基金是委托专家理财，应该付给专家，也就是基金公司一定的管理费。目前国内的年管理费率一般在</w:t>
      </w:r>
      <w:r w:rsidRPr="008A604A">
        <w:rPr>
          <w:rStyle w:val="a4"/>
          <w:rFonts w:hint="eastAsia"/>
          <w:b w:val="0"/>
        </w:rPr>
        <w:t>0.3-1.5%</w:t>
      </w:r>
      <w:r w:rsidRPr="008A604A">
        <w:rPr>
          <w:rStyle w:val="a4"/>
          <w:rFonts w:hint="eastAsia"/>
          <w:b w:val="0"/>
        </w:rPr>
        <w:t>之间，视投资目标和管理的难易程度不同而有所区别。一般而言，收益和风险较高的品种，管理难度也较大，如股票型基金，管理费较高；而收益和风险较低的品种，如货币市场基金，管理费较低。管理费的支付方式和销售费、赎回费不同。后两种费用是在买卖基金的时候支付或从赎回款中扣除，而管理费则是从基金资产中扣除，在实践中，一般是每天计算，从当日的净值中扣除，投资人不需要额外拿钱出来。</w:t>
      </w:r>
    </w:p>
    <w:p w:rsidR="008A604A" w:rsidRPr="008A604A" w:rsidRDefault="008A604A" w:rsidP="008A604A">
      <w:pPr>
        <w:widowControl/>
        <w:spacing w:before="100" w:beforeAutospacing="1" w:after="100" w:afterAutospacing="1"/>
        <w:rPr>
          <w:rStyle w:val="a4"/>
          <w:b w:val="0"/>
        </w:rPr>
      </w:pPr>
    </w:p>
    <w:p w:rsidR="008A604A" w:rsidRPr="008A604A" w:rsidRDefault="008A604A" w:rsidP="008A604A">
      <w:pPr>
        <w:widowControl/>
        <w:spacing w:before="100" w:beforeAutospacing="1" w:after="100" w:afterAutospacing="1"/>
        <w:rPr>
          <w:rStyle w:val="a4"/>
          <w:b w:val="0"/>
        </w:rPr>
      </w:pPr>
      <w:r w:rsidRPr="008A604A">
        <w:rPr>
          <w:rStyle w:val="a4"/>
          <w:rFonts w:hint="eastAsia"/>
          <w:b w:val="0"/>
        </w:rPr>
        <w:t xml:space="preserve">　　</w:t>
      </w:r>
      <w:r w:rsidRPr="008A604A">
        <w:rPr>
          <w:rStyle w:val="a4"/>
          <w:rFonts w:hint="eastAsia"/>
          <w:b w:val="0"/>
        </w:rPr>
        <w:t>4</w:t>
      </w:r>
      <w:r w:rsidRPr="008A604A">
        <w:rPr>
          <w:rStyle w:val="a4"/>
          <w:rFonts w:hint="eastAsia"/>
          <w:b w:val="0"/>
        </w:rPr>
        <w:t>、托管费。基金的管理原则是“投资与托管分离”。托管机构负责基金资产的保管、交割等工作，同时还有监督基金公司的职能，所以需要付给托管机构托管费。一般在国内，年托管费在基金资产净值的</w:t>
      </w:r>
      <w:r w:rsidRPr="008A604A">
        <w:rPr>
          <w:rStyle w:val="a4"/>
          <w:rFonts w:hint="eastAsia"/>
          <w:b w:val="0"/>
        </w:rPr>
        <w:t>0.25%</w:t>
      </w:r>
      <w:r w:rsidRPr="008A604A">
        <w:rPr>
          <w:rStyle w:val="a4"/>
          <w:rFonts w:hint="eastAsia"/>
          <w:b w:val="0"/>
        </w:rPr>
        <w:t>左右。</w:t>
      </w:r>
    </w:p>
    <w:p w:rsidR="008A604A" w:rsidRPr="008A604A" w:rsidRDefault="008A604A" w:rsidP="008A604A">
      <w:pPr>
        <w:widowControl/>
        <w:spacing w:before="100" w:beforeAutospacing="1" w:after="100" w:afterAutospacing="1"/>
        <w:rPr>
          <w:rStyle w:val="a4"/>
          <w:b w:val="0"/>
        </w:rPr>
      </w:pPr>
    </w:p>
    <w:p w:rsidR="008A604A" w:rsidRPr="008A604A" w:rsidRDefault="008A604A" w:rsidP="008A604A">
      <w:pPr>
        <w:widowControl/>
        <w:spacing w:before="100" w:beforeAutospacing="1" w:after="100" w:afterAutospacing="1"/>
        <w:jc w:val="center"/>
        <w:rPr>
          <w:rStyle w:val="a4"/>
          <w:b w:val="0"/>
        </w:rPr>
      </w:pPr>
      <w:r w:rsidRPr="008A604A">
        <w:rPr>
          <w:rStyle w:val="a4"/>
          <w:rFonts w:hint="eastAsia"/>
          <w:b w:val="0"/>
        </w:rPr>
        <w:lastRenderedPageBreak/>
        <w:t xml:space="preserve">　　各种费用的收取和计算方法，在基金合同和招募说明书中都会清楚载明，投资者应该仔细阅读以上文件。</w:t>
      </w:r>
    </w:p>
    <w:p w:rsidR="00E858C0" w:rsidRPr="00E858C0" w:rsidRDefault="00E858C0" w:rsidP="008A604A">
      <w:pPr>
        <w:widowControl/>
        <w:spacing w:before="100" w:beforeAutospacing="1" w:after="100" w:afterAutospacing="1"/>
        <w:jc w:val="center"/>
        <w:rPr>
          <w:rFonts w:ascii="宋体" w:eastAsia="宋体" w:hAnsi="宋体" w:cs="宋体"/>
          <w:kern w:val="0"/>
          <w:sz w:val="24"/>
          <w:szCs w:val="24"/>
        </w:rPr>
      </w:pPr>
      <w:r>
        <w:rPr>
          <w:rStyle w:val="a4"/>
        </w:rPr>
        <w:t>基金风险</w:t>
      </w:r>
    </w:p>
    <w:p w:rsidR="000F0B9E" w:rsidRPr="000F0B9E" w:rsidRDefault="000F0B9E" w:rsidP="00E858C0">
      <w:pPr>
        <w:widowControl/>
        <w:spacing w:before="100" w:beforeAutospacing="1" w:after="100" w:afterAutospacing="1"/>
        <w:ind w:firstLineChars="200" w:firstLine="480"/>
        <w:jc w:val="left"/>
        <w:rPr>
          <w:rFonts w:ascii="宋体" w:eastAsia="宋体" w:hAnsi="宋体" w:cs="宋体"/>
          <w:kern w:val="0"/>
          <w:sz w:val="24"/>
          <w:szCs w:val="24"/>
        </w:rPr>
      </w:pPr>
      <w:r w:rsidRPr="000F0B9E">
        <w:rPr>
          <w:rFonts w:ascii="宋体" w:eastAsia="宋体" w:hAnsi="宋体" w:cs="宋体"/>
          <w:kern w:val="0"/>
          <w:sz w:val="24"/>
          <w:szCs w:val="24"/>
        </w:rPr>
        <w:t>基金虽然是以投资组合的方式来分散资金，进而达到降低风险的目的，但毕竟任何投资工具都无法免除风险，证券投资基金自然也不例外，因此投资人在选择基金时，就必须留意以下几项风险：</w:t>
      </w:r>
    </w:p>
    <w:p w:rsidR="000F0B9E" w:rsidRPr="000F0B9E" w:rsidRDefault="000F0B9E" w:rsidP="000F0B9E">
      <w:pPr>
        <w:widowControl/>
        <w:spacing w:before="100" w:beforeAutospacing="1" w:after="100" w:afterAutospacing="1"/>
        <w:jc w:val="left"/>
        <w:rPr>
          <w:rFonts w:ascii="宋体" w:eastAsia="宋体" w:hAnsi="宋体" w:cs="宋体"/>
          <w:kern w:val="0"/>
          <w:sz w:val="24"/>
          <w:szCs w:val="24"/>
        </w:rPr>
      </w:pPr>
      <w:r w:rsidRPr="000F0B9E">
        <w:rPr>
          <w:rFonts w:ascii="宋体" w:eastAsia="宋体" w:hAnsi="宋体" w:cs="宋体"/>
          <w:kern w:val="0"/>
          <w:sz w:val="24"/>
          <w:szCs w:val="24"/>
        </w:rPr>
        <w:t xml:space="preserve">　　1、流动性风险 就开放式基金而言，部分基金为了避免行情急转直下时投资人的大量赎回而损及基金的操作，故在基金信托契约中订有限制赎回条款，会规定某日赎回金额占基金总资产净值超过〖特定〗比例时，基金公司有权暂时停止投资人的赎回。当这种特殊情况发生时，投资人便有可能想卖却卖不掉手中持有单位的情况。至于封闭式基金则和一般上市股票一样，在行情清淡、成交量萎缩时，也不见得能顺利脱手，这就是所谓的流动性风险。</w:t>
      </w:r>
    </w:p>
    <w:p w:rsidR="000F0B9E" w:rsidRPr="000F0B9E" w:rsidRDefault="000F0B9E" w:rsidP="000F0B9E">
      <w:pPr>
        <w:widowControl/>
        <w:spacing w:before="100" w:beforeAutospacing="1" w:after="100" w:afterAutospacing="1"/>
        <w:jc w:val="left"/>
        <w:rPr>
          <w:rFonts w:ascii="宋体" w:eastAsia="宋体" w:hAnsi="宋体" w:cs="宋体"/>
          <w:kern w:val="0"/>
          <w:sz w:val="24"/>
          <w:szCs w:val="24"/>
        </w:rPr>
      </w:pPr>
      <w:r w:rsidRPr="000F0B9E">
        <w:rPr>
          <w:rFonts w:ascii="宋体" w:eastAsia="宋体" w:hAnsi="宋体" w:cs="宋体"/>
          <w:kern w:val="0"/>
          <w:sz w:val="24"/>
          <w:szCs w:val="24"/>
        </w:rPr>
        <w:t xml:space="preserve">　　2、折价风险 封闭式基金挂牌上市后，便如一般股票的交易，挂牌后的市价会受到股市中供求关系的影响，价格的波动不一定与净值同步。当股市处于行情低迷阶段时，封闭式基金一般呈现折价（即市价低于净值的情形）。由于是封闭式基金，投资人不能向基金公司申请以净值赎回，因此必须忍受在集中交易市场上“打折出售”或“耐心套牢”之苦。</w:t>
      </w:r>
    </w:p>
    <w:p w:rsidR="000F0B9E" w:rsidRPr="000F0B9E" w:rsidRDefault="000F0B9E" w:rsidP="000F0B9E">
      <w:pPr>
        <w:widowControl/>
        <w:spacing w:before="100" w:beforeAutospacing="1" w:after="100" w:afterAutospacing="1"/>
        <w:jc w:val="left"/>
        <w:rPr>
          <w:rFonts w:ascii="宋体" w:eastAsia="宋体" w:hAnsi="宋体" w:cs="宋体"/>
          <w:kern w:val="0"/>
          <w:sz w:val="24"/>
          <w:szCs w:val="24"/>
        </w:rPr>
      </w:pPr>
      <w:r w:rsidRPr="000F0B9E">
        <w:rPr>
          <w:rFonts w:ascii="宋体" w:eastAsia="宋体" w:hAnsi="宋体" w:cs="宋体"/>
          <w:kern w:val="0"/>
          <w:sz w:val="24"/>
          <w:szCs w:val="24"/>
        </w:rPr>
        <w:t xml:space="preserve">　　目前国外各封闭式基金的信托契约中均有规定，在基金上市一定期限后，若连续几个交易日折价幅度超过一定比例时，则该基金若干比例的受益人可发起召开受益人大会，决议是否将该封闭式基金改为开放式基金。</w:t>
      </w:r>
    </w:p>
    <w:p w:rsidR="000F0B9E" w:rsidRPr="000F0B9E" w:rsidRDefault="000F0B9E" w:rsidP="000F0B9E">
      <w:pPr>
        <w:widowControl/>
        <w:spacing w:before="100" w:beforeAutospacing="1" w:after="100" w:afterAutospacing="1"/>
        <w:jc w:val="left"/>
        <w:rPr>
          <w:rFonts w:ascii="宋体" w:eastAsia="宋体" w:hAnsi="宋体" w:cs="宋体"/>
          <w:kern w:val="0"/>
          <w:sz w:val="24"/>
          <w:szCs w:val="24"/>
        </w:rPr>
      </w:pPr>
      <w:r w:rsidRPr="000F0B9E">
        <w:rPr>
          <w:rFonts w:ascii="宋体" w:eastAsia="宋体" w:hAnsi="宋体" w:cs="宋体"/>
          <w:kern w:val="0"/>
          <w:sz w:val="24"/>
          <w:szCs w:val="24"/>
        </w:rPr>
        <w:t xml:space="preserve">　　3、管理风险 投资人直接投资股票，可能会因所投资的上市公司营运不善，导致股价大跌而投资受损或无股利可分；而投资人将资金交由基金经理公司运作，投资人若选错了基金经理公司，也有可能发生因管理、操作不善使得基金绩效表现落后于同类型基金的情况。</w:t>
      </w:r>
    </w:p>
    <w:p w:rsidR="000F0B9E" w:rsidRPr="000F0B9E" w:rsidRDefault="000F0B9E" w:rsidP="000F0B9E">
      <w:pPr>
        <w:widowControl/>
        <w:spacing w:before="100" w:beforeAutospacing="1" w:after="100" w:afterAutospacing="1"/>
        <w:jc w:val="left"/>
        <w:rPr>
          <w:rFonts w:ascii="宋体" w:eastAsia="宋体" w:hAnsi="宋体" w:cs="宋体"/>
          <w:kern w:val="0"/>
          <w:sz w:val="24"/>
          <w:szCs w:val="24"/>
        </w:rPr>
      </w:pPr>
      <w:r w:rsidRPr="000F0B9E">
        <w:rPr>
          <w:rFonts w:ascii="宋体" w:eastAsia="宋体" w:hAnsi="宋体" w:cs="宋体"/>
          <w:kern w:val="0"/>
          <w:sz w:val="24"/>
          <w:szCs w:val="24"/>
        </w:rPr>
        <w:t xml:space="preserve">　　4、贝他（Beta）风险 证券投资基金利用投资组合，虽然可以分散个别股票的特定风险，但仍然无法免除属于整个市场的风险，例如整个股市的不景气或经济衰退等情况。而就个别基金来看，则会因基金操作特性的不同有积极或稳健之分，故基金相对整个市场的波动程度也会有所不同。而衡量这种波动程度大小的风险指标则称为贝他系数，每一个基金在不同时期都可找出一个代表它波动程度的贝他系数数值。</w:t>
      </w:r>
    </w:p>
    <w:p w:rsidR="00A076DB" w:rsidRPr="00A076DB" w:rsidRDefault="00A076DB" w:rsidP="00A076DB">
      <w:pPr>
        <w:widowControl/>
        <w:spacing w:before="100" w:beforeAutospacing="1" w:after="100" w:afterAutospacing="1"/>
        <w:jc w:val="center"/>
        <w:rPr>
          <w:rFonts w:ascii="宋体" w:eastAsia="宋体" w:hAnsi="宋体" w:cs="宋体"/>
          <w:b/>
          <w:kern w:val="0"/>
          <w:sz w:val="24"/>
          <w:szCs w:val="24"/>
        </w:rPr>
      </w:pPr>
      <w:r w:rsidRPr="00A076DB">
        <w:rPr>
          <w:rFonts w:ascii="宋体" w:eastAsia="宋体" w:hAnsi="宋体" w:cs="宋体" w:hint="eastAsia"/>
          <w:b/>
          <w:kern w:val="0"/>
          <w:sz w:val="24"/>
          <w:szCs w:val="24"/>
        </w:rPr>
        <w:t>信息披露</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开放式基金信息披露</w:t>
      </w:r>
      <w:r>
        <w:rPr>
          <w:rFonts w:ascii="宋体" w:eastAsia="宋体" w:hAnsi="宋体" w:cs="宋体" w:hint="eastAsia"/>
          <w:kern w:val="0"/>
          <w:sz w:val="24"/>
          <w:szCs w:val="24"/>
        </w:rPr>
        <w:t xml:space="preserve"> </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开放式基金信息披露内容包括招募说明书（公开说明书）、定期报告和临时报告三大类。定期报告又由每日公布单位净值公告、季度投资组合公告、中期报</w:t>
      </w:r>
      <w:r w:rsidRPr="00A076DB">
        <w:rPr>
          <w:rFonts w:ascii="宋体" w:eastAsia="宋体" w:hAnsi="宋体" w:cs="宋体" w:hint="eastAsia"/>
          <w:kern w:val="0"/>
          <w:sz w:val="24"/>
          <w:szCs w:val="24"/>
        </w:rPr>
        <w:lastRenderedPageBreak/>
        <w:t>告、年度报告四项组成。法定披露信息由基金管理人编制，基金托管人复核，于规定时限内在中国证监会指定的信息披露报刊和网站上发布。</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招募说明书 </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招募说明书（初次发行后也称为公开说明书），该报告旨在充分披露可能对投资者做出投资判断产生重大影响的一切信息。包括管理人情况、托管人情况、基金销售渠道、申购和赎回的方式及价格、费用种类及比率、基金的投资目标、基金的会计核算原则、收益分配方式等。</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公开说明书 </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公开说明书是指基金成立后定期公告的有关基金简介、基金投资组合公告、基金经营业绩、重要变更事项合其他按法律规定应披露事项的说明。</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基金年度报告 </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基金年度报告是反映基金全年的运作及业绩情况的报告。</w:t>
      </w:r>
      <w:proofErr w:type="gramStart"/>
      <w:r w:rsidRPr="00A076DB">
        <w:rPr>
          <w:rFonts w:ascii="宋体" w:eastAsia="宋体" w:hAnsi="宋体" w:cs="宋体" w:hint="eastAsia"/>
          <w:kern w:val="0"/>
          <w:sz w:val="24"/>
          <w:szCs w:val="24"/>
        </w:rPr>
        <w:t>除中期</w:t>
      </w:r>
      <w:proofErr w:type="gramEnd"/>
      <w:r w:rsidRPr="00A076DB">
        <w:rPr>
          <w:rFonts w:ascii="宋体" w:eastAsia="宋体" w:hAnsi="宋体" w:cs="宋体" w:hint="eastAsia"/>
          <w:kern w:val="0"/>
          <w:sz w:val="24"/>
          <w:szCs w:val="24"/>
        </w:rPr>
        <w:t>报告应披露的内容外，年度报告还必须披露托管人报告、审计报告等内容。该报告在会计年度结束后90天内公告。</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基金中期报告 </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中期报告是反映基金上半年的运作及业绩情况。主要内容包括：管理人报告、财务报告重要事项揭示等，其中，财务报告包括资产负债表、收益及分配表、净资产变动表等会计报表及其附注，以及关联事项的说明等。该报告在会计年度的前6个月结束后60日内公告。</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基金资产总值 </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基金资产总值是包括基金购买的各类证券价值、银行存款本息以及其他投资所形成的价值总和。</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基金资产净值 </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基金资产净值是指基金资产总值减去按照国家有关规定可以在基金资产中扣除的费用后的价值。</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基金单位资产净值 </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基金单位资产净值是指计算日基金资产净值除以计算日基金单位总数后的价值。</w:t>
      </w:r>
    </w:p>
    <w:p w:rsidR="00A076DB" w:rsidRPr="00A076DB"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基金累计净值 </w:t>
      </w:r>
    </w:p>
    <w:p w:rsidR="00554125" w:rsidRPr="00554125" w:rsidRDefault="00A076DB" w:rsidP="00A076DB">
      <w:pPr>
        <w:widowControl/>
        <w:spacing w:before="100" w:beforeAutospacing="1" w:after="100" w:afterAutospacing="1"/>
        <w:jc w:val="left"/>
        <w:rPr>
          <w:rFonts w:ascii="宋体" w:eastAsia="宋体" w:hAnsi="宋体" w:cs="宋体"/>
          <w:kern w:val="0"/>
          <w:sz w:val="24"/>
          <w:szCs w:val="24"/>
        </w:rPr>
      </w:pPr>
      <w:r w:rsidRPr="00A076DB">
        <w:rPr>
          <w:rFonts w:ascii="宋体" w:eastAsia="宋体" w:hAnsi="宋体" w:cs="宋体" w:hint="eastAsia"/>
          <w:kern w:val="0"/>
          <w:sz w:val="24"/>
          <w:szCs w:val="24"/>
        </w:rPr>
        <w:t xml:space="preserve">　　基金累计净值是基金单位资产净值与基金成立以来累计分红的总和。</w:t>
      </w:r>
    </w:p>
    <w:sectPr w:rsidR="00554125" w:rsidRPr="00554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C1" w:rsidRDefault="002D52C1" w:rsidP="0072040E">
      <w:r>
        <w:separator/>
      </w:r>
    </w:p>
  </w:endnote>
  <w:endnote w:type="continuationSeparator" w:id="0">
    <w:p w:rsidR="002D52C1" w:rsidRDefault="002D52C1" w:rsidP="0072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C1" w:rsidRDefault="002D52C1" w:rsidP="0072040E">
      <w:r>
        <w:separator/>
      </w:r>
    </w:p>
  </w:footnote>
  <w:footnote w:type="continuationSeparator" w:id="0">
    <w:p w:rsidR="002D52C1" w:rsidRDefault="002D52C1" w:rsidP="00720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34"/>
    <w:rsid w:val="000F0B9E"/>
    <w:rsid w:val="0016566E"/>
    <w:rsid w:val="002D52C1"/>
    <w:rsid w:val="00554125"/>
    <w:rsid w:val="0072040E"/>
    <w:rsid w:val="00893AB1"/>
    <w:rsid w:val="008A604A"/>
    <w:rsid w:val="00A076DB"/>
    <w:rsid w:val="00AB0F26"/>
    <w:rsid w:val="00D10F34"/>
    <w:rsid w:val="00E85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8C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58C0"/>
    <w:rPr>
      <w:b/>
      <w:bCs/>
    </w:rPr>
  </w:style>
  <w:style w:type="paragraph" w:styleId="a5">
    <w:name w:val="header"/>
    <w:basedOn w:val="a"/>
    <w:link w:val="Char"/>
    <w:uiPriority w:val="99"/>
    <w:unhideWhenUsed/>
    <w:rsid w:val="00720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2040E"/>
    <w:rPr>
      <w:sz w:val="18"/>
      <w:szCs w:val="18"/>
    </w:rPr>
  </w:style>
  <w:style w:type="paragraph" w:styleId="a6">
    <w:name w:val="footer"/>
    <w:basedOn w:val="a"/>
    <w:link w:val="Char0"/>
    <w:uiPriority w:val="99"/>
    <w:unhideWhenUsed/>
    <w:rsid w:val="0072040E"/>
    <w:pPr>
      <w:tabs>
        <w:tab w:val="center" w:pos="4153"/>
        <w:tab w:val="right" w:pos="8306"/>
      </w:tabs>
      <w:snapToGrid w:val="0"/>
      <w:jc w:val="left"/>
    </w:pPr>
    <w:rPr>
      <w:sz w:val="18"/>
      <w:szCs w:val="18"/>
    </w:rPr>
  </w:style>
  <w:style w:type="character" w:customStyle="1" w:styleId="Char0">
    <w:name w:val="页脚 Char"/>
    <w:basedOn w:val="a0"/>
    <w:link w:val="a6"/>
    <w:uiPriority w:val="99"/>
    <w:rsid w:val="007204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8C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58C0"/>
    <w:rPr>
      <w:b/>
      <w:bCs/>
    </w:rPr>
  </w:style>
  <w:style w:type="paragraph" w:styleId="a5">
    <w:name w:val="header"/>
    <w:basedOn w:val="a"/>
    <w:link w:val="Char"/>
    <w:uiPriority w:val="99"/>
    <w:unhideWhenUsed/>
    <w:rsid w:val="00720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2040E"/>
    <w:rPr>
      <w:sz w:val="18"/>
      <w:szCs w:val="18"/>
    </w:rPr>
  </w:style>
  <w:style w:type="paragraph" w:styleId="a6">
    <w:name w:val="footer"/>
    <w:basedOn w:val="a"/>
    <w:link w:val="Char0"/>
    <w:uiPriority w:val="99"/>
    <w:unhideWhenUsed/>
    <w:rsid w:val="0072040E"/>
    <w:pPr>
      <w:tabs>
        <w:tab w:val="center" w:pos="4153"/>
        <w:tab w:val="right" w:pos="8306"/>
      </w:tabs>
      <w:snapToGrid w:val="0"/>
      <w:jc w:val="left"/>
    </w:pPr>
    <w:rPr>
      <w:sz w:val="18"/>
      <w:szCs w:val="18"/>
    </w:rPr>
  </w:style>
  <w:style w:type="character" w:customStyle="1" w:styleId="Char0">
    <w:name w:val="页脚 Char"/>
    <w:basedOn w:val="a0"/>
    <w:link w:val="a6"/>
    <w:uiPriority w:val="99"/>
    <w:rsid w:val="007204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1269">
      <w:bodyDiv w:val="1"/>
      <w:marLeft w:val="0"/>
      <w:marRight w:val="0"/>
      <w:marTop w:val="0"/>
      <w:marBottom w:val="0"/>
      <w:divBdr>
        <w:top w:val="none" w:sz="0" w:space="0" w:color="auto"/>
        <w:left w:val="none" w:sz="0" w:space="0" w:color="auto"/>
        <w:bottom w:val="none" w:sz="0" w:space="0" w:color="auto"/>
        <w:right w:val="none" w:sz="0" w:space="0" w:color="auto"/>
      </w:divBdr>
    </w:div>
    <w:div w:id="15114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976</Words>
  <Characters>5566</Characters>
  <Application>Microsoft Office Word</Application>
  <DocSecurity>0</DocSecurity>
  <Lines>46</Lines>
  <Paragraphs>13</Paragraphs>
  <ScaleCrop>false</ScaleCrop>
  <Company>HP Inc.</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wuj003</dc:creator>
  <cp:keywords/>
  <dc:description/>
  <cp:lastModifiedBy>wuj003</cp:lastModifiedBy>
  <cp:revision>10</cp:revision>
  <dcterms:created xsi:type="dcterms:W3CDTF">2019-10-10T04:53:00Z</dcterms:created>
  <dcterms:modified xsi:type="dcterms:W3CDTF">2019-10-10T06:45:00Z</dcterms:modified>
</cp:coreProperties>
</file>