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65" w:rsidRDefault="00526B65" w:rsidP="00B23715">
      <w:pPr>
        <w:spacing w:line="276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526B65">
        <w:rPr>
          <w:rFonts w:ascii="Times New Roman" w:eastAsia="宋体" w:hAnsi="Times New Roman" w:cs="Times New Roman" w:hint="eastAsia"/>
          <w:b/>
          <w:sz w:val="28"/>
          <w:szCs w:val="28"/>
        </w:rPr>
        <w:t>关于</w:t>
      </w:r>
      <w:r w:rsidR="00C26BBA">
        <w:rPr>
          <w:rFonts w:ascii="Times New Roman" w:eastAsia="宋体" w:hAnsi="Times New Roman" w:cs="Times New Roman" w:hint="eastAsia"/>
          <w:b/>
          <w:sz w:val="28"/>
          <w:szCs w:val="28"/>
        </w:rPr>
        <w:t>国泰聚鑫纯债债券型证券投资基金</w:t>
      </w:r>
      <w:r w:rsidR="0049526D">
        <w:rPr>
          <w:rFonts w:ascii="Times New Roman" w:eastAsia="宋体" w:hAnsi="Times New Roman" w:cs="Times New Roman" w:hint="eastAsia"/>
          <w:b/>
          <w:sz w:val="28"/>
          <w:szCs w:val="28"/>
        </w:rPr>
        <w:t>暂停个人投资者申购</w:t>
      </w:r>
      <w:r w:rsidR="009577BE">
        <w:rPr>
          <w:rFonts w:ascii="Times New Roman" w:eastAsia="宋体" w:hAnsi="Times New Roman" w:cs="Times New Roman" w:hint="eastAsia"/>
          <w:b/>
          <w:sz w:val="28"/>
          <w:szCs w:val="28"/>
        </w:rPr>
        <w:t>（含定投）</w:t>
      </w:r>
      <w:r w:rsidR="0049526D">
        <w:rPr>
          <w:rFonts w:ascii="Times New Roman" w:eastAsia="宋体" w:hAnsi="Times New Roman" w:cs="Times New Roman" w:hint="eastAsia"/>
          <w:b/>
          <w:sz w:val="28"/>
          <w:szCs w:val="28"/>
        </w:rPr>
        <w:t>及转换转入业务的公告</w:t>
      </w:r>
    </w:p>
    <w:p w:rsidR="00B23715" w:rsidRPr="00196F79" w:rsidRDefault="00B23715" w:rsidP="00B23715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  <w:r w:rsidRPr="00196F79">
        <w:rPr>
          <w:rFonts w:ascii="Times New Roman" w:eastAsia="宋体" w:hAnsi="Times New Roman" w:cs="Times New Roman"/>
          <w:b/>
        </w:rPr>
        <w:t>公告送出日期：</w:t>
      </w:r>
      <w:r w:rsidR="00C26BBA">
        <w:rPr>
          <w:rFonts w:ascii="Times New Roman" w:eastAsia="宋体" w:hAnsi="Times New Roman" w:cs="Times New Roman"/>
          <w:b/>
        </w:rPr>
        <w:t>2020</w:t>
      </w:r>
      <w:r w:rsidR="00C26BBA">
        <w:rPr>
          <w:rFonts w:ascii="Times New Roman" w:eastAsia="宋体" w:hAnsi="Times New Roman" w:cs="Times New Roman" w:hint="eastAsia"/>
          <w:b/>
        </w:rPr>
        <w:t>年</w:t>
      </w:r>
      <w:r w:rsidR="00C26BBA">
        <w:rPr>
          <w:rFonts w:ascii="Times New Roman" w:eastAsia="宋体" w:hAnsi="Times New Roman" w:cs="Times New Roman"/>
          <w:b/>
        </w:rPr>
        <w:t>6</w:t>
      </w:r>
      <w:r w:rsidR="00C26BBA">
        <w:rPr>
          <w:rFonts w:ascii="Times New Roman" w:eastAsia="宋体" w:hAnsi="Times New Roman" w:cs="Times New Roman" w:hint="eastAsia"/>
          <w:b/>
        </w:rPr>
        <w:t>月</w:t>
      </w:r>
      <w:r w:rsidR="00C26BBA">
        <w:rPr>
          <w:rFonts w:ascii="Times New Roman" w:eastAsia="宋体" w:hAnsi="Times New Roman" w:cs="Times New Roman"/>
          <w:b/>
        </w:rPr>
        <w:t>18</w:t>
      </w:r>
      <w:r w:rsidR="00F15BEF">
        <w:rPr>
          <w:rFonts w:ascii="Times New Roman" w:eastAsia="宋体" w:hAnsi="Times New Roman" w:cs="Times New Roman" w:hint="eastAsia"/>
          <w:b/>
        </w:rPr>
        <w:t>日</w:t>
      </w:r>
    </w:p>
    <w:p w:rsidR="003C24DF" w:rsidRPr="00196F79" w:rsidRDefault="003C24DF" w:rsidP="00B23715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</w:p>
    <w:p w:rsidR="00B23715" w:rsidRPr="00196F79" w:rsidRDefault="00B23715" w:rsidP="00B23715">
      <w:pPr>
        <w:spacing w:line="276" w:lineRule="auto"/>
        <w:rPr>
          <w:rFonts w:ascii="Times New Roman" w:eastAsia="宋体" w:hAnsi="Times New Roman" w:cs="Times New Roman"/>
          <w:b/>
        </w:rPr>
      </w:pPr>
      <w:r w:rsidRPr="00196F79">
        <w:rPr>
          <w:rFonts w:ascii="Times New Roman" w:eastAsia="宋体" w:hAnsi="Times New Roman" w:cs="Times New Roman"/>
          <w:b/>
        </w:rPr>
        <w:t>一、公告基本信息</w:t>
      </w:r>
    </w:p>
    <w:tbl>
      <w:tblPr>
        <w:tblStyle w:val="a7"/>
        <w:tblW w:w="8748" w:type="dxa"/>
        <w:jc w:val="center"/>
        <w:tblLook w:val="04A0" w:firstRow="1" w:lastRow="0" w:firstColumn="1" w:lastColumn="0" w:noHBand="0" w:noVBand="1"/>
      </w:tblPr>
      <w:tblGrid>
        <w:gridCol w:w="1922"/>
        <w:gridCol w:w="4253"/>
        <w:gridCol w:w="2573"/>
      </w:tblGrid>
      <w:tr w:rsidR="00751765" w:rsidRPr="002A48DA" w:rsidTr="007C5CDD">
        <w:trPr>
          <w:jc w:val="center"/>
        </w:trPr>
        <w:tc>
          <w:tcPr>
            <w:tcW w:w="1922" w:type="dxa"/>
            <w:vAlign w:val="center"/>
          </w:tcPr>
          <w:p w:rsidR="00751765" w:rsidRPr="00196F79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96F79">
              <w:rPr>
                <w:rFonts w:ascii="Times New Roman" w:eastAsia="宋体" w:hAnsi="Times New Roman" w:cs="Times New Roman"/>
              </w:rPr>
              <w:t>基金名称</w:t>
            </w:r>
          </w:p>
        </w:tc>
        <w:tc>
          <w:tcPr>
            <w:tcW w:w="6826" w:type="dxa"/>
            <w:gridSpan w:val="2"/>
          </w:tcPr>
          <w:p w:rsidR="00751765" w:rsidRPr="00196F79" w:rsidRDefault="00C26BBA" w:rsidP="00651CA2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国泰聚鑫纯债债券型证券投资基金</w:t>
            </w:r>
          </w:p>
        </w:tc>
      </w:tr>
      <w:tr w:rsidR="00751765" w:rsidRPr="002A48DA" w:rsidTr="007C5CDD">
        <w:trPr>
          <w:trHeight w:val="70"/>
          <w:jc w:val="center"/>
        </w:trPr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751765" w:rsidRPr="00196F79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96F79">
              <w:rPr>
                <w:rFonts w:ascii="Times New Roman" w:eastAsia="宋体" w:hAnsi="Times New Roman" w:cs="Times New Roman"/>
              </w:rPr>
              <w:t>基金简称</w:t>
            </w:r>
          </w:p>
        </w:tc>
        <w:tc>
          <w:tcPr>
            <w:tcW w:w="6826" w:type="dxa"/>
            <w:gridSpan w:val="2"/>
            <w:tcBorders>
              <w:bottom w:val="single" w:sz="4" w:space="0" w:color="auto"/>
            </w:tcBorders>
          </w:tcPr>
          <w:p w:rsidR="00751765" w:rsidRPr="00196F79" w:rsidRDefault="00BB6069" w:rsidP="00435C90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BB6069">
              <w:rPr>
                <w:rFonts w:ascii="Times New Roman" w:eastAsia="宋体" w:hAnsi="Times New Roman" w:cs="Times New Roman"/>
              </w:rPr>
              <w:t>国泰</w:t>
            </w:r>
            <w:r w:rsidR="006150E5">
              <w:rPr>
                <w:rFonts w:ascii="Times New Roman" w:eastAsia="宋体" w:hAnsi="Times New Roman" w:cs="Times New Roman" w:hint="eastAsia"/>
              </w:rPr>
              <w:t>聚鑫</w:t>
            </w:r>
            <w:r w:rsidRPr="00BB6069">
              <w:rPr>
                <w:rFonts w:ascii="Times New Roman" w:eastAsia="宋体" w:hAnsi="Times New Roman" w:cs="Times New Roman"/>
              </w:rPr>
              <w:t>纯债债券</w:t>
            </w:r>
          </w:p>
        </w:tc>
      </w:tr>
      <w:tr w:rsidR="00751765" w:rsidRPr="002A48DA" w:rsidTr="007C5CDD">
        <w:trPr>
          <w:jc w:val="center"/>
        </w:trPr>
        <w:tc>
          <w:tcPr>
            <w:tcW w:w="1922" w:type="dxa"/>
            <w:vAlign w:val="center"/>
          </w:tcPr>
          <w:p w:rsidR="00751765" w:rsidRPr="00196F79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96F79">
              <w:rPr>
                <w:rFonts w:ascii="Times New Roman" w:eastAsia="宋体" w:hAnsi="Times New Roman" w:cs="Times New Roman"/>
              </w:rPr>
              <w:t>基金主代码</w:t>
            </w:r>
          </w:p>
        </w:tc>
        <w:tc>
          <w:tcPr>
            <w:tcW w:w="6826" w:type="dxa"/>
            <w:gridSpan w:val="2"/>
          </w:tcPr>
          <w:p w:rsidR="00751765" w:rsidRPr="00196F79" w:rsidRDefault="00EB103E" w:rsidP="00C33ABA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008921</w:t>
            </w:r>
          </w:p>
        </w:tc>
      </w:tr>
      <w:tr w:rsidR="00751765" w:rsidRPr="002A48DA" w:rsidTr="007C5CDD">
        <w:trPr>
          <w:jc w:val="center"/>
        </w:trPr>
        <w:tc>
          <w:tcPr>
            <w:tcW w:w="1922" w:type="dxa"/>
            <w:vAlign w:val="center"/>
          </w:tcPr>
          <w:p w:rsidR="00751765" w:rsidRPr="00196F79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96F79">
              <w:rPr>
                <w:rFonts w:ascii="Times New Roman" w:eastAsia="宋体" w:hAnsi="Times New Roman" w:cs="Times New Roman"/>
              </w:rPr>
              <w:t>基金管理人名称</w:t>
            </w:r>
          </w:p>
        </w:tc>
        <w:tc>
          <w:tcPr>
            <w:tcW w:w="6826" w:type="dxa"/>
            <w:gridSpan w:val="2"/>
          </w:tcPr>
          <w:p w:rsidR="00751765" w:rsidRPr="00196F79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96F79">
              <w:rPr>
                <w:rFonts w:ascii="Times New Roman" w:eastAsia="宋体" w:hAnsi="Times New Roman" w:cs="Times New Roman" w:hint="eastAsia"/>
              </w:rPr>
              <w:t>国泰基金管理有限公司</w:t>
            </w:r>
          </w:p>
        </w:tc>
      </w:tr>
      <w:tr w:rsidR="00751765" w:rsidRPr="002A48DA" w:rsidTr="007C5CDD">
        <w:trPr>
          <w:jc w:val="center"/>
        </w:trPr>
        <w:tc>
          <w:tcPr>
            <w:tcW w:w="1922" w:type="dxa"/>
            <w:vAlign w:val="center"/>
          </w:tcPr>
          <w:p w:rsidR="00751765" w:rsidRPr="00196F79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96F79">
              <w:rPr>
                <w:rFonts w:ascii="Times New Roman" w:eastAsia="宋体" w:hAnsi="Times New Roman" w:cs="Times New Roman"/>
              </w:rPr>
              <w:t>公告依据</w:t>
            </w:r>
          </w:p>
        </w:tc>
        <w:tc>
          <w:tcPr>
            <w:tcW w:w="6826" w:type="dxa"/>
            <w:gridSpan w:val="2"/>
          </w:tcPr>
          <w:p w:rsidR="00751765" w:rsidRPr="00196F79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96F79">
              <w:rPr>
                <w:rFonts w:ascii="Times New Roman" w:eastAsia="宋体" w:hAnsi="Times New Roman" w:cs="Times New Roman" w:hint="eastAsia"/>
              </w:rPr>
              <w:t>《</w:t>
            </w:r>
            <w:r w:rsidR="00EB48D0">
              <w:rPr>
                <w:rFonts w:ascii="Times New Roman" w:eastAsia="宋体" w:hAnsi="Times New Roman" w:cs="Times New Roman" w:hint="eastAsia"/>
              </w:rPr>
              <w:t>公开募集</w:t>
            </w:r>
            <w:r w:rsidRPr="00196F79">
              <w:rPr>
                <w:rFonts w:ascii="Times New Roman" w:eastAsia="宋体" w:hAnsi="Times New Roman" w:cs="Times New Roman" w:hint="eastAsia"/>
              </w:rPr>
              <w:t>证券投资基金信息披露管理办法》、《</w:t>
            </w:r>
            <w:r w:rsidR="00C26BBA">
              <w:rPr>
                <w:rFonts w:ascii="Times New Roman" w:eastAsia="宋体" w:hAnsi="Times New Roman" w:cs="Times New Roman" w:hint="eastAsia"/>
              </w:rPr>
              <w:t>国泰聚鑫纯债债券型证券投资基金</w:t>
            </w:r>
            <w:r w:rsidRPr="00196F79">
              <w:rPr>
                <w:rFonts w:ascii="Times New Roman" w:eastAsia="宋体" w:hAnsi="Times New Roman" w:cs="Times New Roman" w:hint="eastAsia"/>
              </w:rPr>
              <w:t>基金合同》、《</w:t>
            </w:r>
            <w:r w:rsidR="00C26BBA">
              <w:rPr>
                <w:rFonts w:ascii="Times New Roman" w:eastAsia="宋体" w:hAnsi="Times New Roman" w:cs="Times New Roman" w:hint="eastAsia"/>
              </w:rPr>
              <w:t>国泰聚鑫纯债债券型证券投资基金</w:t>
            </w:r>
            <w:r w:rsidRPr="00196F79">
              <w:rPr>
                <w:rFonts w:ascii="Times New Roman" w:eastAsia="宋体" w:hAnsi="Times New Roman" w:cs="Times New Roman" w:hint="eastAsia"/>
              </w:rPr>
              <w:t>招募说明书》等相关文件的规定。</w:t>
            </w:r>
          </w:p>
        </w:tc>
      </w:tr>
      <w:tr w:rsidR="009F66D4" w:rsidRPr="002A48DA" w:rsidTr="007C5CDD">
        <w:trPr>
          <w:jc w:val="center"/>
        </w:trPr>
        <w:tc>
          <w:tcPr>
            <w:tcW w:w="1922" w:type="dxa"/>
            <w:vMerge w:val="restart"/>
            <w:vAlign w:val="center"/>
          </w:tcPr>
          <w:p w:rsidR="00B23715" w:rsidRPr="00196F79" w:rsidRDefault="00B23715" w:rsidP="00C97596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96F79">
              <w:rPr>
                <w:rFonts w:ascii="Times New Roman" w:eastAsia="宋体" w:hAnsi="Times New Roman" w:cs="Times New Roman"/>
              </w:rPr>
              <w:t>暂停相关业务的起始日及原因说明</w:t>
            </w:r>
          </w:p>
        </w:tc>
        <w:tc>
          <w:tcPr>
            <w:tcW w:w="4253" w:type="dxa"/>
            <w:vAlign w:val="center"/>
          </w:tcPr>
          <w:p w:rsidR="00B23715" w:rsidRPr="00196F79" w:rsidRDefault="00B23715" w:rsidP="00526B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96F79">
              <w:rPr>
                <w:rFonts w:ascii="Times New Roman" w:eastAsia="宋体" w:hAnsi="Times New Roman" w:cs="Times New Roman"/>
              </w:rPr>
              <w:t>暂停</w:t>
            </w:r>
            <w:r w:rsidR="00EB48D0">
              <w:rPr>
                <w:rFonts w:ascii="Times New Roman" w:eastAsia="宋体" w:hAnsi="Times New Roman" w:cs="Times New Roman" w:hint="eastAsia"/>
              </w:rPr>
              <w:t>个人投资者</w:t>
            </w:r>
            <w:r w:rsidRPr="00196F79">
              <w:rPr>
                <w:rFonts w:ascii="Times New Roman" w:eastAsia="宋体" w:hAnsi="Times New Roman" w:cs="Times New Roman"/>
              </w:rPr>
              <w:t>申购</w:t>
            </w:r>
            <w:r w:rsidR="00EB48D0">
              <w:rPr>
                <w:rFonts w:ascii="Times New Roman" w:eastAsia="宋体" w:hAnsi="Times New Roman" w:cs="Times New Roman" w:hint="eastAsia"/>
              </w:rPr>
              <w:t>业务</w:t>
            </w:r>
            <w:r w:rsidRPr="00196F79"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2573" w:type="dxa"/>
            <w:vAlign w:val="center"/>
          </w:tcPr>
          <w:p w:rsidR="00B23715" w:rsidRPr="00196F79" w:rsidRDefault="00C26BBA" w:rsidP="00C26BBA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2020</w:t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>6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>18</w:t>
            </w:r>
            <w:r w:rsidR="00F15BEF"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C26BBA" w:rsidRPr="002A48DA" w:rsidTr="00D95051">
        <w:trPr>
          <w:jc w:val="center"/>
        </w:trPr>
        <w:tc>
          <w:tcPr>
            <w:tcW w:w="1922" w:type="dxa"/>
            <w:vMerge/>
            <w:vAlign w:val="center"/>
          </w:tcPr>
          <w:p w:rsidR="00C26BBA" w:rsidRPr="00196F79" w:rsidRDefault="00C26BBA" w:rsidP="00C26BBA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26BBA" w:rsidRPr="00196F79" w:rsidRDefault="00C26BBA" w:rsidP="00C26BBA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暂停</w:t>
            </w:r>
            <w:r>
              <w:rPr>
                <w:rFonts w:ascii="Times New Roman" w:eastAsia="宋体" w:hAnsi="Times New Roman" w:cs="Times New Roman"/>
              </w:rPr>
              <w:t>个人投资者</w:t>
            </w:r>
            <w:r>
              <w:rPr>
                <w:rFonts w:ascii="Times New Roman" w:eastAsia="宋体" w:hAnsi="Times New Roman" w:cs="Times New Roman" w:hint="eastAsia"/>
              </w:rPr>
              <w:t>定期定额投资</w:t>
            </w:r>
            <w:r>
              <w:rPr>
                <w:rFonts w:ascii="Times New Roman" w:eastAsia="宋体" w:hAnsi="Times New Roman" w:cs="Times New Roman"/>
              </w:rPr>
              <w:t>业务起始日</w:t>
            </w:r>
          </w:p>
        </w:tc>
        <w:tc>
          <w:tcPr>
            <w:tcW w:w="2573" w:type="dxa"/>
          </w:tcPr>
          <w:p w:rsidR="00C26BBA" w:rsidRPr="00EB48D0" w:rsidRDefault="00C26BBA" w:rsidP="00C26BBA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325ACD">
              <w:rPr>
                <w:rFonts w:ascii="Times New Roman" w:eastAsia="宋体" w:hAnsi="Times New Roman" w:cs="Times New Roman"/>
              </w:rPr>
              <w:t>2020</w:t>
            </w:r>
            <w:r w:rsidRPr="00325ACD">
              <w:rPr>
                <w:rFonts w:ascii="Times New Roman" w:eastAsia="宋体" w:hAnsi="Times New Roman" w:cs="Times New Roman" w:hint="eastAsia"/>
              </w:rPr>
              <w:t>年</w:t>
            </w:r>
            <w:r w:rsidRPr="00325ACD">
              <w:rPr>
                <w:rFonts w:ascii="Times New Roman" w:eastAsia="宋体" w:hAnsi="Times New Roman" w:cs="Times New Roman"/>
              </w:rPr>
              <w:t>6</w:t>
            </w:r>
            <w:r w:rsidRPr="00325ACD">
              <w:rPr>
                <w:rFonts w:ascii="Times New Roman" w:eastAsia="宋体" w:hAnsi="Times New Roman" w:cs="Times New Roman" w:hint="eastAsia"/>
              </w:rPr>
              <w:t>月</w:t>
            </w:r>
            <w:r w:rsidRPr="00325ACD">
              <w:rPr>
                <w:rFonts w:ascii="Times New Roman" w:eastAsia="宋体" w:hAnsi="Times New Roman" w:cs="Times New Roman"/>
              </w:rPr>
              <w:t>18</w:t>
            </w:r>
            <w:r w:rsidRPr="00325ACD"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C26BBA" w:rsidRPr="002A48DA" w:rsidTr="00D95051">
        <w:trPr>
          <w:jc w:val="center"/>
        </w:trPr>
        <w:tc>
          <w:tcPr>
            <w:tcW w:w="1922" w:type="dxa"/>
            <w:vMerge/>
            <w:vAlign w:val="center"/>
          </w:tcPr>
          <w:p w:rsidR="00C26BBA" w:rsidRPr="00196F79" w:rsidRDefault="00C26BBA" w:rsidP="00C26BBA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26BBA" w:rsidRPr="00196F79" w:rsidRDefault="00C26BBA" w:rsidP="00C26BBA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96F79">
              <w:rPr>
                <w:rFonts w:ascii="Times New Roman" w:eastAsia="宋体" w:hAnsi="Times New Roman" w:cs="Times New Roman"/>
              </w:rPr>
              <w:t>暂停</w:t>
            </w:r>
            <w:r>
              <w:rPr>
                <w:rFonts w:ascii="Times New Roman" w:eastAsia="宋体" w:hAnsi="Times New Roman" w:cs="Times New Roman" w:hint="eastAsia"/>
              </w:rPr>
              <w:t>个人</w:t>
            </w:r>
            <w:r>
              <w:rPr>
                <w:rFonts w:ascii="Times New Roman" w:eastAsia="宋体" w:hAnsi="Times New Roman" w:cs="Times New Roman"/>
              </w:rPr>
              <w:t>投资者</w:t>
            </w:r>
            <w:r w:rsidRPr="00196F79">
              <w:rPr>
                <w:rFonts w:ascii="Times New Roman" w:eastAsia="宋体" w:hAnsi="Times New Roman" w:cs="Times New Roman"/>
              </w:rPr>
              <w:t>转换转入</w:t>
            </w:r>
            <w:r>
              <w:rPr>
                <w:rFonts w:ascii="Times New Roman" w:eastAsia="宋体" w:hAnsi="Times New Roman" w:cs="Times New Roman" w:hint="eastAsia"/>
              </w:rPr>
              <w:t>业务</w:t>
            </w:r>
            <w:r w:rsidRPr="00196F79"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2573" w:type="dxa"/>
          </w:tcPr>
          <w:p w:rsidR="00C26BBA" w:rsidRPr="00196F79" w:rsidRDefault="00C26BBA" w:rsidP="00C26BBA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325ACD">
              <w:rPr>
                <w:rFonts w:ascii="Times New Roman" w:eastAsia="宋体" w:hAnsi="Times New Roman" w:cs="Times New Roman"/>
              </w:rPr>
              <w:t>2020</w:t>
            </w:r>
            <w:r w:rsidRPr="00325ACD">
              <w:rPr>
                <w:rFonts w:ascii="Times New Roman" w:eastAsia="宋体" w:hAnsi="Times New Roman" w:cs="Times New Roman" w:hint="eastAsia"/>
              </w:rPr>
              <w:t>年</w:t>
            </w:r>
            <w:r w:rsidRPr="00325ACD">
              <w:rPr>
                <w:rFonts w:ascii="Times New Roman" w:eastAsia="宋体" w:hAnsi="Times New Roman" w:cs="Times New Roman"/>
              </w:rPr>
              <w:t>6</w:t>
            </w:r>
            <w:r w:rsidRPr="00325ACD">
              <w:rPr>
                <w:rFonts w:ascii="Times New Roman" w:eastAsia="宋体" w:hAnsi="Times New Roman" w:cs="Times New Roman" w:hint="eastAsia"/>
              </w:rPr>
              <w:t>月</w:t>
            </w:r>
            <w:r w:rsidRPr="00325ACD">
              <w:rPr>
                <w:rFonts w:ascii="Times New Roman" w:eastAsia="宋体" w:hAnsi="Times New Roman" w:cs="Times New Roman"/>
              </w:rPr>
              <w:t>18</w:t>
            </w:r>
            <w:r w:rsidRPr="00325ACD"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9F66D4" w:rsidRPr="002A48DA" w:rsidTr="007C5CDD">
        <w:trPr>
          <w:jc w:val="center"/>
        </w:trPr>
        <w:tc>
          <w:tcPr>
            <w:tcW w:w="1922" w:type="dxa"/>
            <w:vMerge/>
            <w:vAlign w:val="center"/>
          </w:tcPr>
          <w:p w:rsidR="00B23715" w:rsidRPr="00196F79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B23715" w:rsidRPr="00196F79" w:rsidRDefault="00B23715" w:rsidP="00EB48D0">
            <w:pPr>
              <w:tabs>
                <w:tab w:val="left" w:pos="675"/>
              </w:tabs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96F79">
              <w:rPr>
                <w:rFonts w:ascii="Times New Roman" w:eastAsia="宋体" w:hAnsi="Times New Roman" w:cs="Times New Roman"/>
              </w:rPr>
              <w:t>暂停</w:t>
            </w:r>
            <w:r w:rsidR="00EB48D0">
              <w:rPr>
                <w:rFonts w:ascii="Times New Roman" w:eastAsia="宋体" w:hAnsi="Times New Roman" w:cs="Times New Roman" w:hint="eastAsia"/>
              </w:rPr>
              <w:t>相关业务</w:t>
            </w:r>
            <w:r w:rsidRPr="00196F79">
              <w:rPr>
                <w:rFonts w:ascii="Times New Roman" w:eastAsia="宋体" w:hAnsi="Times New Roman" w:cs="Times New Roman"/>
              </w:rPr>
              <w:t>的原因说明</w:t>
            </w:r>
          </w:p>
        </w:tc>
        <w:tc>
          <w:tcPr>
            <w:tcW w:w="2573" w:type="dxa"/>
            <w:vAlign w:val="center"/>
          </w:tcPr>
          <w:p w:rsidR="00B23715" w:rsidRPr="00196F79" w:rsidRDefault="004F2893" w:rsidP="00EB48D0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维护</w:t>
            </w:r>
            <w:r w:rsidR="00EB48D0">
              <w:rPr>
                <w:rFonts w:ascii="Times New Roman" w:eastAsia="宋体" w:hAnsi="Times New Roman" w:cs="Times New Roman" w:hint="eastAsia"/>
              </w:rPr>
              <w:t>投资者</w:t>
            </w:r>
            <w:r w:rsidR="00B23715" w:rsidRPr="00196F79">
              <w:rPr>
                <w:rFonts w:ascii="Times New Roman" w:eastAsia="宋体" w:hAnsi="Times New Roman" w:cs="Times New Roman"/>
              </w:rPr>
              <w:t>利益</w:t>
            </w:r>
          </w:p>
        </w:tc>
      </w:tr>
    </w:tbl>
    <w:p w:rsidR="00B23715" w:rsidRPr="00196F79" w:rsidRDefault="00B23715" w:rsidP="009F66D4">
      <w:pPr>
        <w:spacing w:beforeLines="50" w:before="156" w:line="360" w:lineRule="auto"/>
        <w:rPr>
          <w:rFonts w:ascii="Times New Roman" w:eastAsia="宋体" w:hAnsi="Times New Roman" w:cs="Times New Roman"/>
          <w:b/>
        </w:rPr>
      </w:pPr>
      <w:bookmarkStart w:id="0" w:name="_GoBack"/>
      <w:bookmarkEnd w:id="0"/>
      <w:r w:rsidRPr="00196F79">
        <w:rPr>
          <w:rFonts w:ascii="Times New Roman" w:eastAsia="宋体" w:hAnsi="Times New Roman" w:cs="Times New Roman"/>
          <w:b/>
        </w:rPr>
        <w:t>二、其他需要提示的事项</w:t>
      </w:r>
    </w:p>
    <w:p w:rsidR="009577BE" w:rsidRPr="009577BE" w:rsidRDefault="009577BE" w:rsidP="009577BE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9577BE">
        <w:rPr>
          <w:rFonts w:ascii="Times New Roman" w:eastAsia="宋体" w:hAnsi="Times New Roman" w:cs="Times New Roman" w:hint="eastAsia"/>
        </w:rPr>
        <w:t>根据法律法规和基金合同的相关规定，</w:t>
      </w:r>
      <w:r>
        <w:rPr>
          <w:rFonts w:ascii="Times New Roman" w:eastAsia="宋体" w:hAnsi="Times New Roman" w:cs="Times New Roman" w:hint="eastAsia"/>
        </w:rPr>
        <w:t>国泰基金管理有限公司（以下简称本</w:t>
      </w:r>
      <w:r w:rsidR="00E906EC">
        <w:rPr>
          <w:rFonts w:ascii="Times New Roman" w:eastAsia="宋体" w:hAnsi="Times New Roman" w:cs="Times New Roman" w:hint="eastAsia"/>
        </w:rPr>
        <w:t>公司</w:t>
      </w:r>
      <w:r>
        <w:rPr>
          <w:rFonts w:ascii="Times New Roman" w:eastAsia="宋体" w:hAnsi="Times New Roman" w:cs="Times New Roman" w:hint="eastAsia"/>
        </w:rPr>
        <w:t>）决定自</w:t>
      </w:r>
      <w:r w:rsidR="00EB103E">
        <w:rPr>
          <w:rFonts w:ascii="Times New Roman" w:eastAsia="宋体" w:hAnsi="Times New Roman" w:cs="Times New Roman"/>
        </w:rPr>
        <w:t>2020</w:t>
      </w:r>
      <w:r w:rsidR="00EB103E">
        <w:rPr>
          <w:rFonts w:ascii="Times New Roman" w:eastAsia="宋体" w:hAnsi="Times New Roman" w:cs="Times New Roman" w:hint="eastAsia"/>
        </w:rPr>
        <w:t>年</w:t>
      </w:r>
      <w:r w:rsidR="00EB103E">
        <w:rPr>
          <w:rFonts w:ascii="Times New Roman" w:eastAsia="宋体" w:hAnsi="Times New Roman" w:cs="Times New Roman"/>
        </w:rPr>
        <w:t>6</w:t>
      </w:r>
      <w:r w:rsidR="00EB103E">
        <w:rPr>
          <w:rFonts w:ascii="Times New Roman" w:eastAsia="宋体" w:hAnsi="Times New Roman" w:cs="Times New Roman" w:hint="eastAsia"/>
        </w:rPr>
        <w:t>月</w:t>
      </w:r>
      <w:r w:rsidR="00EB103E">
        <w:rPr>
          <w:rFonts w:ascii="Times New Roman" w:eastAsia="宋体" w:hAnsi="Times New Roman" w:cs="Times New Roman"/>
        </w:rPr>
        <w:t>18</w:t>
      </w:r>
      <w:r w:rsidR="00D95051">
        <w:rPr>
          <w:rFonts w:ascii="Times New Roman" w:eastAsia="宋体" w:hAnsi="Times New Roman" w:cs="Times New Roman" w:hint="eastAsia"/>
        </w:rPr>
        <w:t>日</w:t>
      </w:r>
      <w:r>
        <w:rPr>
          <w:rFonts w:ascii="Times New Roman" w:eastAsia="宋体" w:hAnsi="Times New Roman" w:cs="Times New Roman" w:hint="eastAsia"/>
        </w:rPr>
        <w:t>起</w:t>
      </w:r>
      <w:r w:rsidRPr="009577BE">
        <w:rPr>
          <w:rFonts w:ascii="Times New Roman" w:eastAsia="宋体" w:hAnsi="Times New Roman" w:cs="Times New Roman" w:hint="eastAsia"/>
        </w:rPr>
        <w:t>暂停</w:t>
      </w:r>
      <w:r w:rsidR="00C26BBA">
        <w:rPr>
          <w:rFonts w:ascii="Times New Roman" w:eastAsia="宋体" w:hAnsi="Times New Roman" w:cs="Times New Roman" w:hint="eastAsia"/>
        </w:rPr>
        <w:t>国泰聚鑫纯债债券型证券投资基金</w:t>
      </w:r>
      <w:r>
        <w:rPr>
          <w:rFonts w:ascii="Times New Roman" w:eastAsia="宋体" w:hAnsi="Times New Roman" w:cs="Times New Roman" w:hint="eastAsia"/>
        </w:rPr>
        <w:t>（以下简称本基金</w:t>
      </w:r>
      <w:r w:rsidRPr="009577BE">
        <w:rPr>
          <w:rFonts w:ascii="Times New Roman" w:eastAsia="宋体" w:hAnsi="Times New Roman" w:cs="Times New Roman" w:hint="eastAsia"/>
        </w:rPr>
        <w:t>）个人投资者的申购</w:t>
      </w:r>
      <w:r>
        <w:rPr>
          <w:rFonts w:ascii="Times New Roman" w:eastAsia="宋体" w:hAnsi="Times New Roman" w:cs="Times New Roman" w:hint="eastAsia"/>
        </w:rPr>
        <w:t>、定期定额投资及</w:t>
      </w:r>
      <w:r w:rsidRPr="009577BE">
        <w:rPr>
          <w:rFonts w:ascii="Times New Roman" w:eastAsia="宋体" w:hAnsi="Times New Roman" w:cs="Times New Roman"/>
        </w:rPr>
        <w:t>转换转入业务。在本基金暂停个人投资者申购</w:t>
      </w:r>
      <w:r>
        <w:rPr>
          <w:rFonts w:ascii="Times New Roman" w:eastAsia="宋体" w:hAnsi="Times New Roman" w:cs="Times New Roman" w:hint="eastAsia"/>
        </w:rPr>
        <w:t>、定期定额投资</w:t>
      </w:r>
      <w:r w:rsidRPr="009577BE">
        <w:rPr>
          <w:rFonts w:ascii="Times New Roman" w:eastAsia="宋体" w:hAnsi="Times New Roman" w:cs="Times New Roman"/>
        </w:rPr>
        <w:t>及转换转入业务期间，其它业务正常办理。</w:t>
      </w:r>
    </w:p>
    <w:p w:rsidR="00B23715" w:rsidRPr="00BB6069" w:rsidRDefault="009577BE" w:rsidP="009577BE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9577BE">
        <w:rPr>
          <w:rFonts w:ascii="Times New Roman" w:eastAsia="宋体" w:hAnsi="Times New Roman" w:cs="Times New Roman" w:hint="eastAsia"/>
        </w:rPr>
        <w:t>本基金恢复办理个人投资者申购</w:t>
      </w:r>
      <w:r>
        <w:rPr>
          <w:rFonts w:ascii="Times New Roman" w:eastAsia="宋体" w:hAnsi="Times New Roman" w:cs="Times New Roman" w:hint="eastAsia"/>
        </w:rPr>
        <w:t>、定期定额投资</w:t>
      </w:r>
      <w:r w:rsidRPr="009577BE">
        <w:rPr>
          <w:rFonts w:ascii="Times New Roman" w:eastAsia="宋体" w:hAnsi="Times New Roman" w:cs="Times New Roman" w:hint="eastAsia"/>
        </w:rPr>
        <w:t>及转换转入业务的具体时间</w:t>
      </w:r>
      <w:r>
        <w:rPr>
          <w:rFonts w:ascii="Times New Roman" w:eastAsia="宋体" w:hAnsi="Times New Roman" w:cs="Times New Roman" w:hint="eastAsia"/>
        </w:rPr>
        <w:t>将另行公告</w:t>
      </w:r>
      <w:r w:rsidRPr="009577BE">
        <w:rPr>
          <w:rFonts w:ascii="Times New Roman" w:eastAsia="宋体" w:hAnsi="Times New Roman" w:cs="Times New Roman" w:hint="eastAsia"/>
        </w:rPr>
        <w:t>。</w:t>
      </w:r>
    </w:p>
    <w:p w:rsidR="00B23715" w:rsidRPr="00196F79" w:rsidRDefault="00B23715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196F79">
        <w:rPr>
          <w:rFonts w:ascii="Times New Roman" w:eastAsia="宋体" w:hAnsi="Times New Roman" w:cs="Times New Roman"/>
        </w:rPr>
        <w:t>投资者可登录本公司网站</w:t>
      </w:r>
      <w:r w:rsidRPr="00196F79">
        <w:rPr>
          <w:rFonts w:ascii="Times New Roman" w:eastAsia="宋体" w:hAnsi="Times New Roman" w:cs="Times New Roman"/>
        </w:rPr>
        <w:t>www.gtfund.com</w:t>
      </w:r>
      <w:r w:rsidRPr="00196F79">
        <w:rPr>
          <w:rFonts w:ascii="Times New Roman" w:eastAsia="宋体" w:hAnsi="Times New Roman" w:cs="Times New Roman"/>
        </w:rPr>
        <w:t>，或拨打客户服务电话</w:t>
      </w:r>
      <w:r w:rsidRPr="00196F79">
        <w:rPr>
          <w:rFonts w:ascii="Times New Roman" w:eastAsia="宋体" w:hAnsi="Times New Roman" w:cs="Times New Roman"/>
        </w:rPr>
        <w:t>400-888-8688</w:t>
      </w:r>
      <w:r w:rsidRPr="00196F79">
        <w:rPr>
          <w:rFonts w:ascii="Times New Roman" w:eastAsia="宋体" w:hAnsi="Times New Roman" w:cs="Times New Roman"/>
        </w:rPr>
        <w:t>咨询相关信息。</w:t>
      </w:r>
    </w:p>
    <w:p w:rsidR="00526B65" w:rsidRDefault="00526B65" w:rsidP="00BB6069">
      <w:pPr>
        <w:spacing w:line="360" w:lineRule="auto"/>
        <w:rPr>
          <w:rFonts w:ascii="Times New Roman" w:eastAsia="宋体" w:hAnsi="Times New Roman" w:cs="Times New Roman"/>
        </w:rPr>
      </w:pPr>
    </w:p>
    <w:p w:rsidR="00B23715" w:rsidRPr="00196F79" w:rsidRDefault="00B23715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196F79">
        <w:rPr>
          <w:rFonts w:ascii="Times New Roman" w:eastAsia="宋体" w:hAnsi="Times New Roman" w:cs="Times New Roman"/>
        </w:rPr>
        <w:t>特此公告</w:t>
      </w:r>
    </w:p>
    <w:p w:rsidR="003C24DF" w:rsidRPr="00196F79" w:rsidRDefault="003C24DF" w:rsidP="003C24DF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</w:p>
    <w:p w:rsidR="003C24DF" w:rsidRPr="00196F79" w:rsidRDefault="003C24DF" w:rsidP="003C24DF">
      <w:pPr>
        <w:spacing w:line="360" w:lineRule="auto"/>
        <w:ind w:firstLine="420"/>
        <w:jc w:val="right"/>
        <w:rPr>
          <w:rFonts w:ascii="Times New Roman" w:eastAsia="宋体" w:hAnsi="Times New Roman" w:cs="Times New Roman"/>
        </w:rPr>
      </w:pPr>
      <w:r w:rsidRPr="00196F79">
        <w:rPr>
          <w:rFonts w:ascii="Times New Roman" w:eastAsia="宋体" w:hAnsi="Times New Roman" w:cs="Times New Roman"/>
        </w:rPr>
        <w:t>国泰基金管理有限公司</w:t>
      </w:r>
    </w:p>
    <w:p w:rsidR="00AF3088" w:rsidRPr="00196F79" w:rsidRDefault="00C26BBA" w:rsidP="00DE17F8">
      <w:pPr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/>
        </w:rPr>
        <w:t>18</w:t>
      </w:r>
      <w:r w:rsidR="00D95051">
        <w:rPr>
          <w:rFonts w:ascii="Times New Roman" w:eastAsia="宋体" w:hAnsi="Times New Roman" w:cs="Times New Roman" w:hint="eastAsia"/>
        </w:rPr>
        <w:t>日</w:t>
      </w:r>
    </w:p>
    <w:sectPr w:rsidR="00AF3088" w:rsidRPr="00196F79" w:rsidSect="00061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42" w:rsidRDefault="00E72E42" w:rsidP="00B23715">
      <w:r>
        <w:separator/>
      </w:r>
    </w:p>
  </w:endnote>
  <w:endnote w:type="continuationSeparator" w:id="0">
    <w:p w:rsidR="00E72E42" w:rsidRDefault="00E72E42" w:rsidP="00B2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42" w:rsidRDefault="00E72E42" w:rsidP="00B23715">
      <w:r>
        <w:separator/>
      </w:r>
    </w:p>
  </w:footnote>
  <w:footnote w:type="continuationSeparator" w:id="0">
    <w:p w:rsidR="00E72E42" w:rsidRDefault="00E72E42" w:rsidP="00B2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F59"/>
    <w:rsid w:val="000130B0"/>
    <w:rsid w:val="0003689A"/>
    <w:rsid w:val="00040E95"/>
    <w:rsid w:val="00042E76"/>
    <w:rsid w:val="00056BA2"/>
    <w:rsid w:val="00067E52"/>
    <w:rsid w:val="00072A0C"/>
    <w:rsid w:val="00073EBD"/>
    <w:rsid w:val="00076A97"/>
    <w:rsid w:val="000A42DE"/>
    <w:rsid w:val="000A52CB"/>
    <w:rsid w:val="000B5FBC"/>
    <w:rsid w:val="000C2B50"/>
    <w:rsid w:val="000C44FF"/>
    <w:rsid w:val="000D043E"/>
    <w:rsid w:val="000D3966"/>
    <w:rsid w:val="000F4494"/>
    <w:rsid w:val="000F7FBE"/>
    <w:rsid w:val="00105695"/>
    <w:rsid w:val="00125354"/>
    <w:rsid w:val="00134F7D"/>
    <w:rsid w:val="00142317"/>
    <w:rsid w:val="001678F6"/>
    <w:rsid w:val="001725E9"/>
    <w:rsid w:val="00173941"/>
    <w:rsid w:val="00184125"/>
    <w:rsid w:val="00196F79"/>
    <w:rsid w:val="001C2232"/>
    <w:rsid w:val="001D5A6D"/>
    <w:rsid w:val="001E43E8"/>
    <w:rsid w:val="0020480E"/>
    <w:rsid w:val="00205715"/>
    <w:rsid w:val="00207A83"/>
    <w:rsid w:val="00221037"/>
    <w:rsid w:val="0025308D"/>
    <w:rsid w:val="0026307F"/>
    <w:rsid w:val="00287306"/>
    <w:rsid w:val="002A48DA"/>
    <w:rsid w:val="002B6818"/>
    <w:rsid w:val="002C4268"/>
    <w:rsid w:val="002D3A86"/>
    <w:rsid w:val="002E27C4"/>
    <w:rsid w:val="00325615"/>
    <w:rsid w:val="003460BF"/>
    <w:rsid w:val="00354262"/>
    <w:rsid w:val="00366AE0"/>
    <w:rsid w:val="003722C1"/>
    <w:rsid w:val="00377A1D"/>
    <w:rsid w:val="00392002"/>
    <w:rsid w:val="003A3BA6"/>
    <w:rsid w:val="003C24DF"/>
    <w:rsid w:val="003C3DAC"/>
    <w:rsid w:val="004319D6"/>
    <w:rsid w:val="00435C90"/>
    <w:rsid w:val="00462098"/>
    <w:rsid w:val="00465881"/>
    <w:rsid w:val="00471999"/>
    <w:rsid w:val="0048212B"/>
    <w:rsid w:val="00490F1F"/>
    <w:rsid w:val="0049526D"/>
    <w:rsid w:val="004B2F59"/>
    <w:rsid w:val="004E5F29"/>
    <w:rsid w:val="004F2893"/>
    <w:rsid w:val="004F5621"/>
    <w:rsid w:val="0050217D"/>
    <w:rsid w:val="00507417"/>
    <w:rsid w:val="005155A2"/>
    <w:rsid w:val="00515AF0"/>
    <w:rsid w:val="00526B65"/>
    <w:rsid w:val="00526D4D"/>
    <w:rsid w:val="00533DC1"/>
    <w:rsid w:val="00561322"/>
    <w:rsid w:val="00580963"/>
    <w:rsid w:val="00595041"/>
    <w:rsid w:val="00595524"/>
    <w:rsid w:val="00595A74"/>
    <w:rsid w:val="005A557F"/>
    <w:rsid w:val="005A5915"/>
    <w:rsid w:val="005A5AA2"/>
    <w:rsid w:val="005B700A"/>
    <w:rsid w:val="005C0A75"/>
    <w:rsid w:val="0060489C"/>
    <w:rsid w:val="006150E5"/>
    <w:rsid w:val="00624365"/>
    <w:rsid w:val="00626CCC"/>
    <w:rsid w:val="00631666"/>
    <w:rsid w:val="0063548C"/>
    <w:rsid w:val="00636FD4"/>
    <w:rsid w:val="00651CA2"/>
    <w:rsid w:val="00661BC7"/>
    <w:rsid w:val="00664D4A"/>
    <w:rsid w:val="00670A0E"/>
    <w:rsid w:val="00672464"/>
    <w:rsid w:val="00687BC6"/>
    <w:rsid w:val="00690027"/>
    <w:rsid w:val="00692884"/>
    <w:rsid w:val="006A1919"/>
    <w:rsid w:val="006A4E86"/>
    <w:rsid w:val="006D2622"/>
    <w:rsid w:val="00712DE4"/>
    <w:rsid w:val="00716623"/>
    <w:rsid w:val="00735F12"/>
    <w:rsid w:val="00751765"/>
    <w:rsid w:val="007566AC"/>
    <w:rsid w:val="00763E83"/>
    <w:rsid w:val="00775095"/>
    <w:rsid w:val="007841EB"/>
    <w:rsid w:val="007A2B5C"/>
    <w:rsid w:val="007B121D"/>
    <w:rsid w:val="007B527F"/>
    <w:rsid w:val="007C5CDD"/>
    <w:rsid w:val="007D3CA5"/>
    <w:rsid w:val="007E170F"/>
    <w:rsid w:val="00807610"/>
    <w:rsid w:val="0082351F"/>
    <w:rsid w:val="0083675F"/>
    <w:rsid w:val="00840DD8"/>
    <w:rsid w:val="0084689B"/>
    <w:rsid w:val="00873B1A"/>
    <w:rsid w:val="008775FE"/>
    <w:rsid w:val="00884B1A"/>
    <w:rsid w:val="00893DF4"/>
    <w:rsid w:val="00894F94"/>
    <w:rsid w:val="008D48D4"/>
    <w:rsid w:val="00902782"/>
    <w:rsid w:val="0092528E"/>
    <w:rsid w:val="00927299"/>
    <w:rsid w:val="00930F76"/>
    <w:rsid w:val="00941D3B"/>
    <w:rsid w:val="00951CB4"/>
    <w:rsid w:val="009577BE"/>
    <w:rsid w:val="0097086D"/>
    <w:rsid w:val="009953B2"/>
    <w:rsid w:val="009A17F9"/>
    <w:rsid w:val="009D5653"/>
    <w:rsid w:val="009E3CDF"/>
    <w:rsid w:val="009F076B"/>
    <w:rsid w:val="009F66D4"/>
    <w:rsid w:val="00A66249"/>
    <w:rsid w:val="00AB0DF1"/>
    <w:rsid w:val="00AB3E57"/>
    <w:rsid w:val="00AC6440"/>
    <w:rsid w:val="00AD6FFD"/>
    <w:rsid w:val="00AE432B"/>
    <w:rsid w:val="00AF3088"/>
    <w:rsid w:val="00B02D0F"/>
    <w:rsid w:val="00B15D97"/>
    <w:rsid w:val="00B23715"/>
    <w:rsid w:val="00B437DA"/>
    <w:rsid w:val="00B4514E"/>
    <w:rsid w:val="00B51FF9"/>
    <w:rsid w:val="00B534F4"/>
    <w:rsid w:val="00B8776B"/>
    <w:rsid w:val="00BB6069"/>
    <w:rsid w:val="00BE217C"/>
    <w:rsid w:val="00BF01B7"/>
    <w:rsid w:val="00BF07B1"/>
    <w:rsid w:val="00C13E9E"/>
    <w:rsid w:val="00C21C37"/>
    <w:rsid w:val="00C26BBA"/>
    <w:rsid w:val="00C30215"/>
    <w:rsid w:val="00C33ABA"/>
    <w:rsid w:val="00C3757B"/>
    <w:rsid w:val="00C4422B"/>
    <w:rsid w:val="00C45067"/>
    <w:rsid w:val="00C62720"/>
    <w:rsid w:val="00C76C2A"/>
    <w:rsid w:val="00C96134"/>
    <w:rsid w:val="00C97596"/>
    <w:rsid w:val="00CB0216"/>
    <w:rsid w:val="00CF42DA"/>
    <w:rsid w:val="00CF4A86"/>
    <w:rsid w:val="00CF6D81"/>
    <w:rsid w:val="00D14954"/>
    <w:rsid w:val="00D428B1"/>
    <w:rsid w:val="00D45A77"/>
    <w:rsid w:val="00D71E98"/>
    <w:rsid w:val="00D90E21"/>
    <w:rsid w:val="00D95051"/>
    <w:rsid w:val="00DD7B03"/>
    <w:rsid w:val="00DE17F8"/>
    <w:rsid w:val="00DF3FCD"/>
    <w:rsid w:val="00DF51EC"/>
    <w:rsid w:val="00E13DD4"/>
    <w:rsid w:val="00E20E0C"/>
    <w:rsid w:val="00E305AF"/>
    <w:rsid w:val="00E40FB1"/>
    <w:rsid w:val="00E46FB3"/>
    <w:rsid w:val="00E50293"/>
    <w:rsid w:val="00E50DB6"/>
    <w:rsid w:val="00E50E02"/>
    <w:rsid w:val="00E553F6"/>
    <w:rsid w:val="00E61ADC"/>
    <w:rsid w:val="00E70034"/>
    <w:rsid w:val="00E72E42"/>
    <w:rsid w:val="00E906EC"/>
    <w:rsid w:val="00E93134"/>
    <w:rsid w:val="00EA17F2"/>
    <w:rsid w:val="00EB103E"/>
    <w:rsid w:val="00EB48D0"/>
    <w:rsid w:val="00EC6D55"/>
    <w:rsid w:val="00EC73A8"/>
    <w:rsid w:val="00EE54F2"/>
    <w:rsid w:val="00F10942"/>
    <w:rsid w:val="00F15BEF"/>
    <w:rsid w:val="00F16BB0"/>
    <w:rsid w:val="00F36E88"/>
    <w:rsid w:val="00F42AF7"/>
    <w:rsid w:val="00F9287A"/>
    <w:rsid w:val="00F9388D"/>
    <w:rsid w:val="00F95FA8"/>
    <w:rsid w:val="00FA5281"/>
    <w:rsid w:val="00FB28D3"/>
    <w:rsid w:val="00FB7450"/>
    <w:rsid w:val="00FC55FC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A8D027-9503-4707-9261-9B84D324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715"/>
    <w:rPr>
      <w:sz w:val="18"/>
      <w:szCs w:val="18"/>
    </w:rPr>
  </w:style>
  <w:style w:type="table" w:styleId="a7">
    <w:name w:val="Table Grid"/>
    <w:basedOn w:val="a1"/>
    <w:uiPriority w:val="59"/>
    <w:rsid w:val="00B23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4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24DF"/>
    <w:rPr>
      <w:sz w:val="18"/>
      <w:szCs w:val="18"/>
    </w:rPr>
  </w:style>
  <w:style w:type="paragraph" w:styleId="aa">
    <w:name w:val="Revision"/>
    <w:hidden/>
    <w:uiPriority w:val="99"/>
    <w:semiHidden/>
    <w:rsid w:val="003C3DAC"/>
  </w:style>
  <w:style w:type="character" w:styleId="ab">
    <w:name w:val="annotation reference"/>
    <w:basedOn w:val="a0"/>
    <w:uiPriority w:val="99"/>
    <w:semiHidden/>
    <w:unhideWhenUsed/>
    <w:rsid w:val="000A42D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A42D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A42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42D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A42DE"/>
    <w:rPr>
      <w:b/>
      <w:bCs/>
    </w:rPr>
  </w:style>
  <w:style w:type="paragraph" w:customStyle="1" w:styleId="Default">
    <w:name w:val="Default"/>
    <w:rsid w:val="00526B6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张莹雪</dc:creator>
  <cp:lastModifiedBy>王宁:</cp:lastModifiedBy>
  <cp:revision>124</cp:revision>
  <cp:lastPrinted>2019-04-11T10:13:00Z</cp:lastPrinted>
  <dcterms:created xsi:type="dcterms:W3CDTF">2016-12-08T07:51:00Z</dcterms:created>
  <dcterms:modified xsi:type="dcterms:W3CDTF">2020-06-17T09:36:00Z</dcterms:modified>
</cp:coreProperties>
</file>