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5F" w:rsidRPr="00F877A5" w:rsidRDefault="0026595F" w:rsidP="002173B5">
      <w:pPr>
        <w:jc w:val="center"/>
        <w:rPr>
          <w:rFonts w:asciiTheme="minorEastAsia" w:hAnsiTheme="minorEastAsia"/>
          <w:b/>
          <w:sz w:val="28"/>
          <w:szCs w:val="24"/>
        </w:rPr>
      </w:pPr>
      <w:bookmarkStart w:id="0" w:name="_GoBack"/>
      <w:bookmarkEnd w:id="0"/>
      <w:r w:rsidRPr="00F877A5">
        <w:rPr>
          <w:rFonts w:asciiTheme="minorEastAsia" w:hAnsiTheme="minorEastAsia"/>
          <w:b/>
          <w:sz w:val="28"/>
          <w:szCs w:val="24"/>
        </w:rPr>
        <w:t>关于汇添富货币市场基金2020年</w:t>
      </w:r>
      <w:r w:rsidR="00B55715">
        <w:rPr>
          <w:rFonts w:asciiTheme="minorEastAsia" w:hAnsiTheme="minorEastAsia" w:hint="eastAsia"/>
          <w:b/>
          <w:sz w:val="28"/>
          <w:szCs w:val="24"/>
        </w:rPr>
        <w:t>端午</w:t>
      </w:r>
      <w:r w:rsidRPr="00F877A5">
        <w:rPr>
          <w:rFonts w:asciiTheme="minorEastAsia" w:hAnsiTheme="minorEastAsia"/>
          <w:b/>
          <w:sz w:val="28"/>
          <w:szCs w:val="24"/>
        </w:rPr>
        <w:t xml:space="preserve">节假期前暂停A类、B类份额申购（含定投及转换转入）业务的公告 </w:t>
      </w:r>
    </w:p>
    <w:p w:rsidR="0026595F" w:rsidRPr="00F877A5" w:rsidRDefault="0026595F" w:rsidP="002173B5">
      <w:pPr>
        <w:jc w:val="center"/>
        <w:rPr>
          <w:rFonts w:asciiTheme="minorEastAsia" w:hAnsiTheme="minorEastAsia"/>
          <w:b/>
          <w:sz w:val="24"/>
          <w:szCs w:val="24"/>
        </w:rPr>
      </w:pPr>
      <w:r w:rsidRPr="00F877A5">
        <w:rPr>
          <w:rFonts w:asciiTheme="minorEastAsia" w:hAnsiTheme="minorEastAsia"/>
          <w:b/>
          <w:sz w:val="24"/>
          <w:szCs w:val="24"/>
        </w:rPr>
        <w:t>公告送出日期</w:t>
      </w:r>
      <w:r w:rsidRPr="00F877A5">
        <w:rPr>
          <w:rFonts w:asciiTheme="minorEastAsia" w:hAnsiTheme="minorEastAsia" w:hint="eastAsia"/>
          <w:b/>
          <w:sz w:val="24"/>
          <w:szCs w:val="24"/>
        </w:rPr>
        <w:t>：</w:t>
      </w:r>
      <w:r w:rsidRPr="00F877A5">
        <w:rPr>
          <w:rFonts w:asciiTheme="minorEastAsia" w:hAnsiTheme="minorEastAsia"/>
          <w:b/>
          <w:sz w:val="24"/>
          <w:szCs w:val="24"/>
        </w:rPr>
        <w:t>2020年</w:t>
      </w:r>
      <w:r w:rsidR="00B55715" w:rsidRPr="00B55715">
        <w:rPr>
          <w:rFonts w:asciiTheme="minorEastAsia" w:hAnsiTheme="minorEastAsia" w:hint="eastAsia"/>
          <w:b/>
          <w:sz w:val="24"/>
          <w:szCs w:val="24"/>
        </w:rPr>
        <w:t>06月19日</w:t>
      </w:r>
    </w:p>
    <w:p w:rsidR="0026595F" w:rsidRPr="00F877A5" w:rsidRDefault="0026595F" w:rsidP="00F877A5">
      <w:pPr>
        <w:pStyle w:val="2"/>
        <w:spacing w:beforeLines="50" w:before="156" w:afterLines="50" w:after="156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bookmarkStart w:id="1" w:name="t_3_1_1_table"/>
      <w:bookmarkEnd w:id="1"/>
      <w:r w:rsidRPr="002C78AE">
        <w:rPr>
          <w:rFonts w:ascii="Times New Roman" w:eastAsia="宋体" w:hAnsi="宋体"/>
          <w:bCs/>
          <w:sz w:val="24"/>
          <w:szCs w:val="24"/>
        </w:rPr>
        <w:t>1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23"/>
        <w:gridCol w:w="1195"/>
        <w:gridCol w:w="1224"/>
        <w:gridCol w:w="1483"/>
        <w:gridCol w:w="1483"/>
      </w:tblGrid>
      <w:tr w:rsidR="0026595F" w:rsidTr="00F877A5">
        <w:tc>
          <w:tcPr>
            <w:tcW w:w="2911" w:type="dxa"/>
            <w:gridSpan w:val="2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5385" w:type="dxa"/>
            <w:gridSpan w:val="4"/>
            <w:vAlign w:val="center"/>
          </w:tcPr>
          <w:p w:rsidR="0026595F" w:rsidRPr="00F877A5" w:rsidRDefault="0026595F" w:rsidP="00F877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汇添富货币市场基金</w:t>
            </w:r>
          </w:p>
        </w:tc>
      </w:tr>
      <w:tr w:rsidR="0026595F" w:rsidTr="00F877A5">
        <w:tc>
          <w:tcPr>
            <w:tcW w:w="2911" w:type="dxa"/>
            <w:gridSpan w:val="2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5385" w:type="dxa"/>
            <w:gridSpan w:val="4"/>
            <w:vAlign w:val="center"/>
          </w:tcPr>
          <w:p w:rsidR="0026595F" w:rsidRPr="00F877A5" w:rsidRDefault="0026595F" w:rsidP="00F877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汇添富货币</w:t>
            </w:r>
          </w:p>
        </w:tc>
      </w:tr>
      <w:tr w:rsidR="0026595F" w:rsidTr="00F877A5">
        <w:tc>
          <w:tcPr>
            <w:tcW w:w="2911" w:type="dxa"/>
            <w:gridSpan w:val="2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5385" w:type="dxa"/>
            <w:gridSpan w:val="4"/>
            <w:vAlign w:val="center"/>
          </w:tcPr>
          <w:p w:rsidR="0026595F" w:rsidRPr="00F877A5" w:rsidRDefault="0026595F" w:rsidP="00F877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519518</w:t>
            </w:r>
          </w:p>
        </w:tc>
      </w:tr>
      <w:tr w:rsidR="0026595F" w:rsidTr="00F877A5">
        <w:tc>
          <w:tcPr>
            <w:tcW w:w="2911" w:type="dxa"/>
            <w:gridSpan w:val="2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5385" w:type="dxa"/>
            <w:gridSpan w:val="4"/>
            <w:vAlign w:val="center"/>
          </w:tcPr>
          <w:p w:rsidR="0026595F" w:rsidRPr="00F877A5" w:rsidRDefault="0026595F" w:rsidP="00F877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汇添富基金管理股份有限公司</w:t>
            </w:r>
          </w:p>
        </w:tc>
      </w:tr>
      <w:tr w:rsidR="0026595F" w:rsidTr="00F877A5">
        <w:tc>
          <w:tcPr>
            <w:tcW w:w="2911" w:type="dxa"/>
            <w:gridSpan w:val="2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5385" w:type="dxa"/>
            <w:gridSpan w:val="4"/>
            <w:vAlign w:val="center"/>
          </w:tcPr>
          <w:p w:rsidR="0026595F" w:rsidRPr="00F877A5" w:rsidRDefault="0026595F" w:rsidP="00F877A5">
            <w:pPr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根据《公开募集证券投资基金信息披露管理办法》等法律法规和《汇添富货币市场基金基金合同》的规定，以及《国务院办公厅关于2020年部分节假日安排的通知》的规定</w:t>
            </w:r>
          </w:p>
        </w:tc>
      </w:tr>
      <w:tr w:rsidR="0026595F" w:rsidTr="00DA3E15">
        <w:tc>
          <w:tcPr>
            <w:tcW w:w="988" w:type="dxa"/>
            <w:vMerge w:val="restart"/>
            <w:vAlign w:val="center"/>
          </w:tcPr>
          <w:p w:rsidR="0026595F" w:rsidRPr="00F877A5" w:rsidRDefault="0026595F" w:rsidP="00DA3E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923" w:type="dxa"/>
            <w:vAlign w:val="center"/>
          </w:tcPr>
          <w:p w:rsidR="0026595F" w:rsidRPr="00F877A5" w:rsidRDefault="0026595F" w:rsidP="00DA3E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暂停申购起始日</w:t>
            </w:r>
          </w:p>
        </w:tc>
        <w:tc>
          <w:tcPr>
            <w:tcW w:w="5385" w:type="dxa"/>
            <w:gridSpan w:val="4"/>
            <w:vAlign w:val="center"/>
          </w:tcPr>
          <w:p w:rsidR="0026595F" w:rsidRPr="00F877A5" w:rsidRDefault="0026595F" w:rsidP="00F877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2020年</w:t>
            </w:r>
            <w:r w:rsidR="00B55715" w:rsidRPr="00B55715">
              <w:rPr>
                <w:rFonts w:asciiTheme="minorEastAsia" w:hAnsiTheme="minorEastAsia" w:hint="eastAsia"/>
                <w:sz w:val="24"/>
                <w:szCs w:val="24"/>
              </w:rPr>
              <w:t>06月23日</w:t>
            </w:r>
          </w:p>
        </w:tc>
      </w:tr>
      <w:tr w:rsidR="0026595F" w:rsidTr="00DA3E15">
        <w:tc>
          <w:tcPr>
            <w:tcW w:w="988" w:type="dxa"/>
            <w:vMerge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26595F" w:rsidRPr="00F877A5" w:rsidRDefault="0026595F" w:rsidP="00DA3E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暂停转换转入起始日</w:t>
            </w:r>
          </w:p>
        </w:tc>
        <w:tc>
          <w:tcPr>
            <w:tcW w:w="5385" w:type="dxa"/>
            <w:gridSpan w:val="4"/>
            <w:vAlign w:val="center"/>
          </w:tcPr>
          <w:p w:rsidR="0026595F" w:rsidRPr="00F877A5" w:rsidRDefault="0026595F" w:rsidP="00F877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2020年</w:t>
            </w:r>
            <w:r w:rsidR="00B55715" w:rsidRPr="00B55715">
              <w:rPr>
                <w:rFonts w:asciiTheme="minorEastAsia" w:hAnsiTheme="minorEastAsia" w:hint="eastAsia"/>
                <w:sz w:val="24"/>
                <w:szCs w:val="24"/>
              </w:rPr>
              <w:t>06月23日</w:t>
            </w:r>
          </w:p>
        </w:tc>
      </w:tr>
      <w:tr w:rsidR="0026595F" w:rsidTr="00DA3E15">
        <w:tc>
          <w:tcPr>
            <w:tcW w:w="988" w:type="dxa"/>
            <w:vMerge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26595F" w:rsidRPr="00F877A5" w:rsidRDefault="0026595F" w:rsidP="00DA3E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暂停定期定额投资起始日</w:t>
            </w:r>
          </w:p>
        </w:tc>
        <w:tc>
          <w:tcPr>
            <w:tcW w:w="5385" w:type="dxa"/>
            <w:gridSpan w:val="4"/>
            <w:vAlign w:val="center"/>
          </w:tcPr>
          <w:p w:rsidR="0026595F" w:rsidRPr="00F877A5" w:rsidRDefault="0026595F" w:rsidP="00F877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2020年</w:t>
            </w:r>
            <w:r w:rsidR="00B55715" w:rsidRPr="00B55715">
              <w:rPr>
                <w:rFonts w:asciiTheme="minorEastAsia" w:hAnsiTheme="minorEastAsia" w:hint="eastAsia"/>
                <w:sz w:val="24"/>
                <w:szCs w:val="24"/>
              </w:rPr>
              <w:t>06月23日</w:t>
            </w:r>
          </w:p>
        </w:tc>
      </w:tr>
      <w:tr w:rsidR="0026595F" w:rsidTr="00DA3E15">
        <w:tc>
          <w:tcPr>
            <w:tcW w:w="988" w:type="dxa"/>
            <w:vMerge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26595F" w:rsidRPr="00F877A5" w:rsidRDefault="0026595F" w:rsidP="00DA3E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暂停申购等业务的原因说明</w:t>
            </w:r>
          </w:p>
        </w:tc>
        <w:tc>
          <w:tcPr>
            <w:tcW w:w="5385" w:type="dxa"/>
            <w:gridSpan w:val="4"/>
            <w:vAlign w:val="center"/>
          </w:tcPr>
          <w:p w:rsidR="0026595F" w:rsidRPr="00F877A5" w:rsidRDefault="0026595F" w:rsidP="00F877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为保护基金份额持有人的利益，根据《汇添富货币市场基金基金合同》的有关规定。</w:t>
            </w:r>
          </w:p>
        </w:tc>
      </w:tr>
      <w:tr w:rsidR="0026595F" w:rsidTr="00F877A5">
        <w:tc>
          <w:tcPr>
            <w:tcW w:w="2911" w:type="dxa"/>
            <w:gridSpan w:val="2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下属分级基金的基金简称</w:t>
            </w:r>
          </w:p>
        </w:tc>
        <w:tc>
          <w:tcPr>
            <w:tcW w:w="1195" w:type="dxa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汇添富货币A</w:t>
            </w:r>
          </w:p>
        </w:tc>
        <w:tc>
          <w:tcPr>
            <w:tcW w:w="1224" w:type="dxa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汇添富货币B</w:t>
            </w:r>
          </w:p>
        </w:tc>
        <w:tc>
          <w:tcPr>
            <w:tcW w:w="1483" w:type="dxa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汇添富货币C</w:t>
            </w:r>
          </w:p>
        </w:tc>
        <w:tc>
          <w:tcPr>
            <w:tcW w:w="1483" w:type="dxa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汇添富货币D</w:t>
            </w:r>
          </w:p>
        </w:tc>
      </w:tr>
      <w:tr w:rsidR="0026595F" w:rsidTr="00F877A5">
        <w:tc>
          <w:tcPr>
            <w:tcW w:w="2911" w:type="dxa"/>
            <w:gridSpan w:val="2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下属分级基金的交易代码</w:t>
            </w:r>
          </w:p>
        </w:tc>
        <w:tc>
          <w:tcPr>
            <w:tcW w:w="1195" w:type="dxa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519518</w:t>
            </w:r>
          </w:p>
        </w:tc>
        <w:tc>
          <w:tcPr>
            <w:tcW w:w="1224" w:type="dxa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519517</w:t>
            </w:r>
          </w:p>
        </w:tc>
        <w:tc>
          <w:tcPr>
            <w:tcW w:w="1483" w:type="dxa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000642</w:t>
            </w:r>
          </w:p>
        </w:tc>
        <w:tc>
          <w:tcPr>
            <w:tcW w:w="1483" w:type="dxa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000650</w:t>
            </w:r>
          </w:p>
        </w:tc>
      </w:tr>
      <w:tr w:rsidR="0026595F" w:rsidTr="00F877A5">
        <w:tc>
          <w:tcPr>
            <w:tcW w:w="2911" w:type="dxa"/>
            <w:gridSpan w:val="2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该分级基金是否暂停申购等业务</w:t>
            </w:r>
          </w:p>
        </w:tc>
        <w:tc>
          <w:tcPr>
            <w:tcW w:w="1195" w:type="dxa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1224" w:type="dxa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1483" w:type="dxa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1483" w:type="dxa"/>
            <w:vAlign w:val="center"/>
          </w:tcPr>
          <w:p w:rsidR="0026595F" w:rsidRPr="00F877A5" w:rsidRDefault="0026595F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7A5">
              <w:rPr>
                <w:rFonts w:asciiTheme="minorEastAsia" w:hAnsiTheme="minorEastAsia"/>
                <w:sz w:val="24"/>
                <w:szCs w:val="24"/>
              </w:rPr>
              <w:t>否</w:t>
            </w:r>
          </w:p>
        </w:tc>
      </w:tr>
    </w:tbl>
    <w:p w:rsidR="0026595F" w:rsidRDefault="0026595F" w:rsidP="002173B5">
      <w:pPr>
        <w:jc w:val="left"/>
        <w:rPr>
          <w:sz w:val="24"/>
          <w:szCs w:val="24"/>
        </w:rPr>
      </w:pPr>
    </w:p>
    <w:p w:rsidR="0026595F" w:rsidRPr="00DA3E15" w:rsidRDefault="0026595F" w:rsidP="00DA3E15">
      <w:pPr>
        <w:pStyle w:val="2"/>
        <w:spacing w:beforeLines="50" w:before="156" w:afterLines="50" w:after="156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bookmarkStart w:id="2" w:name="t_3_2_table"/>
      <w:bookmarkEnd w:id="2"/>
      <w:r w:rsidRPr="002C78AE">
        <w:rPr>
          <w:rFonts w:ascii="Times New Roman" w:eastAsia="宋体" w:hAnsi="宋体"/>
          <w:bCs/>
          <w:sz w:val="24"/>
          <w:szCs w:val="24"/>
        </w:rPr>
        <w:t>2</w:t>
      </w:r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</w:p>
    <w:p w:rsidR="0026595F" w:rsidRPr="00F877A5" w:rsidRDefault="00DA3E15" w:rsidP="00F877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 w:rsidR="0026595F" w:rsidRPr="00F877A5">
        <w:rPr>
          <w:rFonts w:asciiTheme="minorEastAsia" w:hAnsiTheme="minorEastAsia"/>
          <w:sz w:val="24"/>
          <w:szCs w:val="24"/>
        </w:rPr>
        <w:t>、2020年</w:t>
      </w:r>
      <w:r w:rsidR="00B55715" w:rsidRPr="00B55715">
        <w:rPr>
          <w:rFonts w:asciiTheme="minorEastAsia" w:hAnsiTheme="minorEastAsia" w:hint="eastAsia"/>
          <w:sz w:val="24"/>
          <w:szCs w:val="24"/>
        </w:rPr>
        <w:t>06月29日</w:t>
      </w:r>
      <w:r w:rsidR="0026595F" w:rsidRPr="00F877A5">
        <w:rPr>
          <w:rFonts w:asciiTheme="minorEastAsia" w:hAnsiTheme="minorEastAsia"/>
          <w:sz w:val="24"/>
          <w:szCs w:val="24"/>
        </w:rPr>
        <w:t>，本基金恢复办理A类</w:t>
      </w:r>
      <w:r w:rsidRPr="00F877A5">
        <w:rPr>
          <w:rFonts w:asciiTheme="minorEastAsia" w:hAnsiTheme="minorEastAsia"/>
          <w:sz w:val="24"/>
          <w:szCs w:val="24"/>
        </w:rPr>
        <w:t>份额的申购（含转换转入及定投）业务</w:t>
      </w:r>
      <w:r>
        <w:rPr>
          <w:rFonts w:asciiTheme="minorEastAsia" w:hAnsiTheme="minorEastAsia" w:hint="eastAsia"/>
          <w:sz w:val="24"/>
          <w:szCs w:val="24"/>
        </w:rPr>
        <w:t>以及</w:t>
      </w:r>
      <w:r w:rsidR="0026595F" w:rsidRPr="00F877A5">
        <w:rPr>
          <w:rFonts w:asciiTheme="minorEastAsia" w:hAnsiTheme="minorEastAsia"/>
          <w:sz w:val="24"/>
          <w:szCs w:val="24"/>
        </w:rPr>
        <w:t>B类份额的申购（含转换转入）业务，届时不再公告。</w:t>
      </w:r>
    </w:p>
    <w:p w:rsidR="0026595F" w:rsidRPr="00F877A5" w:rsidRDefault="00DA3E15" w:rsidP="00F877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 w:rsidR="0026595F" w:rsidRPr="00F877A5">
        <w:rPr>
          <w:rFonts w:asciiTheme="minorEastAsia" w:hAnsiTheme="minorEastAsia"/>
          <w:sz w:val="24"/>
          <w:szCs w:val="24"/>
        </w:rPr>
        <w:t>、本基金A类、B类份额暂停申购等业务期间，本基金C类、D类份额的申购业务、本基金的转换转出、赎回业务照常办理。</w:t>
      </w:r>
    </w:p>
    <w:p w:rsidR="0026595F" w:rsidRPr="00F877A5" w:rsidRDefault="00DA3E15" w:rsidP="00F877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26595F" w:rsidRPr="00F877A5">
        <w:rPr>
          <w:rFonts w:asciiTheme="minorEastAsia" w:hAnsiTheme="minorEastAsia"/>
          <w:sz w:val="24"/>
          <w:szCs w:val="24"/>
        </w:rPr>
        <w:t>、2020年“</w:t>
      </w:r>
      <w:r w:rsidR="00B55715">
        <w:rPr>
          <w:rFonts w:asciiTheme="minorEastAsia" w:hAnsiTheme="minorEastAsia" w:hint="eastAsia"/>
          <w:sz w:val="24"/>
          <w:szCs w:val="24"/>
        </w:rPr>
        <w:t>端午</w:t>
      </w:r>
      <w:r w:rsidR="0026595F" w:rsidRPr="00F877A5">
        <w:rPr>
          <w:rFonts w:asciiTheme="minorEastAsia" w:hAnsiTheme="minorEastAsia"/>
          <w:sz w:val="24"/>
          <w:szCs w:val="24"/>
        </w:rPr>
        <w:t>节”假期期间投资者提交的开户、申购、赎回等基金交易申请及假期前未确认的交易申请、未到账的赎回款项等，将顺延到假期结束后进行处理。</w:t>
      </w:r>
    </w:p>
    <w:p w:rsidR="0026595F" w:rsidRPr="00F877A5" w:rsidRDefault="00DA3E15" w:rsidP="00F877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26595F" w:rsidRPr="00F877A5">
        <w:rPr>
          <w:rFonts w:asciiTheme="minorEastAsia" w:hAnsiTheme="minorEastAsia"/>
          <w:sz w:val="24"/>
          <w:szCs w:val="24"/>
        </w:rPr>
        <w:t>、根据中国证监会《货币市场基金监督管理办法》（证监会令【第120号】）中“当日赎回的基金份额自下一个交易日起不享有基金的分配权益”的规定，投</w:t>
      </w:r>
      <w:r w:rsidR="0026595F" w:rsidRPr="00F877A5">
        <w:rPr>
          <w:rFonts w:asciiTheme="minorEastAsia" w:hAnsiTheme="minorEastAsia"/>
          <w:sz w:val="24"/>
          <w:szCs w:val="24"/>
        </w:rPr>
        <w:lastRenderedPageBreak/>
        <w:t>资者于2020年</w:t>
      </w:r>
      <w:r w:rsidR="00B55715" w:rsidRPr="00B55715">
        <w:rPr>
          <w:rFonts w:asciiTheme="minorEastAsia" w:hAnsiTheme="minorEastAsia" w:hint="eastAsia"/>
          <w:sz w:val="24"/>
          <w:szCs w:val="24"/>
        </w:rPr>
        <w:t>06月24日</w:t>
      </w:r>
      <w:r w:rsidR="0026595F" w:rsidRPr="00F877A5">
        <w:rPr>
          <w:rFonts w:asciiTheme="minorEastAsia" w:hAnsiTheme="minorEastAsia"/>
          <w:sz w:val="24"/>
          <w:szCs w:val="24"/>
        </w:rPr>
        <w:t>赎回本基金的份额，仍享有赎回当日和整个节假日期间的收益，将于2020年</w:t>
      </w:r>
      <w:r w:rsidR="00B55715" w:rsidRPr="00B55715">
        <w:rPr>
          <w:rFonts w:asciiTheme="minorEastAsia" w:hAnsiTheme="minorEastAsia" w:hint="eastAsia"/>
          <w:sz w:val="24"/>
          <w:szCs w:val="24"/>
        </w:rPr>
        <w:t>06月29日</w:t>
      </w:r>
      <w:r w:rsidR="0026595F" w:rsidRPr="00F877A5">
        <w:rPr>
          <w:rFonts w:asciiTheme="minorEastAsia" w:hAnsiTheme="minorEastAsia"/>
          <w:sz w:val="24"/>
          <w:szCs w:val="24"/>
        </w:rPr>
        <w:t>起不享受本基金的分配权益（赎回款项可能将于节后才能到投资者账户）。</w:t>
      </w:r>
    </w:p>
    <w:p w:rsidR="0026595F" w:rsidRPr="00F877A5" w:rsidRDefault="00DA3E15" w:rsidP="00F877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 w:rsidR="0026595F" w:rsidRPr="00F877A5">
        <w:rPr>
          <w:rFonts w:asciiTheme="minorEastAsia" w:hAnsiTheme="minorEastAsia"/>
          <w:sz w:val="24"/>
          <w:szCs w:val="24"/>
        </w:rPr>
        <w:t>、投资者如需使用资金，请充分考虑赎回资金到账所需时间，及早做好交易安排。如有疑问，可以拨打本公司客服热线（400-888-9918）或登录本公司网站（www.99fund.com）获取相关信息。</w:t>
      </w:r>
    </w:p>
    <w:p w:rsidR="0026595F" w:rsidRPr="00F877A5" w:rsidRDefault="0026595F" w:rsidP="00F877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877A5">
        <w:rPr>
          <w:rFonts w:asciiTheme="minorEastAsia" w:hAnsiTheme="minorEastAsia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26595F" w:rsidRPr="00F877A5" w:rsidRDefault="0026595F" w:rsidP="00F877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877A5">
        <w:rPr>
          <w:rFonts w:asciiTheme="minorEastAsia" w:hAnsiTheme="minorEastAsia"/>
          <w:sz w:val="24"/>
          <w:szCs w:val="24"/>
        </w:rPr>
        <w:t>特此公告。</w:t>
      </w:r>
    </w:p>
    <w:p w:rsidR="0026595F" w:rsidRPr="00F877A5" w:rsidRDefault="0026595F" w:rsidP="00F877A5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26595F" w:rsidRPr="00F877A5" w:rsidRDefault="0026595F" w:rsidP="00F877A5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F877A5">
        <w:rPr>
          <w:rFonts w:asciiTheme="minorEastAsia" w:hAnsiTheme="minorEastAsia"/>
          <w:sz w:val="24"/>
          <w:szCs w:val="24"/>
        </w:rPr>
        <w:t>汇添富基金管理股份有限公司</w:t>
      </w:r>
    </w:p>
    <w:p w:rsidR="0026595F" w:rsidRPr="00F877A5" w:rsidRDefault="0026595F" w:rsidP="00F877A5">
      <w:pPr>
        <w:spacing w:line="360" w:lineRule="auto"/>
        <w:ind w:right="240"/>
        <w:jc w:val="right"/>
        <w:rPr>
          <w:rFonts w:asciiTheme="minorEastAsia" w:hAnsiTheme="minorEastAsia"/>
          <w:sz w:val="24"/>
          <w:szCs w:val="24"/>
        </w:rPr>
      </w:pPr>
      <w:r w:rsidRPr="00F877A5">
        <w:rPr>
          <w:rFonts w:asciiTheme="minorEastAsia" w:hAnsiTheme="minorEastAsia"/>
          <w:sz w:val="24"/>
          <w:szCs w:val="24"/>
        </w:rPr>
        <w:t xml:space="preserve">  2020年</w:t>
      </w:r>
      <w:r w:rsidR="00B55715" w:rsidRPr="00B55715">
        <w:rPr>
          <w:rFonts w:asciiTheme="minorEastAsia" w:hAnsiTheme="minorEastAsia" w:hint="eastAsia"/>
          <w:sz w:val="24"/>
          <w:szCs w:val="24"/>
        </w:rPr>
        <w:t>06月19日</w:t>
      </w:r>
    </w:p>
    <w:p w:rsidR="0026595F" w:rsidRDefault="0026595F" w:rsidP="00BE2D27">
      <w:pPr>
        <w:ind w:firstLineChars="200" w:firstLine="420"/>
        <w:rPr>
          <w:lang w:val="x-none" w:eastAsia="x-none"/>
        </w:rPr>
      </w:pPr>
    </w:p>
    <w:p w:rsidR="00A12FA5" w:rsidRDefault="00A12FA5"/>
    <w:sectPr w:rsidR="00A12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A7" w:rsidRDefault="008949A7" w:rsidP="0026595F">
      <w:r>
        <w:separator/>
      </w:r>
    </w:p>
  </w:endnote>
  <w:endnote w:type="continuationSeparator" w:id="0">
    <w:p w:rsidR="008949A7" w:rsidRDefault="008949A7" w:rsidP="0026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A7" w:rsidRDefault="008949A7" w:rsidP="0026595F">
      <w:r>
        <w:separator/>
      </w:r>
    </w:p>
  </w:footnote>
  <w:footnote w:type="continuationSeparator" w:id="0">
    <w:p w:rsidR="008949A7" w:rsidRDefault="008949A7" w:rsidP="0026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56"/>
    <w:rsid w:val="00097030"/>
    <w:rsid w:val="000F7CDB"/>
    <w:rsid w:val="001D4E43"/>
    <w:rsid w:val="0026595F"/>
    <w:rsid w:val="006D2056"/>
    <w:rsid w:val="00797C78"/>
    <w:rsid w:val="00860551"/>
    <w:rsid w:val="008949A7"/>
    <w:rsid w:val="00A12FA5"/>
    <w:rsid w:val="00A35CF2"/>
    <w:rsid w:val="00B55715"/>
    <w:rsid w:val="00CA7E5C"/>
    <w:rsid w:val="00DA3E15"/>
    <w:rsid w:val="00DB5EBC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EE2C71-B40C-41A9-9A08-7F99BB8A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6595F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95F"/>
    <w:rPr>
      <w:sz w:val="18"/>
      <w:szCs w:val="18"/>
    </w:rPr>
  </w:style>
  <w:style w:type="character" w:customStyle="1" w:styleId="2Char">
    <w:name w:val="标题 2 Char"/>
    <w:basedOn w:val="a0"/>
    <w:link w:val="2"/>
    <w:rsid w:val="0026595F"/>
    <w:rPr>
      <w:rFonts w:ascii="Arial" w:eastAsia="黑体" w:hAnsi="Arial" w:cs="Times New Roman"/>
      <w:b/>
      <w:sz w:val="32"/>
      <w:szCs w:val="20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B557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57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158</Words>
  <Characters>901</Characters>
  <Application>Microsoft Office Word</Application>
  <DocSecurity>0</DocSecurity>
  <Lines>7</Lines>
  <Paragraphs>2</Paragraphs>
  <ScaleCrop>false</ScaleCrop>
  <Company>ccb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王梦晖</cp:lastModifiedBy>
  <cp:revision>14</cp:revision>
  <dcterms:created xsi:type="dcterms:W3CDTF">2020-04-21T10:46:00Z</dcterms:created>
  <dcterms:modified xsi:type="dcterms:W3CDTF">2020-06-16T05:38:00Z</dcterms:modified>
</cp:coreProperties>
</file>