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BE" w:rsidRPr="00D36834" w:rsidRDefault="006B0EBE" w:rsidP="006B0EBE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30"/>
        </w:rPr>
      </w:pPr>
      <w:r w:rsidRPr="00D36834">
        <w:rPr>
          <w:rFonts w:ascii="宋体" w:eastAsia="宋体" w:hAnsi="宋体" w:cs="宋体" w:hint="eastAsia"/>
          <w:b/>
          <w:kern w:val="0"/>
          <w:sz w:val="28"/>
          <w:szCs w:val="30"/>
        </w:rPr>
        <w:t>广发基金管理有限公司</w:t>
      </w:r>
    </w:p>
    <w:p w:rsidR="006B0EBE" w:rsidRPr="00D36834" w:rsidRDefault="006B0EBE" w:rsidP="006B0EBE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30"/>
        </w:rPr>
      </w:pPr>
      <w:r w:rsidRPr="00D36834">
        <w:rPr>
          <w:rFonts w:ascii="宋体" w:eastAsia="宋体" w:hAnsi="宋体" w:cs="宋体" w:hint="eastAsia"/>
          <w:b/>
          <w:kern w:val="0"/>
          <w:sz w:val="28"/>
          <w:szCs w:val="30"/>
        </w:rPr>
        <w:t>关于</w:t>
      </w:r>
      <w:r w:rsidR="0044023E" w:rsidRPr="00D36834">
        <w:rPr>
          <w:rFonts w:ascii="宋体" w:eastAsia="宋体" w:hAnsi="宋体" w:cs="宋体" w:hint="eastAsia"/>
          <w:b/>
          <w:kern w:val="0"/>
          <w:sz w:val="28"/>
          <w:szCs w:val="30"/>
        </w:rPr>
        <w:t>广发理财年年红债券型证券投资基金</w:t>
      </w:r>
      <w:r w:rsidR="000F641F" w:rsidRPr="00D36834">
        <w:rPr>
          <w:rFonts w:ascii="宋体" w:eastAsia="宋体" w:hAnsi="宋体" w:cs="宋体" w:hint="eastAsia"/>
          <w:b/>
          <w:kern w:val="0"/>
          <w:sz w:val="28"/>
          <w:szCs w:val="30"/>
        </w:rPr>
        <w:t>分红公告</w:t>
      </w:r>
    </w:p>
    <w:p w:rsidR="006B0EBE" w:rsidRPr="003D7C5C" w:rsidRDefault="006B0EBE" w:rsidP="006B0EBE">
      <w:pPr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 w:rsidRPr="003D7C5C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7F2FF1">
        <w:rPr>
          <w:rFonts w:ascii="宋体" w:eastAsia="宋体" w:hAnsi="宋体" w:cs="宋体"/>
          <w:bCs/>
          <w:sz w:val="24"/>
          <w:szCs w:val="24"/>
        </w:rPr>
        <w:t>2020年6月19日</w:t>
      </w:r>
    </w:p>
    <w:p w:rsidR="006B0EBE" w:rsidRPr="003D7C5C" w:rsidRDefault="006B0EBE" w:rsidP="006B0EBE">
      <w:pPr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6B0EBE" w:rsidRPr="003D7C5C" w:rsidRDefault="006B0EBE" w:rsidP="006B0EBE">
      <w:pPr>
        <w:pStyle w:val="2"/>
        <w:spacing w:line="360" w:lineRule="auto"/>
        <w:rPr>
          <w:rFonts w:ascii="宋体" w:eastAsia="宋体" w:hAnsi="宋体"/>
          <w:bCs w:val="0"/>
          <w:color w:val="000000"/>
          <w:sz w:val="24"/>
          <w:szCs w:val="24"/>
        </w:rPr>
      </w:pPr>
      <w:bookmarkStart w:id="0" w:name="_Toc275961418"/>
      <w:r w:rsidRPr="003D7C5C">
        <w:rPr>
          <w:rFonts w:ascii="宋体" w:eastAsia="宋体" w:hAnsi="宋体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2552"/>
        <w:gridCol w:w="4759"/>
      </w:tblGrid>
      <w:tr w:rsidR="00C610A5" w:rsidRPr="002825C8" w:rsidTr="00F34602">
        <w:trPr>
          <w:jc w:val="center"/>
        </w:trPr>
        <w:tc>
          <w:tcPr>
            <w:tcW w:w="5243" w:type="dxa"/>
            <w:gridSpan w:val="2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bookmarkStart w:id="1" w:name="_Toc275961419"/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759" w:type="dxa"/>
            <w:vAlign w:val="center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广发理财年年红债券型证券投资基金</w:t>
            </w:r>
          </w:p>
        </w:tc>
      </w:tr>
      <w:tr w:rsidR="00C610A5" w:rsidRPr="002825C8" w:rsidTr="00F34602">
        <w:trPr>
          <w:jc w:val="center"/>
        </w:trPr>
        <w:tc>
          <w:tcPr>
            <w:tcW w:w="5243" w:type="dxa"/>
            <w:gridSpan w:val="2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759" w:type="dxa"/>
            <w:vAlign w:val="center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9A3">
              <w:rPr>
                <w:rFonts w:asciiTheme="minorEastAsia" w:eastAsiaTheme="minorEastAsia" w:hAnsiTheme="minorEastAsia"/>
                <w:sz w:val="24"/>
                <w:szCs w:val="24"/>
              </w:rPr>
              <w:t>广发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理财年年红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</w:t>
            </w:r>
          </w:p>
        </w:tc>
      </w:tr>
      <w:tr w:rsidR="00C610A5" w:rsidRPr="002825C8" w:rsidTr="00F34602">
        <w:trPr>
          <w:jc w:val="center"/>
        </w:trPr>
        <w:tc>
          <w:tcPr>
            <w:tcW w:w="5243" w:type="dxa"/>
            <w:gridSpan w:val="2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759" w:type="dxa"/>
            <w:vAlign w:val="center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D5A">
              <w:rPr>
                <w:rFonts w:asciiTheme="minorEastAsia" w:eastAsiaTheme="minorEastAsia" w:hAnsiTheme="minorEastAsia"/>
                <w:sz w:val="24"/>
                <w:szCs w:val="24"/>
              </w:rPr>
              <w:t>270043</w:t>
            </w:r>
          </w:p>
        </w:tc>
      </w:tr>
      <w:tr w:rsidR="00C610A5" w:rsidRPr="002825C8" w:rsidTr="00F34602">
        <w:trPr>
          <w:jc w:val="center"/>
        </w:trPr>
        <w:tc>
          <w:tcPr>
            <w:tcW w:w="5243" w:type="dxa"/>
            <w:gridSpan w:val="2"/>
            <w:vAlign w:val="center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4759" w:type="dxa"/>
            <w:vAlign w:val="center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C610A5" w:rsidRPr="002825C8" w:rsidTr="00F34602">
        <w:trPr>
          <w:jc w:val="center"/>
        </w:trPr>
        <w:tc>
          <w:tcPr>
            <w:tcW w:w="5243" w:type="dxa"/>
            <w:gridSpan w:val="2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759" w:type="dxa"/>
            <w:vAlign w:val="center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C610A5" w:rsidRPr="002825C8" w:rsidTr="00F34602">
        <w:trPr>
          <w:jc w:val="center"/>
        </w:trPr>
        <w:tc>
          <w:tcPr>
            <w:tcW w:w="5243" w:type="dxa"/>
            <w:gridSpan w:val="2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4759" w:type="dxa"/>
            <w:vAlign w:val="center"/>
          </w:tcPr>
          <w:p w:rsidR="00C610A5" w:rsidRPr="002825C8" w:rsidRDefault="00C610A5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中国工商</w:t>
            </w:r>
            <w:r w:rsidRPr="00C25663">
              <w:rPr>
                <w:rFonts w:asciiTheme="minorEastAsia" w:eastAsiaTheme="minorEastAsia" w:hAnsiTheme="minorEastAsia" w:hint="eastAsia"/>
                <w:sz w:val="24"/>
                <w:szCs w:val="24"/>
              </w:rPr>
              <w:t>银行股份有限公司</w:t>
            </w:r>
          </w:p>
        </w:tc>
      </w:tr>
      <w:tr w:rsidR="0044023E" w:rsidRPr="002825C8" w:rsidTr="00F34602">
        <w:trPr>
          <w:jc w:val="center"/>
        </w:trPr>
        <w:tc>
          <w:tcPr>
            <w:tcW w:w="5243" w:type="dxa"/>
            <w:gridSpan w:val="2"/>
            <w:vAlign w:val="center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759" w:type="dxa"/>
            <w:vAlign w:val="center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《中华人民共和国证券投资基金法》及其配套法规、《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广发理财年年红债券型证券投资基金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基金合同》、《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广发理财年年红债券型证券投资基金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</w:p>
        </w:tc>
      </w:tr>
      <w:tr w:rsidR="0044023E" w:rsidRPr="002825C8" w:rsidTr="00F34602">
        <w:trPr>
          <w:jc w:val="center"/>
        </w:trPr>
        <w:tc>
          <w:tcPr>
            <w:tcW w:w="5243" w:type="dxa"/>
            <w:gridSpan w:val="2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4759" w:type="dxa"/>
          </w:tcPr>
          <w:p w:rsidR="0044023E" w:rsidRPr="002825C8" w:rsidRDefault="0044023E" w:rsidP="005F270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5F270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5F270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5F2709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44023E" w:rsidRPr="002825C8" w:rsidTr="00F34602">
        <w:trPr>
          <w:jc w:val="center"/>
        </w:trPr>
        <w:tc>
          <w:tcPr>
            <w:tcW w:w="5243" w:type="dxa"/>
            <w:gridSpan w:val="2"/>
            <w:vAlign w:val="center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4759" w:type="dxa"/>
            <w:vAlign w:val="center"/>
          </w:tcPr>
          <w:p w:rsidR="0044023E" w:rsidRPr="002825C8" w:rsidRDefault="0044023E" w:rsidP="007F2FF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本次分红为20</w:t>
            </w:r>
            <w:r w:rsidR="007F2FF1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年度的第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次分红</w:t>
            </w:r>
          </w:p>
        </w:tc>
      </w:tr>
      <w:tr w:rsidR="0044023E" w:rsidRPr="002825C8" w:rsidTr="0044023E">
        <w:trPr>
          <w:jc w:val="center"/>
        </w:trPr>
        <w:tc>
          <w:tcPr>
            <w:tcW w:w="2691" w:type="dxa"/>
            <w:vMerge w:val="restart"/>
            <w:vAlign w:val="center"/>
          </w:tcPr>
          <w:p w:rsidR="0044023E" w:rsidRPr="002825C8" w:rsidRDefault="0044023E" w:rsidP="00F3460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截止收益分配基准日的相关指标</w:t>
            </w:r>
          </w:p>
        </w:tc>
        <w:tc>
          <w:tcPr>
            <w:tcW w:w="2552" w:type="dxa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基准日基金份额净值</w:t>
            </w:r>
            <w:r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2825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759" w:type="dxa"/>
            <w:vAlign w:val="center"/>
          </w:tcPr>
          <w:p w:rsidR="0044023E" w:rsidRPr="002825C8" w:rsidRDefault="00DC6616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6616">
              <w:rPr>
                <w:rFonts w:asciiTheme="minorEastAsia" w:eastAsiaTheme="minorEastAsia" w:hAnsiTheme="minorEastAsia"/>
                <w:sz w:val="24"/>
                <w:szCs w:val="24"/>
              </w:rPr>
              <w:t>1.026</w:t>
            </w:r>
            <w:bookmarkStart w:id="2" w:name="_GoBack"/>
            <w:bookmarkEnd w:id="2"/>
          </w:p>
        </w:tc>
      </w:tr>
      <w:tr w:rsidR="0044023E" w:rsidRPr="002825C8" w:rsidTr="0044023E">
        <w:trPr>
          <w:jc w:val="center"/>
        </w:trPr>
        <w:tc>
          <w:tcPr>
            <w:tcW w:w="2691" w:type="dxa"/>
            <w:vMerge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基准日基金可供分配利润</w:t>
            </w:r>
            <w:r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2825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2825C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759" w:type="dxa"/>
            <w:vAlign w:val="center"/>
          </w:tcPr>
          <w:p w:rsidR="0044023E" w:rsidRPr="002825C8" w:rsidRDefault="00DC6616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6616">
              <w:rPr>
                <w:rFonts w:asciiTheme="minorEastAsia" w:eastAsiaTheme="minorEastAsia" w:hAnsiTheme="minorEastAsia"/>
                <w:sz w:val="24"/>
                <w:szCs w:val="24"/>
              </w:rPr>
              <w:t>150,157,138.15</w:t>
            </w:r>
          </w:p>
        </w:tc>
      </w:tr>
      <w:tr w:rsidR="0044023E" w:rsidRPr="002825C8" w:rsidTr="0044023E">
        <w:trPr>
          <w:jc w:val="center"/>
        </w:trPr>
        <w:tc>
          <w:tcPr>
            <w:tcW w:w="2691" w:type="dxa"/>
            <w:vMerge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4023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截止基准日按照基金合同约定的分红比例计算的应分配金额（单位：元）</w:t>
            </w:r>
          </w:p>
        </w:tc>
        <w:tc>
          <w:tcPr>
            <w:tcW w:w="4759" w:type="dxa"/>
            <w:vAlign w:val="center"/>
          </w:tcPr>
          <w:p w:rsidR="0044023E" w:rsidRPr="00902516" w:rsidRDefault="005F2709" w:rsidP="005F270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45</w:t>
            </w:r>
            <w:r w:rsidR="00274335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047</w:t>
            </w:r>
            <w:r w:rsidR="00274335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141</w:t>
            </w:r>
            <w:r w:rsidR="00274335">
              <w:rPr>
                <w:rFonts w:asciiTheme="minorEastAsia" w:eastAsiaTheme="minorEastAsia" w:hAnsiTheme="minorEastAsia" w:hint="eastAsia"/>
                <w:sz w:val="24"/>
                <w:szCs w:val="24"/>
              </w:rPr>
              <w:t>.4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</w:tr>
      <w:tr w:rsidR="0044023E" w:rsidRPr="002825C8" w:rsidTr="00F34602">
        <w:trPr>
          <w:jc w:val="center"/>
        </w:trPr>
        <w:tc>
          <w:tcPr>
            <w:tcW w:w="5243" w:type="dxa"/>
            <w:gridSpan w:val="2"/>
          </w:tcPr>
          <w:p w:rsidR="0044023E" w:rsidRPr="002825C8" w:rsidRDefault="0044023E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本次分红方案（单位：元/10份基金份额）</w:t>
            </w:r>
          </w:p>
        </w:tc>
        <w:tc>
          <w:tcPr>
            <w:tcW w:w="4759" w:type="dxa"/>
          </w:tcPr>
          <w:p w:rsidR="0044023E" w:rsidRPr="002825C8" w:rsidRDefault="00274335" w:rsidP="00DC661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0.</w:t>
            </w:r>
            <w:r w:rsidR="00DC6616">
              <w:rPr>
                <w:rFonts w:asciiTheme="minorEastAsia" w:eastAsiaTheme="minorEastAsia" w:hAnsiTheme="minorEastAsia"/>
                <w:sz w:val="24"/>
                <w:szCs w:val="24"/>
              </w:rPr>
              <w:t>26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</w:tbl>
    <w:p w:rsidR="000E7C2F" w:rsidRDefault="00C1179D" w:rsidP="006B0EBE">
      <w:pPr>
        <w:pStyle w:val="2"/>
        <w:spacing w:line="360" w:lineRule="auto"/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</w:pPr>
      <w:r w:rsidRPr="00C1179D">
        <w:rPr>
          <w:rFonts w:ascii="宋体" w:eastAsia="宋体" w:hAnsi="宋体" w:hint="eastAsia"/>
          <w:b w:val="0"/>
          <w:bCs w:val="0"/>
          <w:sz w:val="24"/>
          <w:szCs w:val="24"/>
        </w:rPr>
        <w:lastRenderedPageBreak/>
        <w:t>注：</w:t>
      </w:r>
      <w:r w:rsidR="005F2709">
        <w:rPr>
          <w:rFonts w:ascii="宋体" w:eastAsia="宋体" w:hAnsi="宋体" w:hint="eastAsia"/>
          <w:b w:val="0"/>
          <w:bCs w:val="0"/>
          <w:sz w:val="24"/>
          <w:szCs w:val="24"/>
        </w:rPr>
        <w:t>根据本基金</w:t>
      </w:r>
      <w:r w:rsidR="00821E8E" w:rsidRPr="006C7C82">
        <w:rPr>
          <w:rFonts w:asciiTheme="minorEastAsia" w:eastAsiaTheme="minorEastAsia" w:hAnsiTheme="minorEastAsia"/>
          <w:b w:val="0"/>
          <w:sz w:val="24"/>
          <w:szCs w:val="24"/>
        </w:rPr>
        <w:t>基金合同</w:t>
      </w:r>
      <w:r w:rsidR="00821E8E"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>规</w:t>
      </w:r>
      <w:r w:rsidR="00821E8E" w:rsidRPr="006C7C82"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>定，</w:t>
      </w:r>
      <w:r w:rsidR="000E7C2F" w:rsidRPr="000E7C2F"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>在符合有关基金分红条件的前提下，</w:t>
      </w:r>
      <w:r w:rsidR="0044023E" w:rsidRPr="0044023E"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>本基金每年收益分配次数最多为12次，每次收益分配比例不得低于该次可供分配利润的30%</w:t>
      </w:r>
      <w:r w:rsidR="000E7C2F"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>。</w:t>
      </w:r>
      <w:r w:rsidR="0044023E"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 xml:space="preserve"> </w:t>
      </w:r>
    </w:p>
    <w:p w:rsidR="006B0EBE" w:rsidRPr="003D7C5C" w:rsidRDefault="006B0EBE" w:rsidP="006B0EBE">
      <w:pPr>
        <w:pStyle w:val="2"/>
        <w:spacing w:line="360" w:lineRule="auto"/>
        <w:rPr>
          <w:rFonts w:ascii="宋体" w:eastAsia="宋体" w:hAnsi="宋体"/>
          <w:bCs w:val="0"/>
          <w:color w:val="000000"/>
          <w:sz w:val="24"/>
          <w:szCs w:val="24"/>
        </w:rPr>
      </w:pPr>
      <w:r w:rsidRPr="003D7C5C">
        <w:rPr>
          <w:rFonts w:ascii="宋体" w:eastAsia="宋体" w:hAnsi="宋体"/>
          <w:bCs w:val="0"/>
          <w:color w:val="000000"/>
          <w:sz w:val="24"/>
          <w:szCs w:val="24"/>
        </w:rPr>
        <w:t>2 与分红相关的其他信息</w:t>
      </w:r>
      <w:bookmarkEnd w:id="1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405"/>
        <w:gridCol w:w="9"/>
      </w:tblGrid>
      <w:tr w:rsidR="006B0EBE" w:rsidRPr="002825C8" w:rsidTr="00841918">
        <w:trPr>
          <w:gridAfter w:val="1"/>
          <w:wAfter w:w="9" w:type="dxa"/>
          <w:jc w:val="center"/>
        </w:trPr>
        <w:tc>
          <w:tcPr>
            <w:tcW w:w="3234" w:type="dxa"/>
          </w:tcPr>
          <w:p w:rsidR="006B0EBE" w:rsidRPr="00D64855" w:rsidRDefault="006B0EBE" w:rsidP="004974ED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3" w:name="_Toc275961420"/>
            <w:r w:rsidRPr="00D64855">
              <w:rPr>
                <w:rFonts w:ascii="宋体" w:eastAsia="宋体" w:hAnsi="宋体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6405" w:type="dxa"/>
          </w:tcPr>
          <w:p w:rsidR="006B0EBE" w:rsidRPr="00D64855" w:rsidRDefault="007F2FF1" w:rsidP="00564F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2020年6月22日</w:t>
            </w:r>
          </w:p>
        </w:tc>
      </w:tr>
      <w:tr w:rsidR="00841918" w:rsidRPr="002825C8" w:rsidTr="00841918">
        <w:trPr>
          <w:jc w:val="center"/>
        </w:trPr>
        <w:tc>
          <w:tcPr>
            <w:tcW w:w="3234" w:type="dxa"/>
          </w:tcPr>
          <w:p w:rsidR="00841918" w:rsidRPr="00D64855" w:rsidRDefault="00841918" w:rsidP="004974ED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64855">
              <w:rPr>
                <w:rFonts w:ascii="宋体" w:eastAsia="宋体" w:hAnsi="宋体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6414" w:type="dxa"/>
            <w:gridSpan w:val="2"/>
          </w:tcPr>
          <w:p w:rsidR="00841918" w:rsidRPr="00D64855" w:rsidRDefault="007F2FF1" w:rsidP="00564F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2020年6月22日</w:t>
            </w:r>
            <w:r w:rsidR="00841918" w:rsidRPr="00D64855">
              <w:rPr>
                <w:rFonts w:ascii="宋体" w:eastAsia="宋体" w:hAnsi="宋体"/>
                <w:sz w:val="24"/>
                <w:szCs w:val="24"/>
              </w:rPr>
              <w:t>（场</w:t>
            </w:r>
            <w:r w:rsidR="00841918" w:rsidRPr="00D64855">
              <w:rPr>
                <w:rFonts w:ascii="宋体" w:eastAsia="宋体" w:hAnsi="宋体" w:hint="eastAsia"/>
                <w:sz w:val="24"/>
                <w:szCs w:val="24"/>
              </w:rPr>
              <w:t>外</w:t>
            </w:r>
            <w:r w:rsidR="00841918" w:rsidRPr="00D64855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6B0EBE" w:rsidRPr="002825C8" w:rsidTr="00841918">
        <w:trPr>
          <w:gridAfter w:val="1"/>
          <w:wAfter w:w="9" w:type="dxa"/>
          <w:jc w:val="center"/>
        </w:trPr>
        <w:tc>
          <w:tcPr>
            <w:tcW w:w="3234" w:type="dxa"/>
          </w:tcPr>
          <w:p w:rsidR="006B0EBE" w:rsidRPr="00D64855" w:rsidRDefault="006B0EBE" w:rsidP="004974ED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64855">
              <w:rPr>
                <w:rFonts w:ascii="宋体" w:eastAsia="宋体" w:hAnsi="宋体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6405" w:type="dxa"/>
          </w:tcPr>
          <w:p w:rsidR="006B0EBE" w:rsidRPr="00D64855" w:rsidRDefault="007F2FF1" w:rsidP="00564F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2020年6月24日</w:t>
            </w:r>
          </w:p>
        </w:tc>
      </w:tr>
      <w:tr w:rsidR="00D36834" w:rsidRPr="002825C8" w:rsidTr="00841918">
        <w:trPr>
          <w:gridAfter w:val="1"/>
          <w:wAfter w:w="9" w:type="dxa"/>
          <w:jc w:val="center"/>
        </w:trPr>
        <w:tc>
          <w:tcPr>
            <w:tcW w:w="3234" w:type="dxa"/>
          </w:tcPr>
          <w:p w:rsidR="00D36834" w:rsidRPr="002825C8" w:rsidRDefault="00D36834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分红对象</w:t>
            </w:r>
          </w:p>
        </w:tc>
        <w:tc>
          <w:tcPr>
            <w:tcW w:w="6405" w:type="dxa"/>
            <w:shd w:val="clear" w:color="auto" w:fill="auto"/>
          </w:tcPr>
          <w:p w:rsidR="00D36834" w:rsidRPr="002825C8" w:rsidRDefault="00D36834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D36834" w:rsidRPr="002825C8" w:rsidTr="00841918">
        <w:trPr>
          <w:gridAfter w:val="1"/>
          <w:wAfter w:w="9" w:type="dxa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D36834" w:rsidRPr="002825C8" w:rsidRDefault="00D36834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6405" w:type="dxa"/>
            <w:shd w:val="clear" w:color="auto" w:fill="auto"/>
          </w:tcPr>
          <w:p w:rsidR="00D36834" w:rsidRPr="008656F5" w:rsidRDefault="00D36834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  <w:r w:rsidRPr="00A35D5A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基金收益分配采用现金分红方式</w:t>
            </w:r>
          </w:p>
        </w:tc>
      </w:tr>
      <w:tr w:rsidR="00D36834" w:rsidRPr="002825C8" w:rsidTr="000E7C2F">
        <w:trPr>
          <w:gridAfter w:val="1"/>
          <w:wAfter w:w="9" w:type="dxa"/>
          <w:jc w:val="center"/>
        </w:trPr>
        <w:tc>
          <w:tcPr>
            <w:tcW w:w="3234" w:type="dxa"/>
            <w:vAlign w:val="center"/>
          </w:tcPr>
          <w:p w:rsidR="00D36834" w:rsidRPr="002825C8" w:rsidRDefault="00D36834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6405" w:type="dxa"/>
            <w:shd w:val="clear" w:color="auto" w:fill="auto"/>
          </w:tcPr>
          <w:p w:rsidR="00D36834" w:rsidRPr="008656F5" w:rsidRDefault="00274335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16A8">
              <w:rPr>
                <w:rFonts w:ascii="宋体" w:eastAsia="宋体" w:hAnsi="宋体" w:hint="eastAsia"/>
                <w:sz w:val="24"/>
                <w:szCs w:val="24"/>
              </w:rPr>
              <w:t>根据相关法律法规规定，基金向投资者分配的基金收益，暂免征收所得税。</w:t>
            </w:r>
          </w:p>
        </w:tc>
      </w:tr>
      <w:tr w:rsidR="00D36834" w:rsidRPr="002825C8" w:rsidTr="00841918">
        <w:trPr>
          <w:gridAfter w:val="1"/>
          <w:wAfter w:w="9" w:type="dxa"/>
          <w:jc w:val="center"/>
        </w:trPr>
        <w:tc>
          <w:tcPr>
            <w:tcW w:w="3234" w:type="dxa"/>
          </w:tcPr>
          <w:p w:rsidR="00D36834" w:rsidRPr="002825C8" w:rsidRDefault="00D36834" w:rsidP="00F3460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825C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6405" w:type="dxa"/>
            <w:shd w:val="clear" w:color="auto" w:fill="auto"/>
          </w:tcPr>
          <w:p w:rsidR="00D36834" w:rsidRPr="008656F5" w:rsidRDefault="00D36834" w:rsidP="00F3460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D36834" w:rsidRDefault="00D36834" w:rsidP="00D36834">
      <w:pPr>
        <w:pStyle w:val="2"/>
        <w:spacing w:before="0" w:after="0" w:line="360" w:lineRule="auto"/>
        <w:rPr>
          <w:rFonts w:ascii="宋体" w:eastAsia="宋体" w:hAnsi="宋体"/>
          <w:bCs w:val="0"/>
          <w:color w:val="000000"/>
          <w:sz w:val="24"/>
          <w:szCs w:val="24"/>
        </w:rPr>
      </w:pPr>
    </w:p>
    <w:p w:rsidR="006B0EBE" w:rsidRPr="003D7C5C" w:rsidRDefault="006B0EBE" w:rsidP="00D36834">
      <w:pPr>
        <w:pStyle w:val="2"/>
        <w:spacing w:before="0" w:after="0" w:line="360" w:lineRule="auto"/>
        <w:rPr>
          <w:rFonts w:ascii="宋体" w:eastAsia="宋体" w:hAnsi="宋体"/>
          <w:bCs w:val="0"/>
          <w:color w:val="000000"/>
          <w:sz w:val="24"/>
          <w:szCs w:val="24"/>
        </w:rPr>
      </w:pPr>
      <w:r w:rsidRPr="003D7C5C">
        <w:rPr>
          <w:rFonts w:ascii="宋体" w:eastAsia="宋体" w:hAnsi="宋体"/>
          <w:bCs w:val="0"/>
          <w:color w:val="000000"/>
          <w:sz w:val="24"/>
          <w:szCs w:val="24"/>
        </w:rPr>
        <w:t>3 其他需要提示的事项</w:t>
      </w:r>
      <w:bookmarkEnd w:id="3"/>
    </w:p>
    <w:p w:rsidR="00D36834" w:rsidRDefault="00D36834" w:rsidP="00D3683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1、权益登记日申请申购的基金份额不享有本次分红权益，权益登记日申请赎回的基金份额享有本次分红权益。</w:t>
      </w:r>
    </w:p>
    <w:p w:rsidR="00D36834" w:rsidRDefault="00D36834" w:rsidP="00D3683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</w:t>
      </w:r>
      <w:r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A35D5A">
        <w:rPr>
          <w:rFonts w:asciiTheme="minorEastAsia" w:eastAsiaTheme="minorEastAsia" w:hAnsiTheme="minorEastAsia" w:hint="eastAsia"/>
          <w:sz w:val="24"/>
          <w:szCs w:val="24"/>
        </w:rPr>
        <w:t>基金收益分配采用现金分红方式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D36834" w:rsidRDefault="00D36834" w:rsidP="00D3683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Pr="00884D08">
        <w:rPr>
          <w:rFonts w:asciiTheme="minorEastAsia" w:eastAsiaTheme="minorEastAsia" w:hAnsiTheme="minorEastAsia" w:hint="eastAsia"/>
          <w:sz w:val="24"/>
          <w:szCs w:val="24"/>
        </w:rPr>
        <w:t>本基金为契约型开放式基金，以定期开放方式运作。本基金的封闭期为</w:t>
      </w:r>
      <w:r w:rsidR="005F2709" w:rsidRPr="005F2709">
        <w:rPr>
          <w:rFonts w:asciiTheme="minorEastAsia" w:eastAsiaTheme="minorEastAsia" w:hAnsiTheme="minorEastAsia" w:hint="eastAsia"/>
          <w:sz w:val="24"/>
          <w:szCs w:val="24"/>
        </w:rPr>
        <w:t>指自本基金《基金合同》生效之日起（包括该日）或自每一开放期结束之日次日起（包括该日）至1年后对应日的前一日的期间，如该对应日为非工作日或没有对应的日历日期，则封闭期至该对应日的下一个工作日的前一日止。本基金封闭期结束前不办理申购与赎回业务，也不上市交易</w:t>
      </w:r>
      <w:r w:rsidRPr="00884D0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D0F0A" w:rsidRDefault="006D0F0A" w:rsidP="00D3683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36834" w:rsidRDefault="00D36834" w:rsidP="00D3683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（免长途话费）</w:t>
      </w:r>
      <w:r w:rsidR="007F2FF1" w:rsidRPr="000E110E">
        <w:rPr>
          <w:rFonts w:asciiTheme="minorEastAsia" w:eastAsiaTheme="minorEastAsia" w:hAnsiTheme="minorEastAsia" w:hint="eastAsia"/>
          <w:sz w:val="24"/>
          <w:szCs w:val="24"/>
        </w:rPr>
        <w:t>或020-83936999</w:t>
      </w:r>
      <w:r>
        <w:rPr>
          <w:rFonts w:asciiTheme="minorEastAsia" w:eastAsiaTheme="minorEastAsia" w:hAnsiTheme="minorEastAsia"/>
          <w:sz w:val="24"/>
          <w:szCs w:val="24"/>
        </w:rPr>
        <w:t>咨询相关事宜。</w:t>
      </w:r>
    </w:p>
    <w:p w:rsidR="006B0EBE" w:rsidRDefault="006B0EBE" w:rsidP="00D368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D7C5C">
        <w:rPr>
          <w:rFonts w:ascii="宋体" w:eastAsia="宋体" w:hAnsi="宋体"/>
          <w:sz w:val="24"/>
          <w:szCs w:val="24"/>
        </w:rPr>
        <w:lastRenderedPageBreak/>
        <w:t>特此公告</w:t>
      </w:r>
      <w:r w:rsidR="00053D28">
        <w:rPr>
          <w:rFonts w:ascii="宋体" w:eastAsia="宋体" w:hAnsi="宋体" w:hint="eastAsia"/>
          <w:sz w:val="24"/>
          <w:szCs w:val="24"/>
        </w:rPr>
        <w:t>。</w:t>
      </w:r>
    </w:p>
    <w:p w:rsidR="00D36834" w:rsidRDefault="00D36834" w:rsidP="006B0EB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6B0EBE" w:rsidRPr="003313E1" w:rsidRDefault="006B0EBE" w:rsidP="006B0EB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3313E1">
        <w:rPr>
          <w:rFonts w:ascii="宋体" w:eastAsia="宋体" w:hAnsi="宋体" w:hint="eastAsia"/>
          <w:sz w:val="24"/>
          <w:szCs w:val="24"/>
        </w:rPr>
        <w:t>广发基金管理有限公司</w:t>
      </w:r>
    </w:p>
    <w:p w:rsidR="006B0EBE" w:rsidRPr="003D7C5C" w:rsidRDefault="007F2FF1" w:rsidP="006B0EB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2020年6月19日</w:t>
      </w:r>
    </w:p>
    <w:p w:rsidR="006B0EBE" w:rsidRPr="003D7C5C" w:rsidRDefault="006B0EBE" w:rsidP="006B0EBE">
      <w:pPr>
        <w:spacing w:line="360" w:lineRule="auto"/>
        <w:ind w:leftChars="200" w:left="880" w:hangingChars="100" w:hanging="240"/>
        <w:rPr>
          <w:rFonts w:ascii="宋体" w:eastAsia="宋体" w:hAnsi="宋体"/>
          <w:sz w:val="24"/>
          <w:szCs w:val="24"/>
        </w:rPr>
      </w:pPr>
      <w:r w:rsidRPr="003D7C5C">
        <w:rPr>
          <w:rFonts w:ascii="宋体" w:eastAsia="宋体" w:hAnsi="宋体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86804" w:rsidRDefault="006C7C93"/>
    <w:sectPr w:rsidR="00B86804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93" w:rsidRDefault="006C7C93" w:rsidP="00C06013">
      <w:r>
        <w:separator/>
      </w:r>
    </w:p>
  </w:endnote>
  <w:endnote w:type="continuationSeparator" w:id="0">
    <w:p w:rsidR="006C7C93" w:rsidRDefault="006C7C93" w:rsidP="00C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93" w:rsidRDefault="006C7C93" w:rsidP="00C06013">
      <w:r>
        <w:separator/>
      </w:r>
    </w:p>
  </w:footnote>
  <w:footnote w:type="continuationSeparator" w:id="0">
    <w:p w:rsidR="006C7C93" w:rsidRDefault="006C7C93" w:rsidP="00C0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BE"/>
    <w:rsid w:val="00045D17"/>
    <w:rsid w:val="00047DD4"/>
    <w:rsid w:val="00053D28"/>
    <w:rsid w:val="00080E1A"/>
    <w:rsid w:val="00083A3A"/>
    <w:rsid w:val="000E7C2F"/>
    <w:rsid w:val="000F641F"/>
    <w:rsid w:val="001340EB"/>
    <w:rsid w:val="002154DD"/>
    <w:rsid w:val="00223F55"/>
    <w:rsid w:val="002714C7"/>
    <w:rsid w:val="00274335"/>
    <w:rsid w:val="002B79AC"/>
    <w:rsid w:val="002F3E02"/>
    <w:rsid w:val="00330A61"/>
    <w:rsid w:val="003471DA"/>
    <w:rsid w:val="003C50D4"/>
    <w:rsid w:val="00433A5D"/>
    <w:rsid w:val="0044023E"/>
    <w:rsid w:val="004C3BBC"/>
    <w:rsid w:val="004F04AC"/>
    <w:rsid w:val="00525542"/>
    <w:rsid w:val="00564F61"/>
    <w:rsid w:val="005A5719"/>
    <w:rsid w:val="005D4C56"/>
    <w:rsid w:val="005F2709"/>
    <w:rsid w:val="0064743C"/>
    <w:rsid w:val="006537CD"/>
    <w:rsid w:val="006A11F7"/>
    <w:rsid w:val="006B0EBE"/>
    <w:rsid w:val="006B516B"/>
    <w:rsid w:val="006B7EC0"/>
    <w:rsid w:val="006C7C93"/>
    <w:rsid w:val="006D0F0A"/>
    <w:rsid w:val="006D34F6"/>
    <w:rsid w:val="00726402"/>
    <w:rsid w:val="007370DA"/>
    <w:rsid w:val="007A3947"/>
    <w:rsid w:val="007F2FF1"/>
    <w:rsid w:val="00814A4E"/>
    <w:rsid w:val="00821E8E"/>
    <w:rsid w:val="00836244"/>
    <w:rsid w:val="00841918"/>
    <w:rsid w:val="009238C8"/>
    <w:rsid w:val="009C14AF"/>
    <w:rsid w:val="00A05BEC"/>
    <w:rsid w:val="00A13704"/>
    <w:rsid w:val="00A57556"/>
    <w:rsid w:val="00A949DC"/>
    <w:rsid w:val="00AC3073"/>
    <w:rsid w:val="00AE6E76"/>
    <w:rsid w:val="00B329C0"/>
    <w:rsid w:val="00B53AEC"/>
    <w:rsid w:val="00B573B5"/>
    <w:rsid w:val="00B82014"/>
    <w:rsid w:val="00B862CB"/>
    <w:rsid w:val="00BF5630"/>
    <w:rsid w:val="00C06013"/>
    <w:rsid w:val="00C1179D"/>
    <w:rsid w:val="00C15458"/>
    <w:rsid w:val="00C53DBB"/>
    <w:rsid w:val="00C610A5"/>
    <w:rsid w:val="00CC3984"/>
    <w:rsid w:val="00D25452"/>
    <w:rsid w:val="00D36834"/>
    <w:rsid w:val="00D81F5E"/>
    <w:rsid w:val="00D97392"/>
    <w:rsid w:val="00DC6616"/>
    <w:rsid w:val="00E343A8"/>
    <w:rsid w:val="00EA518A"/>
    <w:rsid w:val="00EB76A0"/>
    <w:rsid w:val="00ED31D3"/>
    <w:rsid w:val="00ED6B08"/>
    <w:rsid w:val="00EF440E"/>
    <w:rsid w:val="00EF6303"/>
    <w:rsid w:val="00F35A5C"/>
    <w:rsid w:val="00F36155"/>
    <w:rsid w:val="00F41C7B"/>
    <w:rsid w:val="00F769A4"/>
    <w:rsid w:val="00F92998"/>
    <w:rsid w:val="00FD181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C4980-E24B-4B62-ABF6-506093B8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BE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6B0EB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B0EBE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0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013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013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刘 紫薇</cp:lastModifiedBy>
  <cp:revision>24</cp:revision>
  <dcterms:created xsi:type="dcterms:W3CDTF">2018-05-25T06:43:00Z</dcterms:created>
  <dcterms:modified xsi:type="dcterms:W3CDTF">2020-06-17T12:54:00Z</dcterms:modified>
</cp:coreProperties>
</file>