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28" w:rsidRPr="00620952" w:rsidRDefault="00D00828" w:rsidP="00D00828">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D00828" w:rsidRDefault="00D00828" w:rsidP="00D00828">
      <w:pPr>
        <w:widowControl/>
        <w:spacing w:line="360" w:lineRule="auto"/>
        <w:jc w:val="center"/>
        <w:rPr>
          <w:rFonts w:ascii="宋体" w:eastAsia="宋体" w:hAnsi="宋体" w:cs="Arial"/>
          <w:b/>
          <w:bCs/>
          <w:sz w:val="24"/>
          <w:szCs w:val="24"/>
        </w:rPr>
      </w:pPr>
      <w:r w:rsidRPr="00D00828">
        <w:rPr>
          <w:rFonts w:ascii="宋体" w:eastAsia="宋体" w:hAnsi="宋体" w:cs="Arial" w:hint="eastAsia"/>
          <w:b/>
          <w:bCs/>
          <w:sz w:val="24"/>
          <w:szCs w:val="24"/>
        </w:rPr>
        <w:t>关于</w:t>
      </w:r>
      <w:r>
        <w:rPr>
          <w:rFonts w:ascii="宋体" w:eastAsia="宋体" w:hAnsi="宋体" w:cs="Arial" w:hint="eastAsia"/>
          <w:b/>
          <w:bCs/>
          <w:sz w:val="24"/>
          <w:szCs w:val="24"/>
        </w:rPr>
        <w:t>广发理财年年红债券型证券投资基金</w:t>
      </w:r>
      <w:r w:rsidRPr="00D00828">
        <w:rPr>
          <w:rFonts w:ascii="宋体" w:eastAsia="宋体" w:hAnsi="宋体" w:cs="Arial" w:hint="eastAsia"/>
          <w:b/>
          <w:bCs/>
          <w:sz w:val="24"/>
          <w:szCs w:val="24"/>
        </w:rPr>
        <w:t>封闭期到期后暂停运作</w:t>
      </w:r>
      <w:r w:rsidRPr="00BD545D">
        <w:rPr>
          <w:rFonts w:ascii="宋体" w:eastAsia="宋体" w:hAnsi="宋体" w:cs="Arial" w:hint="eastAsia"/>
          <w:b/>
          <w:bCs/>
          <w:sz w:val="24"/>
          <w:szCs w:val="24"/>
        </w:rPr>
        <w:t>、</w:t>
      </w:r>
      <w:r w:rsidR="00BD545D" w:rsidRPr="00BD545D">
        <w:rPr>
          <w:rFonts w:hint="eastAsia"/>
          <w:b/>
          <w:sz w:val="24"/>
          <w:szCs w:val="24"/>
        </w:rPr>
        <w:t>不开放申购、转换转入等相关业务</w:t>
      </w:r>
      <w:r w:rsidRPr="00D00828">
        <w:rPr>
          <w:rFonts w:ascii="宋体" w:eastAsia="宋体" w:hAnsi="宋体" w:cs="Arial" w:hint="eastAsia"/>
          <w:b/>
          <w:bCs/>
          <w:sz w:val="24"/>
          <w:szCs w:val="24"/>
        </w:rPr>
        <w:t>安排的公告</w:t>
      </w:r>
    </w:p>
    <w:p w:rsidR="00D00828" w:rsidRPr="00BD545D" w:rsidRDefault="00D00828" w:rsidP="00D00828">
      <w:pPr>
        <w:widowControl/>
        <w:spacing w:line="360" w:lineRule="auto"/>
        <w:jc w:val="center"/>
        <w:rPr>
          <w:rFonts w:ascii="宋体" w:eastAsia="宋体" w:hAnsi="宋体" w:cs="Arial"/>
          <w:b/>
          <w:bCs/>
          <w:sz w:val="24"/>
          <w:szCs w:val="24"/>
        </w:rPr>
      </w:pPr>
    </w:p>
    <w:p w:rsidR="00D00828" w:rsidRPr="00D00828" w:rsidRDefault="00D00828" w:rsidP="00D00828">
      <w:pPr>
        <w:spacing w:line="360" w:lineRule="auto"/>
        <w:ind w:firstLineChars="200" w:firstLine="480"/>
        <w:rPr>
          <w:sz w:val="24"/>
          <w:szCs w:val="24"/>
        </w:rPr>
      </w:pPr>
      <w:r w:rsidRPr="00D00828">
        <w:rPr>
          <w:rFonts w:hint="eastAsia"/>
          <w:sz w:val="24"/>
          <w:szCs w:val="24"/>
        </w:rPr>
        <w:t>广发理财年年红债券型证券投资基金（以下简称</w:t>
      </w:r>
      <w:r w:rsidRPr="00D00828">
        <w:rPr>
          <w:rFonts w:hint="eastAsia"/>
          <w:sz w:val="24"/>
          <w:szCs w:val="24"/>
        </w:rPr>
        <w:t>"</w:t>
      </w:r>
      <w:r w:rsidRPr="00D00828">
        <w:rPr>
          <w:rFonts w:hint="eastAsia"/>
          <w:sz w:val="24"/>
          <w:szCs w:val="24"/>
        </w:rPr>
        <w:t>本基金</w:t>
      </w:r>
      <w:r w:rsidRPr="00D00828">
        <w:rPr>
          <w:rFonts w:hint="eastAsia"/>
          <w:sz w:val="24"/>
          <w:szCs w:val="24"/>
        </w:rPr>
        <w:t>"</w:t>
      </w:r>
      <w:r w:rsidRPr="00D00828">
        <w:rPr>
          <w:rFonts w:hint="eastAsia"/>
          <w:sz w:val="24"/>
          <w:szCs w:val="24"/>
        </w:rPr>
        <w:t>）为定期开放基金，</w:t>
      </w:r>
      <w:r w:rsidR="00BD545D">
        <w:rPr>
          <w:rFonts w:hint="eastAsia"/>
          <w:sz w:val="24"/>
          <w:szCs w:val="24"/>
        </w:rPr>
        <w:t>本</w:t>
      </w:r>
      <w:r>
        <w:rPr>
          <w:rFonts w:hint="eastAsia"/>
          <w:sz w:val="24"/>
          <w:szCs w:val="24"/>
        </w:rPr>
        <w:t>次</w:t>
      </w:r>
      <w:r w:rsidRPr="00D00828">
        <w:rPr>
          <w:rFonts w:hint="eastAsia"/>
          <w:sz w:val="24"/>
          <w:szCs w:val="24"/>
        </w:rPr>
        <w:t>封闭期为</w:t>
      </w:r>
      <w:r w:rsidRPr="00D00828">
        <w:rPr>
          <w:rFonts w:hint="eastAsia"/>
          <w:sz w:val="24"/>
          <w:szCs w:val="24"/>
        </w:rPr>
        <w:t>2019</w:t>
      </w:r>
      <w:r w:rsidRPr="00D00828">
        <w:rPr>
          <w:rFonts w:hint="eastAsia"/>
          <w:sz w:val="24"/>
          <w:szCs w:val="24"/>
        </w:rPr>
        <w:t>年</w:t>
      </w:r>
      <w:r w:rsidR="00BD545D">
        <w:rPr>
          <w:sz w:val="24"/>
          <w:szCs w:val="24"/>
        </w:rPr>
        <w:t>6</w:t>
      </w:r>
      <w:r w:rsidRPr="00D00828">
        <w:rPr>
          <w:rFonts w:hint="eastAsia"/>
          <w:sz w:val="24"/>
          <w:szCs w:val="24"/>
        </w:rPr>
        <w:t>月</w:t>
      </w:r>
      <w:r w:rsidRPr="00D00828">
        <w:rPr>
          <w:rFonts w:hint="eastAsia"/>
          <w:sz w:val="24"/>
          <w:szCs w:val="24"/>
        </w:rPr>
        <w:t>2</w:t>
      </w:r>
      <w:r w:rsidR="00BD545D">
        <w:rPr>
          <w:sz w:val="24"/>
          <w:szCs w:val="24"/>
        </w:rPr>
        <w:t>8</w:t>
      </w:r>
      <w:r w:rsidRPr="00D00828">
        <w:rPr>
          <w:rFonts w:hint="eastAsia"/>
          <w:sz w:val="24"/>
          <w:szCs w:val="24"/>
        </w:rPr>
        <w:t>日至</w:t>
      </w:r>
      <w:r w:rsidRPr="00D00828">
        <w:rPr>
          <w:rFonts w:hint="eastAsia"/>
          <w:sz w:val="24"/>
          <w:szCs w:val="24"/>
        </w:rPr>
        <w:t>2020</w:t>
      </w:r>
      <w:r w:rsidRPr="00D00828">
        <w:rPr>
          <w:rFonts w:hint="eastAsia"/>
          <w:sz w:val="24"/>
          <w:szCs w:val="24"/>
        </w:rPr>
        <w:t>年</w:t>
      </w:r>
      <w:r>
        <w:rPr>
          <w:sz w:val="24"/>
          <w:szCs w:val="24"/>
        </w:rPr>
        <w:t>6</w:t>
      </w:r>
      <w:r w:rsidRPr="00D00828">
        <w:rPr>
          <w:rFonts w:hint="eastAsia"/>
          <w:sz w:val="24"/>
          <w:szCs w:val="24"/>
        </w:rPr>
        <w:t>月</w:t>
      </w:r>
      <w:r w:rsidRPr="00D00828">
        <w:rPr>
          <w:rFonts w:hint="eastAsia"/>
          <w:sz w:val="24"/>
          <w:szCs w:val="24"/>
        </w:rPr>
        <w:t>2</w:t>
      </w:r>
      <w:r>
        <w:rPr>
          <w:sz w:val="24"/>
          <w:szCs w:val="24"/>
        </w:rPr>
        <w:t>8</w:t>
      </w:r>
      <w:r w:rsidRPr="00D00828">
        <w:rPr>
          <w:rFonts w:hint="eastAsia"/>
          <w:sz w:val="24"/>
          <w:szCs w:val="24"/>
        </w:rPr>
        <w:t>日。本基金基金管理人为广发基金管理有限公司</w:t>
      </w:r>
      <w:r w:rsidR="00FC421F" w:rsidRPr="00D00828">
        <w:rPr>
          <w:rFonts w:hint="eastAsia"/>
          <w:sz w:val="24"/>
          <w:szCs w:val="24"/>
        </w:rPr>
        <w:t>（以下简称</w:t>
      </w:r>
      <w:r w:rsidR="00FC421F" w:rsidRPr="00D00828">
        <w:rPr>
          <w:rFonts w:hint="eastAsia"/>
          <w:sz w:val="24"/>
          <w:szCs w:val="24"/>
        </w:rPr>
        <w:t>"</w:t>
      </w:r>
      <w:r w:rsidR="00FC421F" w:rsidRPr="00D00828">
        <w:rPr>
          <w:rFonts w:hint="eastAsia"/>
          <w:sz w:val="24"/>
          <w:szCs w:val="24"/>
        </w:rPr>
        <w:t>基金管理人</w:t>
      </w:r>
      <w:r w:rsidR="00FC421F" w:rsidRPr="00D00828">
        <w:rPr>
          <w:rFonts w:hint="eastAsia"/>
          <w:sz w:val="24"/>
          <w:szCs w:val="24"/>
        </w:rPr>
        <w:t>"</w:t>
      </w:r>
      <w:r w:rsidR="00FC421F" w:rsidRPr="00D00828">
        <w:rPr>
          <w:rFonts w:hint="eastAsia"/>
          <w:sz w:val="24"/>
          <w:szCs w:val="24"/>
        </w:rPr>
        <w:t>）</w:t>
      </w:r>
      <w:r w:rsidRPr="00D00828">
        <w:rPr>
          <w:rFonts w:hint="eastAsia"/>
          <w:sz w:val="24"/>
          <w:szCs w:val="24"/>
        </w:rPr>
        <w:t>。</w:t>
      </w:r>
    </w:p>
    <w:p w:rsidR="00D00828" w:rsidRPr="00D00828" w:rsidRDefault="00D00828" w:rsidP="00D00828">
      <w:pPr>
        <w:spacing w:line="360" w:lineRule="auto"/>
        <w:ind w:firstLineChars="200" w:firstLine="480"/>
        <w:rPr>
          <w:sz w:val="24"/>
          <w:szCs w:val="24"/>
        </w:rPr>
      </w:pPr>
      <w:r w:rsidRPr="00D00828">
        <w:rPr>
          <w:rFonts w:hint="eastAsia"/>
          <w:sz w:val="24"/>
          <w:szCs w:val="24"/>
        </w:rPr>
        <w:t>根据</w:t>
      </w:r>
      <w:r w:rsidR="00FC421F">
        <w:rPr>
          <w:rFonts w:hint="eastAsia"/>
          <w:sz w:val="24"/>
          <w:szCs w:val="24"/>
        </w:rPr>
        <w:t>《</w:t>
      </w:r>
      <w:r w:rsidRPr="00D00828">
        <w:rPr>
          <w:rFonts w:hint="eastAsia"/>
          <w:sz w:val="24"/>
          <w:szCs w:val="24"/>
        </w:rPr>
        <w:t>广发理财年年红债券型证券投资基金基金合同</w:t>
      </w:r>
      <w:r w:rsidR="00FC421F">
        <w:rPr>
          <w:rFonts w:hint="eastAsia"/>
          <w:sz w:val="24"/>
          <w:szCs w:val="24"/>
        </w:rPr>
        <w:t>》</w:t>
      </w:r>
      <w:r w:rsidRPr="00D00828">
        <w:rPr>
          <w:rFonts w:hint="eastAsia"/>
          <w:sz w:val="24"/>
          <w:szCs w:val="24"/>
        </w:rPr>
        <w:t>（以下简称</w:t>
      </w:r>
      <w:r w:rsidRPr="00D00828">
        <w:rPr>
          <w:rFonts w:hint="eastAsia"/>
          <w:sz w:val="24"/>
          <w:szCs w:val="24"/>
        </w:rPr>
        <w:t>"</w:t>
      </w:r>
      <w:r w:rsidR="00FC421F">
        <w:rPr>
          <w:rFonts w:hint="eastAsia"/>
          <w:sz w:val="24"/>
          <w:szCs w:val="24"/>
        </w:rPr>
        <w:t>《</w:t>
      </w:r>
      <w:r w:rsidRPr="00D00828">
        <w:rPr>
          <w:rFonts w:hint="eastAsia"/>
          <w:sz w:val="24"/>
          <w:szCs w:val="24"/>
        </w:rPr>
        <w:t>基金合同</w:t>
      </w:r>
      <w:r w:rsidR="00FC421F">
        <w:rPr>
          <w:rFonts w:hint="eastAsia"/>
          <w:sz w:val="24"/>
          <w:szCs w:val="24"/>
        </w:rPr>
        <w:t>》</w:t>
      </w:r>
      <w:r w:rsidRPr="00D00828">
        <w:rPr>
          <w:rFonts w:hint="eastAsia"/>
          <w:sz w:val="24"/>
          <w:szCs w:val="24"/>
        </w:rPr>
        <w:t>"</w:t>
      </w:r>
      <w:r w:rsidRPr="00D00828">
        <w:rPr>
          <w:rFonts w:hint="eastAsia"/>
          <w:sz w:val="24"/>
          <w:szCs w:val="24"/>
        </w:rPr>
        <w:t>）约定，基金管理人决定本基金</w:t>
      </w:r>
      <w:r w:rsidR="00CB6029">
        <w:rPr>
          <w:rFonts w:hint="eastAsia"/>
          <w:sz w:val="24"/>
          <w:szCs w:val="24"/>
        </w:rPr>
        <w:t>本次</w:t>
      </w:r>
      <w:bookmarkStart w:id="0" w:name="_GoBack"/>
      <w:bookmarkEnd w:id="0"/>
      <w:r w:rsidR="00FC421F" w:rsidRPr="00FC421F">
        <w:rPr>
          <w:rFonts w:hint="eastAsia"/>
          <w:sz w:val="24"/>
          <w:szCs w:val="24"/>
        </w:rPr>
        <w:t>封闭期结束后</w:t>
      </w:r>
      <w:r w:rsidRPr="00D00828">
        <w:rPr>
          <w:rFonts w:hint="eastAsia"/>
          <w:sz w:val="24"/>
          <w:szCs w:val="24"/>
        </w:rPr>
        <w:t>暂停运作，</w:t>
      </w:r>
      <w:r w:rsidR="00FC421F" w:rsidRPr="00B65EC5">
        <w:rPr>
          <w:rFonts w:hint="eastAsia"/>
          <w:bCs/>
          <w:sz w:val="24"/>
        </w:rPr>
        <w:t>暂停进入下一开放期</w:t>
      </w:r>
      <w:r w:rsidR="00FC421F">
        <w:rPr>
          <w:rFonts w:hint="eastAsia"/>
          <w:bCs/>
          <w:sz w:val="24"/>
        </w:rPr>
        <w:t>，</w:t>
      </w:r>
      <w:r w:rsidR="00FC421F" w:rsidRPr="00FC421F">
        <w:rPr>
          <w:rFonts w:hint="eastAsia"/>
          <w:sz w:val="24"/>
          <w:szCs w:val="24"/>
        </w:rPr>
        <w:t>暂不开放申购、转换转入等相关业务</w:t>
      </w:r>
      <w:r w:rsidRPr="00D00828">
        <w:rPr>
          <w:rFonts w:hint="eastAsia"/>
          <w:sz w:val="24"/>
          <w:szCs w:val="24"/>
        </w:rPr>
        <w:t>。本基金基金份额将于</w:t>
      </w:r>
      <w:r w:rsidR="00BD545D">
        <w:rPr>
          <w:rFonts w:hint="eastAsia"/>
          <w:sz w:val="24"/>
          <w:szCs w:val="24"/>
        </w:rPr>
        <w:t>本</w:t>
      </w:r>
      <w:r w:rsidR="00FC421F">
        <w:rPr>
          <w:rFonts w:hint="eastAsia"/>
          <w:sz w:val="24"/>
          <w:szCs w:val="24"/>
        </w:rPr>
        <w:t>次</w:t>
      </w:r>
      <w:r w:rsidRPr="00D00828">
        <w:rPr>
          <w:rFonts w:hint="eastAsia"/>
          <w:sz w:val="24"/>
          <w:szCs w:val="24"/>
        </w:rPr>
        <w:t>封闭期结束之日的下一个工作日（即</w:t>
      </w:r>
      <w:r w:rsidRPr="00D00828">
        <w:rPr>
          <w:rFonts w:hint="eastAsia"/>
          <w:sz w:val="24"/>
          <w:szCs w:val="24"/>
        </w:rPr>
        <w:t>2020</w:t>
      </w:r>
      <w:r w:rsidRPr="00D00828">
        <w:rPr>
          <w:rFonts w:hint="eastAsia"/>
          <w:sz w:val="24"/>
          <w:szCs w:val="24"/>
        </w:rPr>
        <w:t>年</w:t>
      </w:r>
      <w:r w:rsidRPr="00D00828">
        <w:rPr>
          <w:sz w:val="24"/>
          <w:szCs w:val="24"/>
        </w:rPr>
        <w:t>6</w:t>
      </w:r>
      <w:r w:rsidRPr="00D00828">
        <w:rPr>
          <w:rFonts w:hint="eastAsia"/>
          <w:sz w:val="24"/>
          <w:szCs w:val="24"/>
        </w:rPr>
        <w:t>月</w:t>
      </w:r>
      <w:r w:rsidRPr="00D00828">
        <w:rPr>
          <w:rFonts w:hint="eastAsia"/>
          <w:sz w:val="24"/>
          <w:szCs w:val="24"/>
        </w:rPr>
        <w:t>2</w:t>
      </w:r>
      <w:r w:rsidRPr="00D00828">
        <w:rPr>
          <w:sz w:val="24"/>
          <w:szCs w:val="24"/>
        </w:rPr>
        <w:t>9</w:t>
      </w:r>
      <w:r w:rsidRPr="00D00828">
        <w:rPr>
          <w:rFonts w:hint="eastAsia"/>
          <w:sz w:val="24"/>
          <w:szCs w:val="24"/>
        </w:rPr>
        <w:t>日）全部自动赎回。</w:t>
      </w:r>
      <w:r w:rsidR="00FC421F" w:rsidRPr="00FC421F">
        <w:rPr>
          <w:rFonts w:hint="eastAsia"/>
          <w:sz w:val="24"/>
          <w:szCs w:val="24"/>
        </w:rPr>
        <w:t>为避免基金份额持有人利益因基金份额净值的小数点保留精度受到不利影响，基金管理人可提高该封闭期结束之日的下一个工作日的基金份额净值的精度。</w:t>
      </w:r>
    </w:p>
    <w:p w:rsidR="00D00828" w:rsidRPr="00D00828" w:rsidRDefault="00D00828" w:rsidP="00D00828">
      <w:pPr>
        <w:spacing w:line="360" w:lineRule="auto"/>
        <w:ind w:firstLineChars="200" w:firstLine="480"/>
        <w:rPr>
          <w:sz w:val="24"/>
          <w:szCs w:val="24"/>
        </w:rPr>
      </w:pPr>
      <w:r w:rsidRPr="00D00828">
        <w:rPr>
          <w:rFonts w:hint="eastAsia"/>
          <w:sz w:val="24"/>
          <w:szCs w:val="24"/>
        </w:rPr>
        <w:t>基金暂停运作以后，基金管理人可根据实际情况恢复运作，并决定下一开放期的申购或其他交易安排以及下一封闭期的安排，并予以公告</w:t>
      </w:r>
      <w:r w:rsidR="00BD545D">
        <w:rPr>
          <w:rFonts w:hint="eastAsia"/>
          <w:sz w:val="24"/>
          <w:szCs w:val="24"/>
        </w:rPr>
        <w:t>。</w:t>
      </w:r>
      <w:r w:rsidR="00BD545D" w:rsidRPr="00D00828">
        <w:rPr>
          <w:rFonts w:hint="eastAsia"/>
          <w:sz w:val="24"/>
          <w:szCs w:val="24"/>
        </w:rPr>
        <w:t>本基金恢复运作</w:t>
      </w:r>
      <w:r w:rsidR="00BD545D">
        <w:rPr>
          <w:rFonts w:hint="eastAsia"/>
          <w:sz w:val="24"/>
          <w:szCs w:val="24"/>
        </w:rPr>
        <w:t>后，</w:t>
      </w:r>
      <w:r w:rsidRPr="00D00828">
        <w:rPr>
          <w:rFonts w:hint="eastAsia"/>
          <w:sz w:val="24"/>
          <w:szCs w:val="24"/>
        </w:rPr>
        <w:t>在后续封闭期及开放期内，将依据基金合同的约定正常运作。</w:t>
      </w:r>
    </w:p>
    <w:p w:rsidR="00D00828" w:rsidRPr="00D00828" w:rsidRDefault="00FC421F" w:rsidP="00D00828">
      <w:pPr>
        <w:spacing w:line="360" w:lineRule="auto"/>
        <w:ind w:firstLineChars="200" w:firstLine="480"/>
        <w:rPr>
          <w:sz w:val="24"/>
          <w:szCs w:val="24"/>
        </w:rPr>
      </w:pPr>
      <w:r w:rsidRPr="00FC421F">
        <w:rPr>
          <w:rFonts w:hint="eastAsia"/>
          <w:sz w:val="24"/>
          <w:szCs w:val="24"/>
        </w:rPr>
        <w:t>基金暂停运作期间，基金管理人与基金托管人协商一致，可以决定终止基金合同，报中国证监会备案并公告，无须召开基金份额持有人大会。</w:t>
      </w:r>
    </w:p>
    <w:p w:rsidR="00D00828" w:rsidRPr="00D00828" w:rsidRDefault="00D00828" w:rsidP="00D00828">
      <w:pPr>
        <w:spacing w:line="360" w:lineRule="auto"/>
        <w:ind w:firstLineChars="200" w:firstLine="480"/>
        <w:rPr>
          <w:sz w:val="24"/>
          <w:szCs w:val="24"/>
        </w:rPr>
      </w:pPr>
      <w:r w:rsidRPr="00D00828">
        <w:rPr>
          <w:rFonts w:hint="eastAsia"/>
          <w:sz w:val="24"/>
          <w:szCs w:val="24"/>
        </w:rPr>
        <w:t>暂停运作期间的所有费用，由基金管理人承担。暂停运作期间，基金不收取管理费、托管费。</w:t>
      </w:r>
    </w:p>
    <w:p w:rsidR="00D00828" w:rsidRPr="00D00828" w:rsidRDefault="00D00828" w:rsidP="00D00828">
      <w:pPr>
        <w:spacing w:line="360" w:lineRule="auto"/>
        <w:ind w:firstLineChars="200" w:firstLine="480"/>
        <w:rPr>
          <w:sz w:val="24"/>
          <w:szCs w:val="24"/>
        </w:rPr>
      </w:pPr>
      <w:r w:rsidRPr="00D00828">
        <w:rPr>
          <w:rFonts w:hint="eastAsia"/>
          <w:sz w:val="24"/>
          <w:szCs w:val="24"/>
        </w:rPr>
        <w:t>基金暂停运作期间，基金可暂停披露基金份额净值信息。报告期内未开展任何投资运作的，基金可暂停披露定期报告。</w:t>
      </w:r>
    </w:p>
    <w:p w:rsidR="00D00828" w:rsidRPr="00D00828" w:rsidRDefault="00D00828" w:rsidP="00D00828">
      <w:pPr>
        <w:spacing w:line="360" w:lineRule="auto"/>
        <w:ind w:firstLineChars="200" w:firstLine="480"/>
        <w:rPr>
          <w:sz w:val="24"/>
          <w:szCs w:val="24"/>
        </w:rPr>
      </w:pPr>
      <w:r w:rsidRPr="00D00828">
        <w:rPr>
          <w:rFonts w:hint="eastAsia"/>
          <w:sz w:val="24"/>
          <w:szCs w:val="24"/>
        </w:rPr>
        <w:t>投资人可访问</w:t>
      </w:r>
      <w:r w:rsidR="00FC421F" w:rsidRPr="00D00828">
        <w:rPr>
          <w:rFonts w:hint="eastAsia"/>
          <w:sz w:val="24"/>
          <w:szCs w:val="24"/>
        </w:rPr>
        <w:t>基金管理人</w:t>
      </w:r>
      <w:r w:rsidRPr="00D00828">
        <w:rPr>
          <w:rFonts w:hint="eastAsia"/>
          <w:sz w:val="24"/>
          <w:szCs w:val="24"/>
        </w:rPr>
        <w:t>网站</w:t>
      </w:r>
      <w:r w:rsidRPr="00D00828">
        <w:rPr>
          <w:sz w:val="24"/>
          <w:szCs w:val="24"/>
        </w:rPr>
        <w:t>（</w:t>
      </w:r>
      <w:r w:rsidRPr="00D00828">
        <w:rPr>
          <w:sz w:val="24"/>
          <w:szCs w:val="24"/>
        </w:rPr>
        <w:t>www.gffunds.com.cn</w:t>
      </w:r>
      <w:r w:rsidRPr="00D00828">
        <w:rPr>
          <w:sz w:val="24"/>
          <w:szCs w:val="24"/>
        </w:rPr>
        <w:t>）</w:t>
      </w:r>
      <w:r w:rsidRPr="00D00828">
        <w:rPr>
          <w:rFonts w:hint="eastAsia"/>
          <w:sz w:val="24"/>
          <w:szCs w:val="24"/>
        </w:rPr>
        <w:t>或拨打客户服务电话</w:t>
      </w:r>
      <w:r w:rsidRPr="00D00828">
        <w:rPr>
          <w:sz w:val="24"/>
          <w:szCs w:val="24"/>
        </w:rPr>
        <w:t>95105828</w:t>
      </w:r>
      <w:r w:rsidRPr="00D00828">
        <w:rPr>
          <w:sz w:val="24"/>
          <w:szCs w:val="24"/>
        </w:rPr>
        <w:t>（免长途话费）</w:t>
      </w:r>
      <w:r w:rsidRPr="00D00828">
        <w:rPr>
          <w:rFonts w:hint="eastAsia"/>
          <w:sz w:val="24"/>
          <w:szCs w:val="24"/>
        </w:rPr>
        <w:t>或</w:t>
      </w:r>
      <w:r w:rsidRPr="00D00828">
        <w:rPr>
          <w:rFonts w:hint="eastAsia"/>
          <w:sz w:val="24"/>
          <w:szCs w:val="24"/>
        </w:rPr>
        <w:t>020-83936999</w:t>
      </w:r>
      <w:r w:rsidRPr="00D00828">
        <w:rPr>
          <w:rFonts w:hint="eastAsia"/>
          <w:sz w:val="24"/>
          <w:szCs w:val="24"/>
        </w:rPr>
        <w:t>咨询相关情况。</w:t>
      </w:r>
    </w:p>
    <w:p w:rsidR="00D00828" w:rsidRPr="00D00828" w:rsidRDefault="00D00828" w:rsidP="00D00828">
      <w:pPr>
        <w:spacing w:line="360" w:lineRule="auto"/>
        <w:ind w:firstLineChars="200" w:firstLine="480"/>
        <w:rPr>
          <w:sz w:val="24"/>
          <w:szCs w:val="24"/>
        </w:rPr>
      </w:pPr>
      <w:r w:rsidRPr="00D00828">
        <w:rPr>
          <w:rFonts w:hint="eastAsia"/>
          <w:sz w:val="24"/>
          <w:szCs w:val="24"/>
        </w:rPr>
        <w:t>特此公告。</w:t>
      </w:r>
    </w:p>
    <w:p w:rsidR="00D00828" w:rsidRPr="00D00828" w:rsidRDefault="00D00828" w:rsidP="00D00828">
      <w:pPr>
        <w:spacing w:line="360" w:lineRule="auto"/>
        <w:ind w:firstLineChars="200" w:firstLine="480"/>
        <w:jc w:val="right"/>
        <w:rPr>
          <w:sz w:val="24"/>
          <w:szCs w:val="24"/>
        </w:rPr>
      </w:pPr>
      <w:r w:rsidRPr="00D00828">
        <w:rPr>
          <w:rFonts w:hint="eastAsia"/>
          <w:sz w:val="24"/>
          <w:szCs w:val="24"/>
        </w:rPr>
        <w:t>广发基金管理有限公司</w:t>
      </w:r>
    </w:p>
    <w:p w:rsidR="00D00828" w:rsidRPr="00D00828" w:rsidRDefault="00D00828" w:rsidP="00D00828">
      <w:pPr>
        <w:spacing w:line="360" w:lineRule="auto"/>
        <w:ind w:firstLineChars="200" w:firstLine="480"/>
        <w:jc w:val="right"/>
        <w:rPr>
          <w:sz w:val="24"/>
          <w:szCs w:val="24"/>
        </w:rPr>
      </w:pPr>
      <w:r w:rsidRPr="00D00828">
        <w:rPr>
          <w:rFonts w:hint="eastAsia"/>
          <w:sz w:val="24"/>
          <w:szCs w:val="24"/>
        </w:rPr>
        <w:t>2020</w:t>
      </w:r>
      <w:r w:rsidRPr="00D00828">
        <w:rPr>
          <w:rFonts w:hint="eastAsia"/>
          <w:sz w:val="24"/>
          <w:szCs w:val="24"/>
        </w:rPr>
        <w:t>年</w:t>
      </w:r>
      <w:r w:rsidRPr="00D00828">
        <w:rPr>
          <w:sz w:val="24"/>
          <w:szCs w:val="24"/>
        </w:rPr>
        <w:t>6</w:t>
      </w:r>
      <w:r w:rsidRPr="00D00828">
        <w:rPr>
          <w:rFonts w:hint="eastAsia"/>
          <w:sz w:val="24"/>
          <w:szCs w:val="24"/>
        </w:rPr>
        <w:t>月</w:t>
      </w:r>
      <w:r w:rsidRPr="00D00828">
        <w:rPr>
          <w:sz w:val="24"/>
          <w:szCs w:val="24"/>
        </w:rPr>
        <w:t>23</w:t>
      </w:r>
      <w:r w:rsidRPr="00D00828">
        <w:rPr>
          <w:rFonts w:hint="eastAsia"/>
          <w:sz w:val="24"/>
          <w:szCs w:val="24"/>
        </w:rPr>
        <w:t>日</w:t>
      </w:r>
    </w:p>
    <w:p w:rsidR="00AD1649" w:rsidRPr="00D00828" w:rsidRDefault="00AD1649"/>
    <w:sectPr w:rsidR="00AD1649" w:rsidRPr="00D00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5D" w:rsidRDefault="00A9605D" w:rsidP="00D00828">
      <w:r>
        <w:separator/>
      </w:r>
    </w:p>
  </w:endnote>
  <w:endnote w:type="continuationSeparator" w:id="0">
    <w:p w:rsidR="00A9605D" w:rsidRDefault="00A9605D" w:rsidP="00D0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5D" w:rsidRDefault="00A9605D" w:rsidP="00D00828">
      <w:r>
        <w:separator/>
      </w:r>
    </w:p>
  </w:footnote>
  <w:footnote w:type="continuationSeparator" w:id="0">
    <w:p w:rsidR="00A9605D" w:rsidRDefault="00A9605D" w:rsidP="00D0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3"/>
    <w:rsid w:val="00053C4E"/>
    <w:rsid w:val="004954D3"/>
    <w:rsid w:val="00A9605D"/>
    <w:rsid w:val="00AD1649"/>
    <w:rsid w:val="00BD545D"/>
    <w:rsid w:val="00CB6029"/>
    <w:rsid w:val="00D00828"/>
    <w:rsid w:val="00FC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895A0-926E-4FBF-820E-D14D5BA5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0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0828"/>
    <w:rPr>
      <w:sz w:val="18"/>
      <w:szCs w:val="18"/>
    </w:rPr>
  </w:style>
  <w:style w:type="paragraph" w:styleId="a4">
    <w:name w:val="footer"/>
    <w:basedOn w:val="a"/>
    <w:link w:val="Char0"/>
    <w:uiPriority w:val="99"/>
    <w:unhideWhenUsed/>
    <w:rsid w:val="00D00828"/>
    <w:pPr>
      <w:tabs>
        <w:tab w:val="center" w:pos="4153"/>
        <w:tab w:val="right" w:pos="8306"/>
      </w:tabs>
      <w:snapToGrid w:val="0"/>
      <w:jc w:val="left"/>
    </w:pPr>
    <w:rPr>
      <w:sz w:val="18"/>
      <w:szCs w:val="18"/>
    </w:rPr>
  </w:style>
  <w:style w:type="character" w:customStyle="1" w:styleId="Char0">
    <w:name w:val="页脚 Char"/>
    <w:basedOn w:val="a0"/>
    <w:link w:val="a4"/>
    <w:uiPriority w:val="99"/>
    <w:rsid w:val="00D008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刘紫薇</cp:lastModifiedBy>
  <cp:revision>5</cp:revision>
  <dcterms:created xsi:type="dcterms:W3CDTF">2020-06-18T02:45:00Z</dcterms:created>
  <dcterms:modified xsi:type="dcterms:W3CDTF">2020-06-18T03:19:00Z</dcterms:modified>
</cp:coreProperties>
</file>