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44" w:rsidRPr="000E25CA" w:rsidRDefault="00524B44" w:rsidP="000E25C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0E25CA">
        <w:rPr>
          <w:rFonts w:asciiTheme="minorEastAsia" w:hAnsiTheme="minorEastAsia"/>
          <w:b/>
          <w:sz w:val="24"/>
          <w:szCs w:val="24"/>
        </w:rPr>
        <w:t>关于</w:t>
      </w:r>
      <w:r w:rsidR="003B2456" w:rsidRPr="003B2456">
        <w:rPr>
          <w:rFonts w:asciiTheme="minorEastAsia" w:hAnsiTheme="minorEastAsia" w:hint="eastAsia"/>
          <w:b/>
          <w:sz w:val="24"/>
          <w:szCs w:val="24"/>
        </w:rPr>
        <w:t>汇添富优质成长混合型证券投资基金</w:t>
      </w:r>
      <w:r w:rsidRPr="000E25CA">
        <w:rPr>
          <w:rFonts w:asciiTheme="minorEastAsia" w:hAnsiTheme="minorEastAsia"/>
          <w:b/>
          <w:sz w:val="24"/>
          <w:szCs w:val="24"/>
        </w:rPr>
        <w:t xml:space="preserve">暂停申购、赎回、转换、定期定额投资业务的公告 </w:t>
      </w:r>
    </w:p>
    <w:p w:rsidR="00524B44" w:rsidRPr="000E25CA" w:rsidRDefault="00524B44" w:rsidP="002173B5">
      <w:pPr>
        <w:jc w:val="center"/>
        <w:rPr>
          <w:rFonts w:asciiTheme="minorEastAsia" w:hAnsiTheme="minorEastAsia"/>
          <w:b/>
          <w:sz w:val="22"/>
          <w:szCs w:val="24"/>
        </w:rPr>
      </w:pPr>
      <w:r w:rsidRPr="000E25CA">
        <w:rPr>
          <w:rFonts w:asciiTheme="minorEastAsia" w:hAnsiTheme="minorEastAsia"/>
          <w:b/>
          <w:sz w:val="22"/>
          <w:szCs w:val="24"/>
        </w:rPr>
        <w:t>公告送出日期</w:t>
      </w:r>
      <w:r w:rsidRPr="000E25CA">
        <w:rPr>
          <w:rFonts w:asciiTheme="minorEastAsia" w:hAnsiTheme="minorEastAsia" w:hint="eastAsia"/>
          <w:b/>
          <w:sz w:val="22"/>
          <w:szCs w:val="24"/>
        </w:rPr>
        <w:t>：</w:t>
      </w:r>
      <w:r w:rsidR="003B2456" w:rsidRPr="000E25CA">
        <w:rPr>
          <w:rFonts w:asciiTheme="minorEastAsia" w:hAnsiTheme="minorEastAsia"/>
          <w:b/>
          <w:sz w:val="22"/>
          <w:szCs w:val="24"/>
        </w:rPr>
        <w:t>2020年</w:t>
      </w:r>
      <w:r w:rsidR="003B2456">
        <w:rPr>
          <w:rFonts w:asciiTheme="minorEastAsia" w:hAnsiTheme="minorEastAsia"/>
          <w:b/>
          <w:sz w:val="22"/>
          <w:szCs w:val="24"/>
        </w:rPr>
        <w:t>10</w:t>
      </w:r>
      <w:r w:rsidRPr="000E25CA">
        <w:rPr>
          <w:rFonts w:asciiTheme="minorEastAsia" w:hAnsiTheme="minorEastAsia"/>
          <w:b/>
          <w:sz w:val="22"/>
          <w:szCs w:val="24"/>
        </w:rPr>
        <w:t>月</w:t>
      </w:r>
      <w:r w:rsidR="003B2456">
        <w:rPr>
          <w:rFonts w:asciiTheme="minorEastAsia" w:hAnsiTheme="minorEastAsia"/>
          <w:b/>
          <w:sz w:val="22"/>
          <w:szCs w:val="24"/>
        </w:rPr>
        <w:t>13</w:t>
      </w:r>
      <w:r w:rsidRPr="000E25CA">
        <w:rPr>
          <w:rFonts w:asciiTheme="minorEastAsia" w:hAnsiTheme="minorEastAsia"/>
          <w:b/>
          <w:sz w:val="22"/>
          <w:szCs w:val="24"/>
        </w:rPr>
        <w:t>日</w:t>
      </w:r>
    </w:p>
    <w:p w:rsidR="00524B44" w:rsidRPr="000E25CA" w:rsidRDefault="00524B44" w:rsidP="002173B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24B44" w:rsidRPr="000E25CA" w:rsidRDefault="00524B44" w:rsidP="000E25CA">
      <w:pPr>
        <w:pStyle w:val="2"/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0E25CA">
        <w:rPr>
          <w:rFonts w:asciiTheme="minorEastAsia" w:eastAsiaTheme="minorEastAsia" w:hAnsiTheme="minorEastAsia"/>
          <w:bCs/>
          <w:sz w:val="24"/>
          <w:szCs w:val="24"/>
        </w:rPr>
        <w:t>1</w:t>
      </w:r>
      <w:bookmarkStart w:id="0" w:name="t_3_1_1_table"/>
      <w:bookmarkEnd w:id="0"/>
      <w:r w:rsidRPr="000E25CA">
        <w:rPr>
          <w:rFonts w:asciiTheme="minorEastAsia" w:eastAsiaTheme="minorEastAsia" w:hAnsiTheme="minorEastAsia"/>
          <w:bCs/>
          <w:sz w:val="24"/>
          <w:szCs w:val="24"/>
        </w:rPr>
        <w:t xml:space="preserve"> 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2089"/>
        <w:gridCol w:w="2243"/>
      </w:tblGrid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3B2456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2456">
              <w:rPr>
                <w:rFonts w:asciiTheme="minorEastAsia" w:hAnsiTheme="minorEastAsia" w:hint="eastAsia"/>
                <w:sz w:val="24"/>
                <w:szCs w:val="24"/>
              </w:rPr>
              <w:t>汇添富优质成长混合型证券投资基金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195547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汇添富优质成长混合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195547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/>
                <w:sz w:val="24"/>
                <w:szCs w:val="24"/>
              </w:rPr>
              <w:t>009391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汇添富基金管理股份有限公司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0E25CA">
            <w:pPr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根据《公开募集证券投资基金信息披露管理办法》等法律法规和《</w:t>
            </w:r>
            <w:r w:rsidR="00195547" w:rsidRPr="00195547">
              <w:rPr>
                <w:rFonts w:asciiTheme="minorEastAsia" w:hAnsiTheme="minorEastAsia" w:hint="eastAsia"/>
                <w:sz w:val="24"/>
                <w:szCs w:val="24"/>
              </w:rPr>
              <w:t>汇添富优质成长混合型证券投资基金</w:t>
            </w:r>
            <w:r w:rsidRPr="000E25CA">
              <w:rPr>
                <w:rFonts w:asciiTheme="minorEastAsia" w:hAnsiTheme="minorEastAsia"/>
                <w:sz w:val="24"/>
                <w:szCs w:val="24"/>
              </w:rPr>
              <w:t>招募说明书》的规定。</w:t>
            </w:r>
          </w:p>
        </w:tc>
      </w:tr>
      <w:tr w:rsidR="00524B44" w:rsidRPr="000E25CA" w:rsidTr="00F37645">
        <w:tc>
          <w:tcPr>
            <w:tcW w:w="988" w:type="dxa"/>
            <w:vMerge w:val="restart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76" w:type="dxa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暂停申购起始日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195547" w:rsidP="004A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4A01AD">
        <w:tc>
          <w:tcPr>
            <w:tcW w:w="988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暂停赎回起始日</w:t>
            </w:r>
          </w:p>
        </w:tc>
        <w:tc>
          <w:tcPr>
            <w:tcW w:w="4332" w:type="dxa"/>
            <w:gridSpan w:val="2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4A01AD">
        <w:tc>
          <w:tcPr>
            <w:tcW w:w="988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暂停转换转入起始日</w:t>
            </w:r>
          </w:p>
        </w:tc>
        <w:tc>
          <w:tcPr>
            <w:tcW w:w="4332" w:type="dxa"/>
            <w:gridSpan w:val="2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4A01AD">
        <w:tc>
          <w:tcPr>
            <w:tcW w:w="988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暂停转换转出起始日</w:t>
            </w:r>
          </w:p>
        </w:tc>
        <w:tc>
          <w:tcPr>
            <w:tcW w:w="4332" w:type="dxa"/>
            <w:gridSpan w:val="2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4A01AD">
        <w:tc>
          <w:tcPr>
            <w:tcW w:w="988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暂停定期定额投资起始日</w:t>
            </w:r>
          </w:p>
        </w:tc>
        <w:tc>
          <w:tcPr>
            <w:tcW w:w="4332" w:type="dxa"/>
            <w:gridSpan w:val="2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524B44" w:rsidRPr="000E25CA" w:rsidTr="00F37645">
        <w:tc>
          <w:tcPr>
            <w:tcW w:w="988" w:type="dxa"/>
            <w:vMerge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暂停申购、赎回等业务的原因说明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195547" w:rsidP="000E25CA">
            <w:pPr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2020年10月13日，香港</w:t>
            </w:r>
            <w:bookmarkStart w:id="1" w:name="_GoBack"/>
            <w:bookmarkEnd w:id="1"/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交易所因台风暂停交易。</w:t>
            </w:r>
            <w:r w:rsidR="00524B44" w:rsidRPr="000E25CA">
              <w:rPr>
                <w:rFonts w:asciiTheme="minorEastAsia" w:hAnsiTheme="minorEastAsia"/>
                <w:sz w:val="24"/>
                <w:szCs w:val="24"/>
              </w:rPr>
              <w:t>为保护基金份额持有人利益，本基金暂停申购、赎回、转换、定期定额投资业务。</w:t>
            </w:r>
          </w:p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2089" w:type="dxa"/>
            <w:vAlign w:val="center"/>
          </w:tcPr>
          <w:p w:rsidR="00524B44" w:rsidRPr="000E25CA" w:rsidRDefault="00195547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汇添富优质成长混合A</w:t>
            </w:r>
          </w:p>
        </w:tc>
        <w:tc>
          <w:tcPr>
            <w:tcW w:w="2243" w:type="dxa"/>
            <w:vAlign w:val="center"/>
          </w:tcPr>
          <w:p w:rsidR="00524B44" w:rsidRPr="000E25CA" w:rsidRDefault="00195547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汇添富优质成长混合C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2089" w:type="dxa"/>
            <w:vAlign w:val="center"/>
          </w:tcPr>
          <w:p w:rsidR="00524B44" w:rsidRPr="000E25CA" w:rsidRDefault="00195547" w:rsidP="003648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/>
                <w:sz w:val="24"/>
                <w:szCs w:val="24"/>
              </w:rPr>
              <w:t>009391</w:t>
            </w:r>
          </w:p>
        </w:tc>
        <w:tc>
          <w:tcPr>
            <w:tcW w:w="2243" w:type="dxa"/>
            <w:vAlign w:val="center"/>
          </w:tcPr>
          <w:p w:rsidR="00524B44" w:rsidRPr="000E25CA" w:rsidRDefault="00195547" w:rsidP="003648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/>
                <w:sz w:val="24"/>
                <w:szCs w:val="24"/>
              </w:rPr>
              <w:t>009392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该分级基金是否暂停申购、赎回等业务</w:t>
            </w:r>
          </w:p>
        </w:tc>
        <w:tc>
          <w:tcPr>
            <w:tcW w:w="2089" w:type="dxa"/>
            <w:vAlign w:val="center"/>
          </w:tcPr>
          <w:p w:rsidR="00524B44" w:rsidRPr="000E25CA" w:rsidRDefault="00524B44" w:rsidP="003648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2243" w:type="dxa"/>
            <w:vAlign w:val="center"/>
          </w:tcPr>
          <w:p w:rsidR="00524B44" w:rsidRPr="000E25CA" w:rsidRDefault="00524B44" w:rsidP="003648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</w:tbl>
    <w:p w:rsidR="00195547" w:rsidRPr="00364890" w:rsidRDefault="00195547" w:rsidP="00364890">
      <w:pPr>
        <w:pStyle w:val="2"/>
        <w:tabs>
          <w:tab w:val="left" w:pos="3055"/>
          <w:tab w:val="left" w:pos="3506"/>
        </w:tabs>
        <w:spacing w:beforeLines="50" w:before="156" w:afterLines="50" w:after="156" w:line="360" w:lineRule="auto"/>
        <w:jc w:val="left"/>
        <w:rPr>
          <w:rFonts w:asciiTheme="minorEastAsia" w:eastAsiaTheme="minorEastAsia" w:hAnsiTheme="minorEastAsia"/>
          <w:b w:val="0"/>
          <w:bCs/>
          <w:sz w:val="22"/>
          <w:szCs w:val="24"/>
        </w:rPr>
      </w:pPr>
      <w:r w:rsidRPr="00364890">
        <w:rPr>
          <w:rFonts w:asciiTheme="minorEastAsia" w:eastAsiaTheme="minorEastAsia" w:hAnsiTheme="minorEastAsia"/>
          <w:b w:val="0"/>
          <w:bCs/>
          <w:sz w:val="22"/>
          <w:szCs w:val="24"/>
        </w:rPr>
        <w:t>注</w:t>
      </w:r>
      <w:r w:rsidRP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：投资者于2020年10月13日提交的本基金申购、赎回</w:t>
      </w:r>
      <w:r w:rsidRPr="00195547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、转换、定期定额投资</w:t>
      </w:r>
      <w:r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等</w:t>
      </w:r>
      <w:r w:rsidRP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业务申请，本基金管理人将不予确认</w:t>
      </w:r>
      <w:r w:rsid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，</w:t>
      </w:r>
      <w:r w:rsidRP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由此给投资者带来的不便，敬请谅解。</w:t>
      </w:r>
    </w:p>
    <w:p w:rsidR="00524B44" w:rsidRPr="000E25CA" w:rsidRDefault="00524B44" w:rsidP="00DC4347">
      <w:pPr>
        <w:pStyle w:val="2"/>
        <w:tabs>
          <w:tab w:val="left" w:pos="3055"/>
          <w:tab w:val="left" w:pos="3506"/>
        </w:tabs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0E25CA">
        <w:rPr>
          <w:rFonts w:asciiTheme="minorEastAsia" w:eastAsiaTheme="minorEastAsia" w:hAnsiTheme="minorEastAsia"/>
          <w:bCs/>
          <w:sz w:val="24"/>
          <w:szCs w:val="24"/>
        </w:rPr>
        <w:t xml:space="preserve">2 </w:t>
      </w:r>
      <w:bookmarkStart w:id="2" w:name="t_3_2_table"/>
      <w:bookmarkEnd w:id="2"/>
      <w:r w:rsidRPr="000E25CA">
        <w:rPr>
          <w:rFonts w:asciiTheme="minorEastAsia" w:eastAsiaTheme="minorEastAsia" w:hAnsiTheme="minorEastAsia"/>
          <w:bCs/>
          <w:sz w:val="24"/>
          <w:szCs w:val="24"/>
        </w:rPr>
        <w:t>其他需要提示的事项</w:t>
      </w:r>
      <w:r w:rsidRPr="000E25CA">
        <w:rPr>
          <w:rFonts w:asciiTheme="minorEastAsia" w:eastAsiaTheme="minorEastAsia" w:hAnsiTheme="minorEastAsia"/>
          <w:bCs/>
          <w:sz w:val="24"/>
          <w:szCs w:val="24"/>
        </w:rPr>
        <w:tab/>
      </w:r>
      <w:r w:rsidRPr="000E25CA">
        <w:rPr>
          <w:rFonts w:asciiTheme="minorEastAsia" w:eastAsiaTheme="minorEastAsia" w:hAnsiTheme="minorEastAsia"/>
          <w:bCs/>
          <w:sz w:val="24"/>
          <w:szCs w:val="24"/>
        </w:rPr>
        <w:tab/>
      </w:r>
    </w:p>
    <w:p w:rsidR="00524B44" w:rsidRPr="000E25CA" w:rsidRDefault="00524B44" w:rsidP="000E25CA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3" w:name="t_3_2_2646_a1_fm1"/>
      <w:bookmarkEnd w:id="3"/>
      <w:r w:rsidRPr="000E25CA">
        <w:rPr>
          <w:rFonts w:asciiTheme="minorEastAsia" w:hAnsiTheme="minorEastAsia"/>
          <w:sz w:val="24"/>
          <w:szCs w:val="24"/>
        </w:rPr>
        <w:t>1、</w:t>
      </w:r>
      <w:r w:rsidR="00364890" w:rsidRPr="00364890">
        <w:rPr>
          <w:rFonts w:asciiTheme="minorEastAsia" w:hAnsiTheme="minorEastAsia" w:hint="eastAsia"/>
          <w:sz w:val="24"/>
          <w:szCs w:val="24"/>
        </w:rPr>
        <w:t>2020年10月14日，</w:t>
      </w:r>
      <w:r w:rsidRPr="000E25CA">
        <w:rPr>
          <w:rFonts w:asciiTheme="minorEastAsia" w:hAnsiTheme="minorEastAsia"/>
          <w:sz w:val="24"/>
          <w:szCs w:val="24"/>
        </w:rPr>
        <w:t>本基金将恢复办理申购、赎回、转换、定期定额投资业务，届时不再公告。</w:t>
      </w:r>
    </w:p>
    <w:p w:rsidR="00524B44" w:rsidRPr="000E25CA" w:rsidRDefault="00524B44" w:rsidP="000E25CA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524B44" w:rsidRPr="000E25CA" w:rsidRDefault="00524B44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 xml:space="preserve"> </w:t>
      </w:r>
      <w:r w:rsidR="000E25CA">
        <w:rPr>
          <w:rFonts w:asciiTheme="minorEastAsia" w:hAnsiTheme="minorEastAsia"/>
          <w:sz w:val="24"/>
          <w:szCs w:val="24"/>
        </w:rPr>
        <w:t xml:space="preserve">  </w:t>
      </w:r>
      <w:r w:rsidRPr="000E25CA">
        <w:rPr>
          <w:rFonts w:asciiTheme="minorEastAsia" w:hAnsiTheme="minorEastAsia"/>
          <w:sz w:val="24"/>
          <w:szCs w:val="24"/>
        </w:rPr>
        <w:t xml:space="preserve"> 汇添富基金高度重视投资者服务和投资者教育，特此提醒投资者需正确认知基金投资的风险和长期收益，做理性的基金投资人，做明白的基金投资人，</w:t>
      </w:r>
      <w:r w:rsidRPr="000E25CA">
        <w:rPr>
          <w:rFonts w:asciiTheme="minorEastAsia" w:hAnsiTheme="minorEastAsia"/>
          <w:sz w:val="24"/>
          <w:szCs w:val="24"/>
        </w:rPr>
        <w:lastRenderedPageBreak/>
        <w:t xml:space="preserve">享受长期投资的快乐！ </w:t>
      </w:r>
    </w:p>
    <w:p w:rsidR="00524B44" w:rsidRPr="000E25CA" w:rsidRDefault="00524B44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 xml:space="preserve"> </w:t>
      </w:r>
      <w:r w:rsidR="000E25CA">
        <w:rPr>
          <w:rFonts w:asciiTheme="minorEastAsia" w:hAnsiTheme="minorEastAsia"/>
          <w:sz w:val="24"/>
          <w:szCs w:val="24"/>
        </w:rPr>
        <w:t xml:space="preserve">  </w:t>
      </w:r>
      <w:r w:rsidRPr="000E25CA">
        <w:rPr>
          <w:rFonts w:asciiTheme="minorEastAsia" w:hAnsiTheme="minorEastAsia"/>
          <w:sz w:val="24"/>
          <w:szCs w:val="24"/>
        </w:rPr>
        <w:t xml:space="preserve"> 特此公告。</w:t>
      </w:r>
      <w:r w:rsidRPr="000E25CA">
        <w:rPr>
          <w:rFonts w:asciiTheme="minorEastAsia" w:hAnsiTheme="minorEastAsia"/>
          <w:sz w:val="24"/>
          <w:szCs w:val="24"/>
        </w:rPr>
        <w:tab/>
      </w:r>
    </w:p>
    <w:p w:rsidR="00524B44" w:rsidRPr="000E25CA" w:rsidRDefault="00524B44" w:rsidP="007D748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>汇添富基金管理股份有限公司</w:t>
      </w:r>
    </w:p>
    <w:p w:rsidR="00524B44" w:rsidRPr="000E25CA" w:rsidRDefault="00524B44" w:rsidP="007D748A">
      <w:pPr>
        <w:jc w:val="righ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b/>
          <w:sz w:val="24"/>
          <w:szCs w:val="24"/>
        </w:rPr>
        <w:t xml:space="preserve">                                       </w:t>
      </w:r>
      <w:r w:rsidRPr="000E25C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0E25CA">
        <w:rPr>
          <w:rFonts w:asciiTheme="minorEastAsia" w:hAnsiTheme="minorEastAsia"/>
          <w:b/>
          <w:sz w:val="24"/>
          <w:szCs w:val="24"/>
        </w:rPr>
        <w:t xml:space="preserve">   </w:t>
      </w:r>
      <w:r w:rsidR="00364890" w:rsidRPr="000E25CA">
        <w:rPr>
          <w:rFonts w:asciiTheme="minorEastAsia" w:hAnsiTheme="minorEastAsia"/>
          <w:sz w:val="24"/>
          <w:szCs w:val="24"/>
        </w:rPr>
        <w:t>2020年</w:t>
      </w:r>
      <w:r w:rsidR="00364890">
        <w:rPr>
          <w:rFonts w:asciiTheme="minorEastAsia" w:hAnsiTheme="minorEastAsia"/>
          <w:sz w:val="24"/>
          <w:szCs w:val="24"/>
        </w:rPr>
        <w:t>10</w:t>
      </w:r>
      <w:r w:rsidRPr="000E25CA">
        <w:rPr>
          <w:rFonts w:asciiTheme="minorEastAsia" w:hAnsiTheme="minorEastAsia"/>
          <w:sz w:val="24"/>
          <w:szCs w:val="24"/>
        </w:rPr>
        <w:t>月</w:t>
      </w:r>
      <w:r w:rsidR="00364890">
        <w:rPr>
          <w:rFonts w:asciiTheme="minorEastAsia" w:hAnsiTheme="minorEastAsia"/>
          <w:sz w:val="24"/>
          <w:szCs w:val="24"/>
        </w:rPr>
        <w:t>13</w:t>
      </w:r>
      <w:r w:rsidRPr="000E25CA">
        <w:rPr>
          <w:rFonts w:asciiTheme="minorEastAsia" w:hAnsiTheme="minorEastAsia"/>
          <w:sz w:val="24"/>
          <w:szCs w:val="24"/>
        </w:rPr>
        <w:t>日</w:t>
      </w:r>
    </w:p>
    <w:p w:rsidR="00524B44" w:rsidRPr="000E25CA" w:rsidRDefault="00524B44" w:rsidP="007D748A">
      <w:pPr>
        <w:jc w:val="right"/>
        <w:rPr>
          <w:rFonts w:asciiTheme="minorEastAsia" w:hAnsiTheme="minorEastAsia"/>
          <w:sz w:val="24"/>
          <w:szCs w:val="24"/>
        </w:rPr>
      </w:pPr>
    </w:p>
    <w:p w:rsidR="00912CFE" w:rsidRDefault="00912CFE"/>
    <w:sectPr w:rsidR="00912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DC" w:rsidRDefault="00FD00DC" w:rsidP="00524B44">
      <w:r>
        <w:separator/>
      </w:r>
    </w:p>
  </w:endnote>
  <w:endnote w:type="continuationSeparator" w:id="0">
    <w:p w:rsidR="00FD00DC" w:rsidRDefault="00FD00DC" w:rsidP="005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DC" w:rsidRDefault="00FD00DC" w:rsidP="00524B44">
      <w:r>
        <w:separator/>
      </w:r>
    </w:p>
  </w:footnote>
  <w:footnote w:type="continuationSeparator" w:id="0">
    <w:p w:rsidR="00FD00DC" w:rsidRDefault="00FD00DC" w:rsidP="0052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69"/>
    <w:rsid w:val="000E25CA"/>
    <w:rsid w:val="00195547"/>
    <w:rsid w:val="001A10A2"/>
    <w:rsid w:val="00343C3F"/>
    <w:rsid w:val="00364890"/>
    <w:rsid w:val="003B2456"/>
    <w:rsid w:val="004A01AD"/>
    <w:rsid w:val="00524B44"/>
    <w:rsid w:val="00543F1B"/>
    <w:rsid w:val="008A0BF6"/>
    <w:rsid w:val="00912CFE"/>
    <w:rsid w:val="00A92F09"/>
    <w:rsid w:val="00AF7C69"/>
    <w:rsid w:val="00B159C6"/>
    <w:rsid w:val="00C41E38"/>
    <w:rsid w:val="00F37645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C85AB-C8F3-4DE3-B117-A989DCF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24B4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B44"/>
    <w:rPr>
      <w:sz w:val="18"/>
      <w:szCs w:val="18"/>
    </w:rPr>
  </w:style>
  <w:style w:type="character" w:customStyle="1" w:styleId="2Char">
    <w:name w:val="标题 2 Char"/>
    <w:basedOn w:val="a0"/>
    <w:link w:val="2"/>
    <w:rsid w:val="00524B44"/>
    <w:rPr>
      <w:rFonts w:ascii="Arial" w:eastAsia="黑体" w:hAnsi="Arial" w:cs="Times New Roman"/>
      <w:b/>
      <w:sz w:val="32"/>
      <w:szCs w:val="20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4A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0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131</Words>
  <Characters>753</Characters>
  <Application>Microsoft Office Word</Application>
  <DocSecurity>0</DocSecurity>
  <Lines>6</Lines>
  <Paragraphs>1</Paragraphs>
  <ScaleCrop>false</ScaleCrop>
  <Company>ccb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</cp:lastModifiedBy>
  <cp:revision>7</cp:revision>
  <dcterms:created xsi:type="dcterms:W3CDTF">2020-04-21T11:32:00Z</dcterms:created>
  <dcterms:modified xsi:type="dcterms:W3CDTF">2020-10-13T09:30:00Z</dcterms:modified>
</cp:coreProperties>
</file>