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E79FB" w14:textId="77777777" w:rsidR="00BF1C4A" w:rsidRPr="00692FB7" w:rsidRDefault="00BF1C4A" w:rsidP="006E6164">
      <w:pPr>
        <w:spacing w:line="360" w:lineRule="auto"/>
        <w:jc w:val="center"/>
        <w:rPr>
          <w:rFonts w:asciiTheme="minorEastAsia" w:hAnsiTheme="minorEastAsia"/>
          <w:b/>
          <w:sz w:val="32"/>
          <w:szCs w:val="32"/>
        </w:rPr>
      </w:pPr>
      <w:r w:rsidRPr="00692FB7">
        <w:rPr>
          <w:rFonts w:asciiTheme="minorEastAsia" w:hAnsiTheme="minorEastAsia" w:hint="eastAsia"/>
          <w:b/>
          <w:sz w:val="32"/>
          <w:szCs w:val="32"/>
        </w:rPr>
        <w:t>汇添富添福盈和稳健养老目标一年持有期混合型基金中基金(FOF)</w:t>
      </w:r>
    </w:p>
    <w:p w14:paraId="3DBA6C19" w14:textId="77777777" w:rsidR="00313CBA" w:rsidRPr="00692FB7" w:rsidRDefault="00844584" w:rsidP="006E6164">
      <w:pPr>
        <w:spacing w:line="360" w:lineRule="auto"/>
        <w:jc w:val="center"/>
        <w:rPr>
          <w:rFonts w:asciiTheme="minorEastAsia" w:hAnsiTheme="minorEastAsia"/>
          <w:b/>
          <w:sz w:val="32"/>
          <w:szCs w:val="32"/>
        </w:rPr>
      </w:pPr>
      <w:r w:rsidRPr="00692FB7">
        <w:rPr>
          <w:rFonts w:asciiTheme="minorEastAsia" w:hAnsiTheme="minorEastAsia"/>
          <w:b/>
          <w:sz w:val="32"/>
          <w:szCs w:val="32"/>
        </w:rPr>
        <w:t>基金合同生效公告</w:t>
      </w:r>
    </w:p>
    <w:p w14:paraId="33D1D3B9" w14:textId="1DBCE328" w:rsidR="00BA11B5" w:rsidRPr="00692FB7" w:rsidRDefault="00844584" w:rsidP="006E6164">
      <w:pPr>
        <w:spacing w:line="360" w:lineRule="auto"/>
        <w:jc w:val="center"/>
        <w:rPr>
          <w:rFonts w:asciiTheme="minorEastAsia" w:hAnsiTheme="minorEastAsia"/>
          <w:sz w:val="24"/>
          <w:szCs w:val="24"/>
        </w:rPr>
      </w:pPr>
      <w:r w:rsidRPr="00692FB7">
        <w:rPr>
          <w:rFonts w:asciiTheme="minorEastAsia" w:hAnsiTheme="minorEastAsia" w:hint="eastAsia"/>
          <w:sz w:val="24"/>
          <w:szCs w:val="24"/>
        </w:rPr>
        <w:t>公告</w:t>
      </w:r>
      <w:r w:rsidRPr="00692FB7">
        <w:rPr>
          <w:rFonts w:asciiTheme="minorEastAsia" w:hAnsiTheme="minorEastAsia"/>
          <w:sz w:val="24"/>
          <w:szCs w:val="24"/>
        </w:rPr>
        <w:t>送出日期：</w:t>
      </w:r>
      <w:r w:rsidR="00692FB7" w:rsidRPr="00692FB7">
        <w:rPr>
          <w:rFonts w:asciiTheme="minorEastAsia" w:hAnsiTheme="minorEastAsia" w:hint="eastAsia"/>
          <w:sz w:val="24"/>
          <w:szCs w:val="24"/>
        </w:rPr>
        <w:t>2021年9月14日</w:t>
      </w:r>
    </w:p>
    <w:p w14:paraId="13B4357A" w14:textId="77777777" w:rsidR="00BA11B5" w:rsidRPr="00692FB7" w:rsidRDefault="00844584" w:rsidP="00B14863">
      <w:pPr>
        <w:spacing w:line="360" w:lineRule="auto"/>
        <w:rPr>
          <w:rFonts w:asciiTheme="minorEastAsia" w:hAnsiTheme="minorEastAsia"/>
          <w:b/>
          <w:sz w:val="24"/>
          <w:szCs w:val="24"/>
        </w:rPr>
      </w:pPr>
      <w:r w:rsidRPr="00692FB7">
        <w:rPr>
          <w:rFonts w:asciiTheme="minorEastAsia" w:hAnsiTheme="minorEastAsia"/>
          <w:b/>
          <w:sz w:val="24"/>
          <w:szCs w:val="24"/>
        </w:rPr>
        <w:t xml:space="preserve">1 </w:t>
      </w:r>
      <w:r w:rsidRPr="00692FB7">
        <w:rPr>
          <w:rFonts w:asciiTheme="minorEastAsia" w:hAnsiTheme="minorEastAsia" w:hint="eastAsia"/>
          <w:b/>
          <w:sz w:val="24"/>
          <w:szCs w:val="24"/>
        </w:rPr>
        <w:t>公告</w:t>
      </w:r>
      <w:r w:rsidRPr="00692FB7">
        <w:rPr>
          <w:rFonts w:asciiTheme="minorEastAsia" w:hAnsiTheme="minorEastAsia"/>
          <w:b/>
          <w:sz w:val="24"/>
          <w:szCs w:val="24"/>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478"/>
      </w:tblGrid>
      <w:tr w:rsidR="006A17B5" w:rsidRPr="00692FB7" w14:paraId="24C0A178" w14:textId="77777777" w:rsidTr="00BF1C4A">
        <w:tc>
          <w:tcPr>
            <w:tcW w:w="2122" w:type="dxa"/>
            <w:tcBorders>
              <w:left w:val="single" w:sz="4" w:space="0" w:color="000000"/>
              <w:right w:val="single" w:sz="4" w:space="0" w:color="000000"/>
            </w:tcBorders>
            <w:shd w:val="clear" w:color="auto" w:fill="FFFFFF"/>
            <w:vAlign w:val="center"/>
          </w:tcPr>
          <w:p w14:paraId="037457ED" w14:textId="77777777" w:rsidR="006A17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基金名称</w:t>
            </w:r>
          </w:p>
        </w:tc>
        <w:tc>
          <w:tcPr>
            <w:tcW w:w="7478" w:type="dxa"/>
            <w:tcBorders>
              <w:left w:val="single" w:sz="4" w:space="0" w:color="000000"/>
              <w:right w:val="single" w:sz="4" w:space="0" w:color="000000"/>
            </w:tcBorders>
            <w:shd w:val="clear" w:color="auto" w:fill="FFFFFF"/>
            <w:vAlign w:val="center"/>
          </w:tcPr>
          <w:p w14:paraId="215DC0F8" w14:textId="77777777" w:rsidR="006A17B5" w:rsidRPr="00692FB7" w:rsidRDefault="00BF1C4A" w:rsidP="006E6164">
            <w:pPr>
              <w:jc w:val="left"/>
              <w:rPr>
                <w:rFonts w:ascii="宋体" w:eastAsia="宋体" w:hAnsi="宋体" w:cs="宋体"/>
                <w:color w:val="000000"/>
                <w:sz w:val="24"/>
                <w:szCs w:val="24"/>
              </w:rPr>
            </w:pPr>
            <w:r w:rsidRPr="00692FB7">
              <w:rPr>
                <w:rFonts w:ascii="宋体" w:eastAsia="宋体" w:hAnsi="宋体" w:cs="宋体" w:hint="eastAsia"/>
                <w:color w:val="000000"/>
                <w:sz w:val="24"/>
                <w:szCs w:val="24"/>
              </w:rPr>
              <w:t>汇添富添福盈和稳健养老目标一年持有期混合型基金中基金(FOF)</w:t>
            </w:r>
          </w:p>
        </w:tc>
      </w:tr>
      <w:tr w:rsidR="006A17B5" w:rsidRPr="00692FB7" w14:paraId="6BE0A9FE" w14:textId="77777777" w:rsidTr="00BF1C4A">
        <w:tc>
          <w:tcPr>
            <w:tcW w:w="2122" w:type="dxa"/>
            <w:tcBorders>
              <w:left w:val="single" w:sz="4" w:space="0" w:color="000000"/>
              <w:right w:val="single" w:sz="4" w:space="0" w:color="000000"/>
            </w:tcBorders>
            <w:shd w:val="clear" w:color="auto" w:fill="FFFFFF"/>
            <w:vAlign w:val="center"/>
          </w:tcPr>
          <w:p w14:paraId="0CFF34FD" w14:textId="77777777" w:rsidR="006A17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基金简称</w:t>
            </w:r>
          </w:p>
        </w:tc>
        <w:tc>
          <w:tcPr>
            <w:tcW w:w="7478" w:type="dxa"/>
            <w:tcBorders>
              <w:left w:val="single" w:sz="4" w:space="0" w:color="000000"/>
              <w:right w:val="single" w:sz="4" w:space="0" w:color="000000"/>
            </w:tcBorders>
            <w:shd w:val="clear" w:color="auto" w:fill="FFFFFF"/>
            <w:vAlign w:val="center"/>
          </w:tcPr>
          <w:p w14:paraId="35A090D2" w14:textId="77777777" w:rsidR="006A17B5" w:rsidRPr="00692FB7" w:rsidRDefault="00BF1C4A" w:rsidP="006E6164">
            <w:pPr>
              <w:jc w:val="left"/>
              <w:rPr>
                <w:rFonts w:ascii="宋体" w:eastAsia="宋体" w:hAnsi="宋体" w:cs="宋体"/>
                <w:color w:val="000000"/>
                <w:sz w:val="24"/>
                <w:szCs w:val="24"/>
              </w:rPr>
            </w:pPr>
            <w:r w:rsidRPr="00692FB7">
              <w:rPr>
                <w:rFonts w:ascii="宋体" w:eastAsia="宋体" w:hAnsi="宋体" w:cs="宋体" w:hint="eastAsia"/>
                <w:color w:val="000000"/>
                <w:sz w:val="24"/>
                <w:szCs w:val="24"/>
              </w:rPr>
              <w:t>汇添富添福盈和稳健养老一年持有混合（FOF）</w:t>
            </w:r>
          </w:p>
        </w:tc>
      </w:tr>
      <w:tr w:rsidR="006A17B5" w:rsidRPr="00692FB7" w14:paraId="77BCF367" w14:textId="77777777" w:rsidTr="00BF1C4A">
        <w:tc>
          <w:tcPr>
            <w:tcW w:w="2122" w:type="dxa"/>
            <w:tcBorders>
              <w:left w:val="single" w:sz="4" w:space="0" w:color="000000"/>
              <w:right w:val="single" w:sz="4" w:space="0" w:color="000000"/>
            </w:tcBorders>
            <w:shd w:val="clear" w:color="auto" w:fill="FFFFFF"/>
            <w:vAlign w:val="center"/>
          </w:tcPr>
          <w:p w14:paraId="24E67015" w14:textId="77777777" w:rsidR="006A17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基金主代码</w:t>
            </w:r>
          </w:p>
        </w:tc>
        <w:tc>
          <w:tcPr>
            <w:tcW w:w="7478" w:type="dxa"/>
            <w:tcBorders>
              <w:left w:val="single" w:sz="4" w:space="0" w:color="000000"/>
              <w:right w:val="single" w:sz="4" w:space="0" w:color="000000"/>
            </w:tcBorders>
            <w:shd w:val="clear" w:color="auto" w:fill="FFFFFF"/>
            <w:vAlign w:val="center"/>
          </w:tcPr>
          <w:p w14:paraId="3766A461" w14:textId="77777777" w:rsidR="006A17B5" w:rsidRPr="00692FB7" w:rsidRDefault="00BF1C4A"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012190</w:t>
            </w:r>
          </w:p>
        </w:tc>
      </w:tr>
      <w:tr w:rsidR="006A17B5" w:rsidRPr="00692FB7" w14:paraId="41C934ED" w14:textId="77777777" w:rsidTr="00BF1C4A">
        <w:tc>
          <w:tcPr>
            <w:tcW w:w="2122" w:type="dxa"/>
            <w:tcBorders>
              <w:left w:val="single" w:sz="4" w:space="0" w:color="000000"/>
              <w:right w:val="single" w:sz="4" w:space="0" w:color="000000"/>
            </w:tcBorders>
            <w:shd w:val="clear" w:color="auto" w:fill="FFFFFF"/>
            <w:vAlign w:val="center"/>
          </w:tcPr>
          <w:p w14:paraId="26D2B247" w14:textId="77777777" w:rsidR="006A17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基金运作方式</w:t>
            </w:r>
          </w:p>
        </w:tc>
        <w:tc>
          <w:tcPr>
            <w:tcW w:w="7478" w:type="dxa"/>
            <w:tcBorders>
              <w:left w:val="single" w:sz="4" w:space="0" w:color="000000"/>
              <w:right w:val="single" w:sz="4" w:space="0" w:color="000000"/>
            </w:tcBorders>
            <w:shd w:val="clear" w:color="auto" w:fill="FFFFFF"/>
            <w:vAlign w:val="center"/>
          </w:tcPr>
          <w:p w14:paraId="7C0E0B02" w14:textId="77777777" w:rsidR="006A17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契约型开放式</w:t>
            </w:r>
          </w:p>
        </w:tc>
      </w:tr>
      <w:tr w:rsidR="006A17B5" w:rsidRPr="00692FB7" w14:paraId="2B137900" w14:textId="77777777" w:rsidTr="00BF1C4A">
        <w:tc>
          <w:tcPr>
            <w:tcW w:w="2122" w:type="dxa"/>
            <w:tcBorders>
              <w:left w:val="single" w:sz="4" w:space="0" w:color="000000"/>
              <w:right w:val="single" w:sz="4" w:space="0" w:color="000000"/>
            </w:tcBorders>
            <w:shd w:val="clear" w:color="auto" w:fill="FFFFFF"/>
            <w:vAlign w:val="center"/>
          </w:tcPr>
          <w:p w14:paraId="5F0042D6" w14:textId="77777777" w:rsidR="006A17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基金合同生效日</w:t>
            </w:r>
          </w:p>
        </w:tc>
        <w:tc>
          <w:tcPr>
            <w:tcW w:w="7478" w:type="dxa"/>
            <w:tcBorders>
              <w:left w:val="single" w:sz="4" w:space="0" w:color="000000"/>
              <w:right w:val="single" w:sz="4" w:space="0" w:color="000000"/>
            </w:tcBorders>
            <w:shd w:val="clear" w:color="auto" w:fill="FFFFFF"/>
            <w:vAlign w:val="center"/>
          </w:tcPr>
          <w:p w14:paraId="2810E44F" w14:textId="75BA2367" w:rsidR="006A17B5" w:rsidRPr="00692FB7" w:rsidRDefault="00692FB7" w:rsidP="006E6164">
            <w:pPr>
              <w:jc w:val="left"/>
              <w:rPr>
                <w:rFonts w:ascii="宋体" w:eastAsia="宋体" w:hAnsi="宋体" w:cs="宋体"/>
                <w:color w:val="000000"/>
                <w:sz w:val="24"/>
                <w:szCs w:val="24"/>
              </w:rPr>
            </w:pPr>
            <w:r w:rsidRPr="00692FB7">
              <w:rPr>
                <w:rFonts w:ascii="宋体" w:eastAsia="宋体" w:hAnsi="宋体" w:cs="宋体" w:hint="eastAsia"/>
                <w:color w:val="000000"/>
                <w:sz w:val="24"/>
                <w:szCs w:val="24"/>
              </w:rPr>
              <w:t>2021年9月13日</w:t>
            </w:r>
          </w:p>
        </w:tc>
      </w:tr>
      <w:tr w:rsidR="006A17B5" w:rsidRPr="00692FB7" w14:paraId="26F06312" w14:textId="77777777" w:rsidTr="00BF1C4A">
        <w:tc>
          <w:tcPr>
            <w:tcW w:w="2122" w:type="dxa"/>
            <w:tcBorders>
              <w:left w:val="single" w:sz="4" w:space="0" w:color="000000"/>
              <w:right w:val="single" w:sz="4" w:space="0" w:color="000000"/>
            </w:tcBorders>
            <w:shd w:val="clear" w:color="auto" w:fill="FFFFFF"/>
            <w:vAlign w:val="center"/>
          </w:tcPr>
          <w:p w14:paraId="2515C7B9" w14:textId="77777777" w:rsidR="006A17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基金管理人名称</w:t>
            </w:r>
          </w:p>
        </w:tc>
        <w:tc>
          <w:tcPr>
            <w:tcW w:w="7478" w:type="dxa"/>
            <w:tcBorders>
              <w:left w:val="single" w:sz="4" w:space="0" w:color="000000"/>
              <w:right w:val="single" w:sz="4" w:space="0" w:color="000000"/>
            </w:tcBorders>
            <w:shd w:val="clear" w:color="auto" w:fill="FFFFFF"/>
            <w:vAlign w:val="center"/>
          </w:tcPr>
          <w:p w14:paraId="4F9BCC10" w14:textId="77777777" w:rsidR="006A17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汇添富基金管理股份有限公司</w:t>
            </w:r>
          </w:p>
        </w:tc>
      </w:tr>
      <w:tr w:rsidR="006A17B5" w:rsidRPr="00692FB7" w14:paraId="05A181F1" w14:textId="77777777" w:rsidTr="00BF1C4A">
        <w:tc>
          <w:tcPr>
            <w:tcW w:w="2122" w:type="dxa"/>
            <w:tcBorders>
              <w:left w:val="single" w:sz="4" w:space="0" w:color="000000"/>
              <w:right w:val="single" w:sz="4" w:space="0" w:color="000000"/>
            </w:tcBorders>
            <w:shd w:val="clear" w:color="auto" w:fill="FFFFFF"/>
            <w:vAlign w:val="center"/>
          </w:tcPr>
          <w:p w14:paraId="6F157A89" w14:textId="77777777" w:rsidR="006A17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基金托管人名称</w:t>
            </w:r>
          </w:p>
        </w:tc>
        <w:tc>
          <w:tcPr>
            <w:tcW w:w="7478" w:type="dxa"/>
            <w:tcBorders>
              <w:left w:val="single" w:sz="4" w:space="0" w:color="000000"/>
              <w:right w:val="single" w:sz="4" w:space="0" w:color="000000"/>
            </w:tcBorders>
            <w:shd w:val="clear" w:color="auto" w:fill="FFFFFF"/>
            <w:vAlign w:val="center"/>
          </w:tcPr>
          <w:p w14:paraId="260AC12C" w14:textId="77777777" w:rsidR="006A17B5" w:rsidRPr="00692FB7" w:rsidRDefault="00BF1C4A" w:rsidP="006E6164">
            <w:pPr>
              <w:jc w:val="left"/>
              <w:rPr>
                <w:rFonts w:ascii="宋体" w:eastAsia="宋体" w:hAnsi="宋体" w:cs="宋体"/>
                <w:color w:val="000000"/>
                <w:sz w:val="24"/>
                <w:szCs w:val="24"/>
              </w:rPr>
            </w:pPr>
            <w:r w:rsidRPr="00692FB7">
              <w:rPr>
                <w:rFonts w:ascii="宋体" w:eastAsia="宋体" w:hAnsi="宋体" w:cs="宋体" w:hint="eastAsia"/>
                <w:color w:val="000000"/>
                <w:sz w:val="24"/>
                <w:szCs w:val="24"/>
              </w:rPr>
              <w:t>中国民生银行股份有限公司</w:t>
            </w:r>
          </w:p>
        </w:tc>
      </w:tr>
      <w:tr w:rsidR="006A17B5" w:rsidRPr="00692FB7" w14:paraId="0E8CFAD9" w14:textId="77777777" w:rsidTr="00BF1C4A">
        <w:tc>
          <w:tcPr>
            <w:tcW w:w="2122" w:type="dxa"/>
            <w:tcBorders>
              <w:left w:val="single" w:sz="4" w:space="0" w:color="000000"/>
              <w:right w:val="single" w:sz="4" w:space="0" w:color="000000"/>
            </w:tcBorders>
            <w:shd w:val="clear" w:color="auto" w:fill="FFFFFF"/>
            <w:vAlign w:val="center"/>
          </w:tcPr>
          <w:p w14:paraId="20029C92" w14:textId="77777777" w:rsidR="006A17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公告依据</w:t>
            </w:r>
          </w:p>
        </w:tc>
        <w:tc>
          <w:tcPr>
            <w:tcW w:w="7478" w:type="dxa"/>
            <w:tcBorders>
              <w:left w:val="single" w:sz="4" w:space="0" w:color="000000"/>
              <w:right w:val="single" w:sz="4" w:space="0" w:color="000000"/>
            </w:tcBorders>
            <w:shd w:val="clear" w:color="auto" w:fill="FFFFFF"/>
            <w:vAlign w:val="center"/>
          </w:tcPr>
          <w:p w14:paraId="1F3D525A" w14:textId="77777777" w:rsidR="006A17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根据《中华人民共和国证券投资基金法》及其配套法规和《</w:t>
            </w:r>
            <w:r w:rsidR="00BF1C4A" w:rsidRPr="00692FB7">
              <w:rPr>
                <w:rFonts w:ascii="宋体" w:eastAsia="宋体" w:hAnsi="宋体" w:cs="宋体" w:hint="eastAsia"/>
                <w:color w:val="000000"/>
                <w:sz w:val="24"/>
                <w:szCs w:val="24"/>
              </w:rPr>
              <w:t>汇添富添福盈和稳健养老目标一年持有期混合型基金中基金(FOF)</w:t>
            </w:r>
            <w:r w:rsidRPr="00692FB7">
              <w:rPr>
                <w:rFonts w:ascii="宋体" w:eastAsia="宋体" w:hAnsi="宋体" w:cs="宋体"/>
                <w:color w:val="000000"/>
                <w:sz w:val="24"/>
                <w:szCs w:val="24"/>
              </w:rPr>
              <w:t>基金合同》的有关规定。</w:t>
            </w:r>
          </w:p>
        </w:tc>
      </w:tr>
    </w:tbl>
    <w:p w14:paraId="51801A7E" w14:textId="77777777" w:rsidR="006A17B5" w:rsidRPr="00692FB7" w:rsidRDefault="006A17B5" w:rsidP="006E6164">
      <w:pPr>
        <w:rPr>
          <w:rFonts w:asciiTheme="minorEastAsia" w:hAnsiTheme="minorEastAsia"/>
          <w:sz w:val="24"/>
          <w:szCs w:val="24"/>
        </w:rPr>
      </w:pPr>
    </w:p>
    <w:p w14:paraId="3A852E70" w14:textId="77777777" w:rsidR="00BA11B5" w:rsidRPr="00692FB7" w:rsidRDefault="00844584" w:rsidP="00B14863">
      <w:pPr>
        <w:spacing w:line="360" w:lineRule="auto"/>
        <w:rPr>
          <w:rFonts w:asciiTheme="minorEastAsia" w:hAnsiTheme="minorEastAsia"/>
          <w:b/>
          <w:sz w:val="24"/>
          <w:szCs w:val="24"/>
        </w:rPr>
      </w:pPr>
      <w:r w:rsidRPr="00692FB7">
        <w:rPr>
          <w:rFonts w:asciiTheme="minorEastAsia" w:hAnsiTheme="minorEastAsia" w:hint="eastAsia"/>
          <w:b/>
          <w:sz w:val="24"/>
          <w:szCs w:val="24"/>
        </w:rPr>
        <w:t>2 基金</w:t>
      </w:r>
      <w:r w:rsidRPr="00692FB7">
        <w:rPr>
          <w:rFonts w:asciiTheme="minorEastAsia" w:hAnsiTheme="minorEastAsia"/>
          <w:b/>
          <w:sz w:val="24"/>
          <w:szCs w:val="24"/>
        </w:rPr>
        <w:t>募集情况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77"/>
        <w:gridCol w:w="4643"/>
      </w:tblGrid>
      <w:tr w:rsidR="006A17B5" w:rsidRPr="00692FB7" w14:paraId="1F1839E6" w14:textId="77777777" w:rsidTr="00BF1C4A">
        <w:tc>
          <w:tcPr>
            <w:tcW w:w="4957" w:type="dxa"/>
            <w:gridSpan w:val="2"/>
            <w:tcBorders>
              <w:left w:val="single" w:sz="4" w:space="0" w:color="000000"/>
              <w:right w:val="single" w:sz="4" w:space="0" w:color="000000"/>
            </w:tcBorders>
            <w:shd w:val="clear" w:color="auto" w:fill="FFFFFF"/>
            <w:vAlign w:val="center"/>
          </w:tcPr>
          <w:p w14:paraId="22535049"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基金募集申请获中国证监会核准的文号</w:t>
            </w:r>
          </w:p>
        </w:tc>
        <w:tc>
          <w:tcPr>
            <w:tcW w:w="4643" w:type="dxa"/>
            <w:tcBorders>
              <w:left w:val="single" w:sz="4" w:space="0" w:color="000000"/>
              <w:right w:val="single" w:sz="4" w:space="0" w:color="000000"/>
            </w:tcBorders>
            <w:shd w:val="clear" w:color="auto" w:fill="FFFFFF"/>
            <w:vAlign w:val="center"/>
          </w:tcPr>
          <w:p w14:paraId="713BD2F0"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证监许可【2021】</w:t>
            </w:r>
            <w:r w:rsidR="00BF1C4A" w:rsidRPr="00692FB7">
              <w:rPr>
                <w:rFonts w:ascii="Times New Roman" w:hAnsi="Times New Roman"/>
                <w:color w:val="000000"/>
                <w:kern w:val="0"/>
                <w:sz w:val="24"/>
                <w:szCs w:val="24"/>
              </w:rPr>
              <w:t>1095</w:t>
            </w:r>
            <w:r w:rsidRPr="00692FB7">
              <w:rPr>
                <w:rFonts w:ascii="宋体" w:eastAsia="宋体" w:hAnsi="宋体" w:cs="宋体"/>
                <w:color w:val="000000"/>
                <w:sz w:val="24"/>
                <w:szCs w:val="24"/>
              </w:rPr>
              <w:t>号</w:t>
            </w:r>
          </w:p>
        </w:tc>
      </w:tr>
      <w:tr w:rsidR="00B14863" w:rsidRPr="00692FB7" w14:paraId="1E9FB852" w14:textId="77777777" w:rsidTr="00BF1C4A">
        <w:tc>
          <w:tcPr>
            <w:tcW w:w="4957" w:type="dxa"/>
            <w:gridSpan w:val="2"/>
            <w:tcBorders>
              <w:left w:val="single" w:sz="4" w:space="0" w:color="000000"/>
              <w:right w:val="single" w:sz="4" w:space="0" w:color="000000"/>
            </w:tcBorders>
            <w:shd w:val="clear" w:color="auto" w:fill="FFFFFF"/>
            <w:vAlign w:val="center"/>
          </w:tcPr>
          <w:p w14:paraId="7F71F801" w14:textId="77777777" w:rsidR="00B14863" w:rsidRPr="00692FB7" w:rsidRDefault="00B14863"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基金募集期间</w:t>
            </w:r>
          </w:p>
        </w:tc>
        <w:tc>
          <w:tcPr>
            <w:tcW w:w="4643" w:type="dxa"/>
            <w:tcBorders>
              <w:left w:val="single" w:sz="4" w:space="0" w:color="000000"/>
              <w:right w:val="single" w:sz="4" w:space="0" w:color="000000"/>
            </w:tcBorders>
            <w:shd w:val="clear" w:color="auto" w:fill="FFFFFF"/>
            <w:vAlign w:val="center"/>
          </w:tcPr>
          <w:p w14:paraId="52443B31" w14:textId="77777777" w:rsidR="00B14863" w:rsidRPr="00692FB7" w:rsidRDefault="00BF1C4A" w:rsidP="00B14863">
            <w:pPr>
              <w:jc w:val="left"/>
              <w:rPr>
                <w:rFonts w:ascii="宋体" w:eastAsia="宋体" w:hAnsi="宋体" w:cs="宋体"/>
                <w:color w:val="000000"/>
                <w:sz w:val="24"/>
                <w:szCs w:val="24"/>
              </w:rPr>
            </w:pPr>
            <w:r w:rsidRPr="00692FB7">
              <w:rPr>
                <w:rFonts w:ascii="Times New Roman" w:hAnsi="Times New Roman"/>
                <w:kern w:val="0"/>
                <w:sz w:val="24"/>
                <w:szCs w:val="24"/>
              </w:rPr>
              <w:t>2021</w:t>
            </w:r>
            <w:r w:rsidRPr="00692FB7">
              <w:rPr>
                <w:rFonts w:ascii="Times New Roman" w:hAnsi="Times New Roman"/>
                <w:kern w:val="0"/>
                <w:sz w:val="24"/>
                <w:szCs w:val="24"/>
              </w:rPr>
              <w:t>年</w:t>
            </w:r>
            <w:r w:rsidRPr="00692FB7">
              <w:rPr>
                <w:rFonts w:ascii="Times New Roman" w:hAnsi="Times New Roman"/>
                <w:kern w:val="0"/>
                <w:sz w:val="24"/>
                <w:szCs w:val="24"/>
              </w:rPr>
              <w:t>9</w:t>
            </w:r>
            <w:r w:rsidRPr="00692FB7">
              <w:rPr>
                <w:rFonts w:ascii="Times New Roman" w:hAnsi="Times New Roman"/>
                <w:kern w:val="0"/>
                <w:sz w:val="24"/>
                <w:szCs w:val="24"/>
              </w:rPr>
              <w:t>月</w:t>
            </w:r>
            <w:r w:rsidRPr="00692FB7">
              <w:rPr>
                <w:rFonts w:ascii="Times New Roman" w:hAnsi="Times New Roman"/>
                <w:kern w:val="0"/>
                <w:sz w:val="24"/>
                <w:szCs w:val="24"/>
              </w:rPr>
              <w:t>7</w:t>
            </w:r>
            <w:r w:rsidRPr="00692FB7">
              <w:rPr>
                <w:rFonts w:ascii="Times New Roman" w:hAnsi="Times New Roman"/>
                <w:kern w:val="0"/>
                <w:sz w:val="24"/>
                <w:szCs w:val="24"/>
              </w:rPr>
              <w:t>日至</w:t>
            </w:r>
            <w:r w:rsidRPr="00692FB7">
              <w:rPr>
                <w:rFonts w:ascii="Times New Roman" w:hAnsi="Times New Roman"/>
                <w:kern w:val="0"/>
                <w:sz w:val="24"/>
                <w:szCs w:val="24"/>
              </w:rPr>
              <w:t>2021</w:t>
            </w:r>
            <w:r w:rsidRPr="00692FB7">
              <w:rPr>
                <w:rFonts w:ascii="Times New Roman" w:hAnsi="Times New Roman"/>
                <w:kern w:val="0"/>
                <w:sz w:val="24"/>
                <w:szCs w:val="24"/>
              </w:rPr>
              <w:t>年</w:t>
            </w:r>
            <w:r w:rsidRPr="00692FB7">
              <w:rPr>
                <w:rFonts w:ascii="Times New Roman" w:hAnsi="Times New Roman"/>
                <w:kern w:val="0"/>
                <w:sz w:val="24"/>
                <w:szCs w:val="24"/>
              </w:rPr>
              <w:t>9</w:t>
            </w:r>
            <w:r w:rsidRPr="00692FB7">
              <w:rPr>
                <w:rFonts w:ascii="Times New Roman" w:hAnsi="Times New Roman"/>
                <w:kern w:val="0"/>
                <w:sz w:val="24"/>
                <w:szCs w:val="24"/>
              </w:rPr>
              <w:t>月</w:t>
            </w:r>
            <w:r w:rsidRPr="00692FB7">
              <w:rPr>
                <w:rFonts w:ascii="Times New Roman" w:hAnsi="Times New Roman"/>
                <w:kern w:val="0"/>
                <w:sz w:val="24"/>
                <w:szCs w:val="24"/>
              </w:rPr>
              <w:t>9</w:t>
            </w:r>
            <w:r w:rsidRPr="00692FB7">
              <w:rPr>
                <w:rFonts w:ascii="Times New Roman" w:hAnsi="Times New Roman"/>
                <w:kern w:val="0"/>
                <w:sz w:val="24"/>
                <w:szCs w:val="24"/>
              </w:rPr>
              <w:t>日</w:t>
            </w:r>
          </w:p>
        </w:tc>
      </w:tr>
      <w:tr w:rsidR="006A17B5" w:rsidRPr="00692FB7" w14:paraId="4E2A7EF4" w14:textId="77777777" w:rsidTr="00BF1C4A">
        <w:tc>
          <w:tcPr>
            <w:tcW w:w="4957" w:type="dxa"/>
            <w:gridSpan w:val="2"/>
            <w:tcBorders>
              <w:left w:val="single" w:sz="4" w:space="0" w:color="000000"/>
              <w:right w:val="single" w:sz="4" w:space="0" w:color="000000"/>
            </w:tcBorders>
            <w:shd w:val="clear" w:color="auto" w:fill="FFFFFF"/>
            <w:vAlign w:val="center"/>
          </w:tcPr>
          <w:p w14:paraId="706EDC61"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验资机构名称</w:t>
            </w:r>
          </w:p>
        </w:tc>
        <w:tc>
          <w:tcPr>
            <w:tcW w:w="4643" w:type="dxa"/>
            <w:tcBorders>
              <w:left w:val="single" w:sz="4" w:space="0" w:color="000000"/>
              <w:right w:val="single" w:sz="4" w:space="0" w:color="000000"/>
            </w:tcBorders>
            <w:shd w:val="clear" w:color="auto" w:fill="FFFFFF"/>
            <w:vAlign w:val="center"/>
          </w:tcPr>
          <w:p w14:paraId="68097716"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安永华明会计师事务所（特殊普通合伙）</w:t>
            </w:r>
          </w:p>
        </w:tc>
      </w:tr>
      <w:tr w:rsidR="006A17B5" w:rsidRPr="00692FB7" w14:paraId="720C7945" w14:textId="77777777" w:rsidTr="00BF1C4A">
        <w:tc>
          <w:tcPr>
            <w:tcW w:w="4957" w:type="dxa"/>
            <w:gridSpan w:val="2"/>
            <w:tcBorders>
              <w:left w:val="single" w:sz="4" w:space="0" w:color="000000"/>
              <w:right w:val="single" w:sz="4" w:space="0" w:color="000000"/>
            </w:tcBorders>
            <w:shd w:val="clear" w:color="auto" w:fill="FFFFFF"/>
            <w:vAlign w:val="center"/>
          </w:tcPr>
          <w:p w14:paraId="4F552910"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募集资金划入基金托管专户的日期</w:t>
            </w:r>
          </w:p>
        </w:tc>
        <w:tc>
          <w:tcPr>
            <w:tcW w:w="4643" w:type="dxa"/>
            <w:tcBorders>
              <w:left w:val="single" w:sz="4" w:space="0" w:color="000000"/>
              <w:right w:val="single" w:sz="4" w:space="0" w:color="000000"/>
            </w:tcBorders>
            <w:shd w:val="clear" w:color="auto" w:fill="FFFFFF"/>
            <w:vAlign w:val="center"/>
          </w:tcPr>
          <w:p w14:paraId="11151D29" w14:textId="022A46C3" w:rsidR="00BA11B5" w:rsidRPr="00692FB7" w:rsidRDefault="006D3E46" w:rsidP="006E6164">
            <w:pPr>
              <w:jc w:val="left"/>
              <w:rPr>
                <w:rFonts w:ascii="宋体" w:eastAsia="宋体" w:hAnsi="宋体" w:cs="宋体"/>
                <w:color w:val="000000"/>
                <w:sz w:val="24"/>
                <w:szCs w:val="24"/>
              </w:rPr>
            </w:pPr>
            <w:r w:rsidRPr="00692FB7">
              <w:rPr>
                <w:rFonts w:ascii="宋体" w:eastAsia="宋体" w:hAnsi="宋体" w:cs="宋体" w:hint="eastAsia"/>
                <w:color w:val="000000"/>
                <w:sz w:val="24"/>
                <w:szCs w:val="24"/>
              </w:rPr>
              <w:t>2021</w:t>
            </w:r>
            <w:r w:rsidR="00E660B9" w:rsidRPr="00692FB7">
              <w:rPr>
                <w:rFonts w:ascii="Times New Roman" w:hAnsi="Times New Roman"/>
                <w:kern w:val="0"/>
                <w:sz w:val="24"/>
                <w:szCs w:val="24"/>
              </w:rPr>
              <w:t>年</w:t>
            </w:r>
            <w:r w:rsidRPr="00692FB7">
              <w:rPr>
                <w:rFonts w:ascii="宋体" w:eastAsia="宋体" w:hAnsi="宋体" w:cs="宋体" w:hint="eastAsia"/>
                <w:color w:val="000000"/>
                <w:sz w:val="24"/>
                <w:szCs w:val="24"/>
              </w:rPr>
              <w:t>9</w:t>
            </w:r>
            <w:r w:rsidR="00E660B9" w:rsidRPr="00692FB7">
              <w:rPr>
                <w:rFonts w:ascii="Times New Roman" w:hAnsi="Times New Roman"/>
                <w:kern w:val="0"/>
                <w:sz w:val="24"/>
                <w:szCs w:val="24"/>
              </w:rPr>
              <w:t>月</w:t>
            </w:r>
            <w:r w:rsidRPr="00692FB7">
              <w:rPr>
                <w:rFonts w:ascii="宋体" w:eastAsia="宋体" w:hAnsi="宋体" w:cs="宋体" w:hint="eastAsia"/>
                <w:color w:val="000000"/>
                <w:sz w:val="24"/>
                <w:szCs w:val="24"/>
              </w:rPr>
              <w:t>1</w:t>
            </w:r>
            <w:r w:rsidRPr="00692FB7">
              <w:rPr>
                <w:rFonts w:ascii="宋体" w:eastAsia="宋体" w:hAnsi="宋体" w:cs="宋体"/>
                <w:color w:val="000000"/>
                <w:sz w:val="24"/>
                <w:szCs w:val="24"/>
              </w:rPr>
              <w:t>3</w:t>
            </w:r>
            <w:r w:rsidR="00E660B9" w:rsidRPr="00692FB7">
              <w:rPr>
                <w:rFonts w:ascii="Times New Roman" w:hAnsi="Times New Roman"/>
                <w:kern w:val="0"/>
                <w:sz w:val="24"/>
                <w:szCs w:val="24"/>
              </w:rPr>
              <w:t>日</w:t>
            </w:r>
          </w:p>
        </w:tc>
      </w:tr>
      <w:tr w:rsidR="006A17B5" w:rsidRPr="00692FB7" w14:paraId="0DE52B03" w14:textId="77777777" w:rsidTr="00BF1C4A">
        <w:tc>
          <w:tcPr>
            <w:tcW w:w="4957" w:type="dxa"/>
            <w:gridSpan w:val="2"/>
            <w:tcBorders>
              <w:left w:val="single" w:sz="4" w:space="0" w:color="000000"/>
              <w:right w:val="single" w:sz="4" w:space="0" w:color="000000"/>
            </w:tcBorders>
            <w:shd w:val="clear" w:color="auto" w:fill="FFFFFF"/>
            <w:vAlign w:val="center"/>
          </w:tcPr>
          <w:p w14:paraId="639541ED"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募集有效认购总户数（单位：户）</w:t>
            </w:r>
          </w:p>
        </w:tc>
        <w:tc>
          <w:tcPr>
            <w:tcW w:w="4643" w:type="dxa"/>
            <w:tcBorders>
              <w:left w:val="single" w:sz="4" w:space="0" w:color="000000"/>
              <w:right w:val="single" w:sz="4" w:space="0" w:color="000000"/>
            </w:tcBorders>
            <w:shd w:val="clear" w:color="auto" w:fill="FFFFFF"/>
            <w:vAlign w:val="center"/>
          </w:tcPr>
          <w:p w14:paraId="700F16A8" w14:textId="77777777" w:rsidR="00BA11B5" w:rsidRPr="00692FB7" w:rsidRDefault="00702384" w:rsidP="006E6164">
            <w:pPr>
              <w:jc w:val="left"/>
              <w:rPr>
                <w:rFonts w:ascii="宋体" w:eastAsia="宋体" w:hAnsi="宋体" w:cs="宋体"/>
                <w:color w:val="000000"/>
                <w:sz w:val="24"/>
                <w:szCs w:val="24"/>
              </w:rPr>
            </w:pPr>
            <w:r w:rsidRPr="00692FB7">
              <w:rPr>
                <w:rFonts w:ascii="宋体" w:eastAsia="宋体" w:hAnsi="宋体" w:cs="宋体" w:hint="eastAsia"/>
                <w:color w:val="000000"/>
                <w:sz w:val="24"/>
                <w:szCs w:val="24"/>
              </w:rPr>
              <w:t>31253</w:t>
            </w:r>
          </w:p>
        </w:tc>
      </w:tr>
      <w:tr w:rsidR="006A17B5" w:rsidRPr="00692FB7" w14:paraId="0DFD032B" w14:textId="77777777" w:rsidTr="00BF1C4A">
        <w:tc>
          <w:tcPr>
            <w:tcW w:w="4957" w:type="dxa"/>
            <w:gridSpan w:val="2"/>
            <w:tcBorders>
              <w:left w:val="single" w:sz="4" w:space="0" w:color="000000"/>
              <w:right w:val="single" w:sz="4" w:space="0" w:color="000000"/>
            </w:tcBorders>
            <w:shd w:val="clear" w:color="auto" w:fill="FFFFFF"/>
            <w:vAlign w:val="center"/>
          </w:tcPr>
          <w:p w14:paraId="2BAFCEDC"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募集期间净认购金额（单位：人民币元）</w:t>
            </w:r>
          </w:p>
        </w:tc>
        <w:tc>
          <w:tcPr>
            <w:tcW w:w="4643" w:type="dxa"/>
            <w:tcBorders>
              <w:left w:val="single" w:sz="4" w:space="0" w:color="000000"/>
              <w:right w:val="single" w:sz="4" w:space="0" w:color="000000"/>
            </w:tcBorders>
            <w:shd w:val="clear" w:color="auto" w:fill="FFFFFF"/>
            <w:vAlign w:val="center"/>
          </w:tcPr>
          <w:p w14:paraId="129F8D50" w14:textId="77777777" w:rsidR="00BA11B5" w:rsidRPr="00692FB7" w:rsidRDefault="00702384" w:rsidP="006E6164">
            <w:pPr>
              <w:jc w:val="right"/>
              <w:rPr>
                <w:rFonts w:ascii="宋体" w:eastAsia="宋体" w:hAnsi="宋体" w:cs="宋体"/>
                <w:color w:val="000000"/>
                <w:sz w:val="24"/>
                <w:szCs w:val="24"/>
              </w:rPr>
            </w:pPr>
            <w:r w:rsidRPr="00692FB7">
              <w:rPr>
                <w:rFonts w:ascii="宋体" w:eastAsia="宋体" w:hAnsi="宋体" w:cs="宋体" w:hint="eastAsia"/>
                <w:color w:val="000000"/>
                <w:sz w:val="24"/>
                <w:szCs w:val="24"/>
              </w:rPr>
              <w:t>4,423,738,377.68</w:t>
            </w:r>
          </w:p>
        </w:tc>
      </w:tr>
      <w:tr w:rsidR="006A17B5" w:rsidRPr="00692FB7" w14:paraId="0F42C0A5" w14:textId="77777777" w:rsidTr="00BF1C4A">
        <w:tc>
          <w:tcPr>
            <w:tcW w:w="4957" w:type="dxa"/>
            <w:gridSpan w:val="2"/>
            <w:tcBorders>
              <w:left w:val="single" w:sz="4" w:space="0" w:color="000000"/>
              <w:right w:val="single" w:sz="4" w:space="0" w:color="000000"/>
            </w:tcBorders>
            <w:shd w:val="clear" w:color="auto" w:fill="FFFFFF"/>
            <w:vAlign w:val="center"/>
          </w:tcPr>
          <w:p w14:paraId="3E6F3893"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认购资金在募集期间产生的利息（单位：人民币元）</w:t>
            </w:r>
          </w:p>
        </w:tc>
        <w:tc>
          <w:tcPr>
            <w:tcW w:w="4643" w:type="dxa"/>
            <w:tcBorders>
              <w:left w:val="single" w:sz="4" w:space="0" w:color="000000"/>
              <w:right w:val="single" w:sz="4" w:space="0" w:color="000000"/>
            </w:tcBorders>
            <w:shd w:val="clear" w:color="auto" w:fill="FFFFFF"/>
            <w:vAlign w:val="center"/>
          </w:tcPr>
          <w:p w14:paraId="4BDA42D5" w14:textId="77777777" w:rsidR="00BA11B5" w:rsidRPr="00692FB7" w:rsidRDefault="00702384" w:rsidP="006E6164">
            <w:pPr>
              <w:jc w:val="right"/>
              <w:rPr>
                <w:rFonts w:ascii="宋体" w:eastAsia="宋体" w:hAnsi="宋体" w:cs="宋体"/>
                <w:color w:val="000000"/>
                <w:sz w:val="24"/>
                <w:szCs w:val="24"/>
              </w:rPr>
            </w:pPr>
            <w:r w:rsidRPr="00692FB7">
              <w:rPr>
                <w:rFonts w:ascii="宋体" w:eastAsia="宋体" w:hAnsi="宋体" w:cs="宋体" w:hint="eastAsia"/>
                <w:color w:val="000000"/>
                <w:sz w:val="24"/>
                <w:szCs w:val="24"/>
              </w:rPr>
              <w:t>497,845.91</w:t>
            </w:r>
          </w:p>
        </w:tc>
      </w:tr>
      <w:tr w:rsidR="006A17B5" w:rsidRPr="00692FB7" w14:paraId="31B1EF6E" w14:textId="77777777" w:rsidTr="00BF1C4A">
        <w:tc>
          <w:tcPr>
            <w:tcW w:w="1980" w:type="dxa"/>
            <w:vMerge w:val="restart"/>
            <w:tcBorders>
              <w:left w:val="single" w:sz="4" w:space="0" w:color="000000"/>
              <w:right w:val="single" w:sz="4" w:space="0" w:color="000000"/>
            </w:tcBorders>
            <w:shd w:val="clear" w:color="auto" w:fill="FFFFFF"/>
            <w:vAlign w:val="center"/>
          </w:tcPr>
          <w:p w14:paraId="0EE53690"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募集份额（单位：份）</w:t>
            </w:r>
          </w:p>
        </w:tc>
        <w:tc>
          <w:tcPr>
            <w:tcW w:w="2977" w:type="dxa"/>
            <w:tcBorders>
              <w:left w:val="single" w:sz="4" w:space="0" w:color="000000"/>
              <w:right w:val="single" w:sz="4" w:space="0" w:color="000000"/>
            </w:tcBorders>
            <w:shd w:val="clear" w:color="auto" w:fill="FFFFFF"/>
            <w:vAlign w:val="center"/>
          </w:tcPr>
          <w:p w14:paraId="0A6AE3C5"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有效认购份额</w:t>
            </w:r>
          </w:p>
        </w:tc>
        <w:tc>
          <w:tcPr>
            <w:tcW w:w="4643" w:type="dxa"/>
            <w:tcBorders>
              <w:left w:val="single" w:sz="4" w:space="0" w:color="000000"/>
              <w:right w:val="single" w:sz="4" w:space="0" w:color="000000"/>
            </w:tcBorders>
            <w:shd w:val="clear" w:color="auto" w:fill="FFFFFF"/>
            <w:vAlign w:val="center"/>
          </w:tcPr>
          <w:p w14:paraId="41B0AB8C" w14:textId="77777777" w:rsidR="00BA11B5" w:rsidRPr="00692FB7" w:rsidRDefault="00702384" w:rsidP="006E6164">
            <w:pPr>
              <w:jc w:val="right"/>
              <w:rPr>
                <w:rFonts w:ascii="宋体" w:eastAsia="宋体" w:hAnsi="宋体" w:cs="宋体"/>
                <w:color w:val="000000"/>
                <w:sz w:val="24"/>
                <w:szCs w:val="24"/>
              </w:rPr>
            </w:pPr>
            <w:r w:rsidRPr="00692FB7">
              <w:rPr>
                <w:rFonts w:ascii="宋体" w:eastAsia="宋体" w:hAnsi="宋体" w:cs="宋体" w:hint="eastAsia"/>
                <w:color w:val="000000"/>
                <w:sz w:val="24"/>
                <w:szCs w:val="24"/>
              </w:rPr>
              <w:t>4,423,738,377.68</w:t>
            </w:r>
          </w:p>
        </w:tc>
      </w:tr>
      <w:tr w:rsidR="006A17B5" w:rsidRPr="00692FB7" w14:paraId="69B954E0" w14:textId="77777777" w:rsidTr="00BF1C4A">
        <w:tc>
          <w:tcPr>
            <w:tcW w:w="1980" w:type="dxa"/>
            <w:vMerge/>
            <w:tcBorders>
              <w:left w:val="single" w:sz="4" w:space="0" w:color="000000"/>
              <w:right w:val="single" w:sz="4" w:space="0" w:color="000000"/>
            </w:tcBorders>
            <w:shd w:val="clear" w:color="auto" w:fill="FFFFFF"/>
            <w:vAlign w:val="center"/>
          </w:tcPr>
          <w:p w14:paraId="123B1313" w14:textId="77777777" w:rsidR="00BA11B5" w:rsidRPr="00692FB7" w:rsidRDefault="00BA11B5" w:rsidP="006E6164">
            <w:pPr>
              <w:jc w:val="center"/>
              <w:rPr>
                <w:rFonts w:ascii="宋体" w:eastAsia="宋体" w:hAnsi="宋体" w:cs="宋体"/>
                <w:color w:val="000000"/>
                <w:sz w:val="24"/>
                <w:szCs w:val="24"/>
              </w:rPr>
            </w:pPr>
          </w:p>
        </w:tc>
        <w:tc>
          <w:tcPr>
            <w:tcW w:w="2977" w:type="dxa"/>
            <w:tcBorders>
              <w:left w:val="single" w:sz="4" w:space="0" w:color="000000"/>
              <w:right w:val="single" w:sz="4" w:space="0" w:color="000000"/>
            </w:tcBorders>
            <w:shd w:val="clear" w:color="auto" w:fill="FFFFFF"/>
            <w:vAlign w:val="center"/>
          </w:tcPr>
          <w:p w14:paraId="7F5777A5"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利息结转的份额</w:t>
            </w:r>
          </w:p>
        </w:tc>
        <w:tc>
          <w:tcPr>
            <w:tcW w:w="4643" w:type="dxa"/>
            <w:tcBorders>
              <w:left w:val="single" w:sz="4" w:space="0" w:color="000000"/>
              <w:right w:val="single" w:sz="4" w:space="0" w:color="000000"/>
            </w:tcBorders>
            <w:shd w:val="clear" w:color="auto" w:fill="FFFFFF"/>
            <w:vAlign w:val="center"/>
          </w:tcPr>
          <w:p w14:paraId="5995FA8A" w14:textId="77777777" w:rsidR="00BA11B5" w:rsidRPr="00692FB7" w:rsidRDefault="00702384" w:rsidP="006E6164">
            <w:pPr>
              <w:jc w:val="right"/>
              <w:rPr>
                <w:rFonts w:ascii="宋体" w:eastAsia="宋体" w:hAnsi="宋体" w:cs="宋体"/>
                <w:color w:val="000000"/>
                <w:sz w:val="24"/>
                <w:szCs w:val="24"/>
              </w:rPr>
            </w:pPr>
            <w:r w:rsidRPr="00692FB7">
              <w:rPr>
                <w:rFonts w:ascii="宋体" w:eastAsia="宋体" w:hAnsi="宋体" w:cs="宋体" w:hint="eastAsia"/>
                <w:color w:val="000000"/>
                <w:sz w:val="24"/>
                <w:szCs w:val="24"/>
              </w:rPr>
              <w:t>497,845.91</w:t>
            </w:r>
          </w:p>
        </w:tc>
      </w:tr>
      <w:tr w:rsidR="006A17B5" w:rsidRPr="00692FB7" w14:paraId="54C0BCE4" w14:textId="77777777" w:rsidTr="00BF1C4A">
        <w:tc>
          <w:tcPr>
            <w:tcW w:w="1980" w:type="dxa"/>
            <w:vMerge/>
            <w:tcBorders>
              <w:left w:val="single" w:sz="4" w:space="0" w:color="000000"/>
              <w:right w:val="single" w:sz="4" w:space="0" w:color="000000"/>
            </w:tcBorders>
            <w:shd w:val="clear" w:color="auto" w:fill="FFFFFF"/>
            <w:vAlign w:val="center"/>
          </w:tcPr>
          <w:p w14:paraId="05F9FFED" w14:textId="77777777" w:rsidR="00BA11B5" w:rsidRPr="00692FB7" w:rsidRDefault="00BA11B5" w:rsidP="006E6164">
            <w:pPr>
              <w:jc w:val="center"/>
              <w:rPr>
                <w:rFonts w:ascii="宋体" w:eastAsia="宋体" w:hAnsi="宋体" w:cs="宋体"/>
                <w:color w:val="000000"/>
                <w:sz w:val="24"/>
                <w:szCs w:val="24"/>
              </w:rPr>
            </w:pPr>
          </w:p>
        </w:tc>
        <w:tc>
          <w:tcPr>
            <w:tcW w:w="2977" w:type="dxa"/>
            <w:tcBorders>
              <w:left w:val="single" w:sz="4" w:space="0" w:color="000000"/>
              <w:right w:val="single" w:sz="4" w:space="0" w:color="000000"/>
            </w:tcBorders>
            <w:shd w:val="clear" w:color="auto" w:fill="FFFFFF"/>
            <w:vAlign w:val="center"/>
          </w:tcPr>
          <w:p w14:paraId="62DBE5D0"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合计</w:t>
            </w:r>
          </w:p>
        </w:tc>
        <w:tc>
          <w:tcPr>
            <w:tcW w:w="4643" w:type="dxa"/>
            <w:tcBorders>
              <w:left w:val="single" w:sz="4" w:space="0" w:color="000000"/>
              <w:right w:val="single" w:sz="4" w:space="0" w:color="000000"/>
            </w:tcBorders>
            <w:shd w:val="clear" w:color="auto" w:fill="FFFFFF"/>
            <w:vAlign w:val="center"/>
          </w:tcPr>
          <w:p w14:paraId="290C37AD" w14:textId="77777777" w:rsidR="00BA11B5" w:rsidRPr="00692FB7" w:rsidRDefault="003A5614" w:rsidP="006E6164">
            <w:pPr>
              <w:jc w:val="right"/>
              <w:rPr>
                <w:rFonts w:ascii="宋体" w:eastAsia="宋体" w:hAnsi="宋体" w:cs="宋体"/>
                <w:color w:val="000000"/>
                <w:sz w:val="24"/>
                <w:szCs w:val="24"/>
              </w:rPr>
            </w:pPr>
            <w:r w:rsidRPr="00692FB7">
              <w:rPr>
                <w:rFonts w:ascii="宋体" w:eastAsia="宋体" w:hAnsi="宋体" w:cs="宋体" w:hint="eastAsia"/>
                <w:color w:val="000000"/>
                <w:sz w:val="24"/>
                <w:szCs w:val="24"/>
              </w:rPr>
              <w:t>4,424,236,223.59</w:t>
            </w:r>
          </w:p>
        </w:tc>
      </w:tr>
      <w:tr w:rsidR="006A17B5" w:rsidRPr="00692FB7" w14:paraId="456A7345" w14:textId="77777777" w:rsidTr="00BF1C4A">
        <w:tc>
          <w:tcPr>
            <w:tcW w:w="1980" w:type="dxa"/>
            <w:vMerge w:val="restart"/>
            <w:tcBorders>
              <w:left w:val="single" w:sz="4" w:space="0" w:color="000000"/>
              <w:right w:val="single" w:sz="4" w:space="0" w:color="000000"/>
            </w:tcBorders>
            <w:shd w:val="clear" w:color="auto" w:fill="FFFFFF"/>
            <w:vAlign w:val="center"/>
          </w:tcPr>
          <w:p w14:paraId="011B56E4"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募集期间基金管理人运用固有资金认购本基金情况</w:t>
            </w:r>
          </w:p>
        </w:tc>
        <w:tc>
          <w:tcPr>
            <w:tcW w:w="2977" w:type="dxa"/>
            <w:tcBorders>
              <w:left w:val="single" w:sz="4" w:space="0" w:color="000000"/>
              <w:right w:val="single" w:sz="4" w:space="0" w:color="000000"/>
            </w:tcBorders>
            <w:shd w:val="clear" w:color="auto" w:fill="FFFFFF"/>
            <w:vAlign w:val="center"/>
          </w:tcPr>
          <w:p w14:paraId="10E11710"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认购的基金份额（单位：份）</w:t>
            </w:r>
          </w:p>
        </w:tc>
        <w:tc>
          <w:tcPr>
            <w:tcW w:w="4643" w:type="dxa"/>
            <w:tcBorders>
              <w:left w:val="single" w:sz="4" w:space="0" w:color="000000"/>
              <w:right w:val="single" w:sz="4" w:space="0" w:color="000000"/>
            </w:tcBorders>
            <w:shd w:val="clear" w:color="auto" w:fill="FFFFFF"/>
            <w:vAlign w:val="center"/>
          </w:tcPr>
          <w:p w14:paraId="263E7710" w14:textId="77777777" w:rsidR="00BA11B5" w:rsidRPr="00692FB7" w:rsidRDefault="003A5614" w:rsidP="00E660B9">
            <w:pPr>
              <w:jc w:val="right"/>
              <w:rPr>
                <w:rFonts w:ascii="宋体" w:eastAsia="宋体" w:hAnsi="宋体" w:cs="宋体"/>
                <w:color w:val="000000"/>
                <w:sz w:val="24"/>
                <w:szCs w:val="24"/>
              </w:rPr>
            </w:pPr>
            <w:r w:rsidRPr="00692FB7">
              <w:rPr>
                <w:rFonts w:ascii="宋体" w:eastAsia="宋体" w:hAnsi="宋体" w:cs="宋体" w:hint="eastAsia"/>
                <w:color w:val="000000"/>
                <w:sz w:val="24"/>
                <w:szCs w:val="24"/>
              </w:rPr>
              <w:t>-</w:t>
            </w:r>
          </w:p>
        </w:tc>
      </w:tr>
      <w:tr w:rsidR="006A17B5" w:rsidRPr="00692FB7" w14:paraId="2FF58F3F" w14:textId="77777777" w:rsidTr="00BF1C4A">
        <w:tc>
          <w:tcPr>
            <w:tcW w:w="1980" w:type="dxa"/>
            <w:vMerge/>
            <w:tcBorders>
              <w:left w:val="single" w:sz="4" w:space="0" w:color="000000"/>
              <w:right w:val="single" w:sz="4" w:space="0" w:color="000000"/>
            </w:tcBorders>
            <w:shd w:val="clear" w:color="auto" w:fill="FFFFFF"/>
            <w:vAlign w:val="center"/>
          </w:tcPr>
          <w:p w14:paraId="1FD50715" w14:textId="77777777" w:rsidR="00BA11B5" w:rsidRPr="00692FB7" w:rsidRDefault="00BA11B5" w:rsidP="006E6164">
            <w:pPr>
              <w:jc w:val="center"/>
              <w:rPr>
                <w:rFonts w:ascii="宋体" w:eastAsia="宋体" w:hAnsi="宋体" w:cs="宋体"/>
                <w:color w:val="000000"/>
                <w:sz w:val="24"/>
                <w:szCs w:val="24"/>
              </w:rPr>
            </w:pPr>
          </w:p>
        </w:tc>
        <w:tc>
          <w:tcPr>
            <w:tcW w:w="2977" w:type="dxa"/>
            <w:tcBorders>
              <w:left w:val="single" w:sz="4" w:space="0" w:color="000000"/>
              <w:right w:val="single" w:sz="4" w:space="0" w:color="000000"/>
            </w:tcBorders>
            <w:shd w:val="clear" w:color="auto" w:fill="FFFFFF"/>
            <w:vAlign w:val="center"/>
          </w:tcPr>
          <w:p w14:paraId="4A7D66BA"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占基金总份额比例（%）</w:t>
            </w:r>
          </w:p>
        </w:tc>
        <w:tc>
          <w:tcPr>
            <w:tcW w:w="4643" w:type="dxa"/>
            <w:tcBorders>
              <w:left w:val="single" w:sz="4" w:space="0" w:color="000000"/>
              <w:right w:val="single" w:sz="4" w:space="0" w:color="000000"/>
            </w:tcBorders>
            <w:shd w:val="clear" w:color="auto" w:fill="FFFFFF"/>
            <w:vAlign w:val="center"/>
          </w:tcPr>
          <w:p w14:paraId="47DACCF4" w14:textId="77777777" w:rsidR="00BA11B5" w:rsidRPr="00692FB7" w:rsidRDefault="003A5614" w:rsidP="00E660B9">
            <w:pPr>
              <w:jc w:val="right"/>
              <w:rPr>
                <w:rFonts w:ascii="宋体" w:eastAsia="宋体" w:hAnsi="宋体" w:cs="宋体"/>
                <w:color w:val="000000"/>
                <w:sz w:val="24"/>
                <w:szCs w:val="24"/>
              </w:rPr>
            </w:pPr>
            <w:r w:rsidRPr="00692FB7">
              <w:rPr>
                <w:rFonts w:ascii="宋体" w:eastAsia="宋体" w:hAnsi="宋体" w:cs="宋体" w:hint="eastAsia"/>
                <w:color w:val="000000"/>
                <w:sz w:val="24"/>
                <w:szCs w:val="24"/>
              </w:rPr>
              <w:t>-</w:t>
            </w:r>
          </w:p>
        </w:tc>
      </w:tr>
      <w:tr w:rsidR="006A17B5" w:rsidRPr="00692FB7" w14:paraId="2D4AC408" w14:textId="77777777" w:rsidTr="00BF1C4A">
        <w:tc>
          <w:tcPr>
            <w:tcW w:w="1980" w:type="dxa"/>
            <w:vMerge/>
            <w:tcBorders>
              <w:left w:val="single" w:sz="4" w:space="0" w:color="000000"/>
              <w:right w:val="single" w:sz="4" w:space="0" w:color="000000"/>
            </w:tcBorders>
            <w:shd w:val="clear" w:color="auto" w:fill="FFFFFF"/>
            <w:vAlign w:val="center"/>
          </w:tcPr>
          <w:p w14:paraId="7A853F39" w14:textId="77777777" w:rsidR="00BA11B5" w:rsidRPr="00692FB7" w:rsidRDefault="00BA11B5" w:rsidP="006E6164">
            <w:pPr>
              <w:jc w:val="center"/>
              <w:rPr>
                <w:rFonts w:ascii="宋体" w:eastAsia="宋体" w:hAnsi="宋体" w:cs="宋体"/>
                <w:color w:val="000000"/>
                <w:sz w:val="24"/>
                <w:szCs w:val="24"/>
              </w:rPr>
            </w:pPr>
          </w:p>
        </w:tc>
        <w:tc>
          <w:tcPr>
            <w:tcW w:w="2977" w:type="dxa"/>
            <w:tcBorders>
              <w:left w:val="single" w:sz="4" w:space="0" w:color="000000"/>
              <w:right w:val="single" w:sz="4" w:space="0" w:color="000000"/>
            </w:tcBorders>
            <w:shd w:val="clear" w:color="auto" w:fill="FFFFFF"/>
            <w:vAlign w:val="center"/>
          </w:tcPr>
          <w:p w14:paraId="64D757A7"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其他需要说明的事项</w:t>
            </w:r>
          </w:p>
        </w:tc>
        <w:tc>
          <w:tcPr>
            <w:tcW w:w="4643" w:type="dxa"/>
            <w:tcBorders>
              <w:left w:val="single" w:sz="4" w:space="0" w:color="000000"/>
              <w:right w:val="single" w:sz="4" w:space="0" w:color="000000"/>
            </w:tcBorders>
            <w:shd w:val="clear" w:color="auto" w:fill="FFFFFF"/>
            <w:vAlign w:val="center"/>
          </w:tcPr>
          <w:p w14:paraId="344A9BE1" w14:textId="77777777" w:rsidR="00BA11B5" w:rsidRPr="00692FB7" w:rsidRDefault="003A5614" w:rsidP="00E660B9">
            <w:pPr>
              <w:jc w:val="right"/>
              <w:rPr>
                <w:rFonts w:ascii="宋体" w:eastAsia="宋体" w:hAnsi="宋体" w:cs="宋体"/>
                <w:color w:val="000000"/>
                <w:sz w:val="24"/>
                <w:szCs w:val="24"/>
              </w:rPr>
            </w:pPr>
            <w:r w:rsidRPr="00692FB7">
              <w:rPr>
                <w:rFonts w:ascii="宋体" w:eastAsia="宋体" w:hAnsi="宋体" w:cs="宋体" w:hint="eastAsia"/>
                <w:color w:val="000000"/>
                <w:sz w:val="24"/>
                <w:szCs w:val="24"/>
              </w:rPr>
              <w:t>-</w:t>
            </w:r>
          </w:p>
        </w:tc>
      </w:tr>
      <w:tr w:rsidR="006A17B5" w:rsidRPr="00692FB7" w14:paraId="19F0ABF1" w14:textId="77777777" w:rsidTr="00BF1C4A">
        <w:tc>
          <w:tcPr>
            <w:tcW w:w="1980" w:type="dxa"/>
            <w:vMerge w:val="restart"/>
            <w:tcBorders>
              <w:left w:val="single" w:sz="4" w:space="0" w:color="000000"/>
              <w:right w:val="single" w:sz="4" w:space="0" w:color="000000"/>
            </w:tcBorders>
            <w:shd w:val="clear" w:color="auto" w:fill="FFFFFF"/>
            <w:vAlign w:val="center"/>
          </w:tcPr>
          <w:p w14:paraId="284F30B6"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募集期间基金管理人的从业人员认购本基金情况</w:t>
            </w:r>
          </w:p>
        </w:tc>
        <w:tc>
          <w:tcPr>
            <w:tcW w:w="2977" w:type="dxa"/>
            <w:tcBorders>
              <w:left w:val="single" w:sz="4" w:space="0" w:color="000000"/>
              <w:right w:val="single" w:sz="4" w:space="0" w:color="000000"/>
            </w:tcBorders>
            <w:shd w:val="clear" w:color="auto" w:fill="FFFFFF"/>
            <w:vAlign w:val="center"/>
          </w:tcPr>
          <w:p w14:paraId="010C8CBD"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认购的基金份额（单位： 份）</w:t>
            </w:r>
          </w:p>
        </w:tc>
        <w:tc>
          <w:tcPr>
            <w:tcW w:w="4643" w:type="dxa"/>
            <w:tcBorders>
              <w:left w:val="single" w:sz="4" w:space="0" w:color="000000"/>
              <w:right w:val="single" w:sz="4" w:space="0" w:color="000000"/>
            </w:tcBorders>
            <w:shd w:val="clear" w:color="auto" w:fill="FFFFFF"/>
            <w:vAlign w:val="center"/>
          </w:tcPr>
          <w:p w14:paraId="597FE13C" w14:textId="77777777" w:rsidR="00BA11B5" w:rsidRPr="00692FB7" w:rsidRDefault="003A5614" w:rsidP="006E6164">
            <w:pPr>
              <w:jc w:val="right"/>
              <w:rPr>
                <w:rFonts w:ascii="宋体" w:eastAsia="宋体" w:hAnsi="宋体" w:cs="宋体"/>
                <w:color w:val="000000"/>
                <w:sz w:val="24"/>
                <w:szCs w:val="24"/>
              </w:rPr>
            </w:pPr>
            <w:r w:rsidRPr="00692FB7">
              <w:rPr>
                <w:rFonts w:ascii="宋体" w:eastAsia="宋体" w:hAnsi="宋体" w:cs="宋体" w:hint="eastAsia"/>
                <w:color w:val="000000"/>
                <w:sz w:val="24"/>
                <w:szCs w:val="24"/>
              </w:rPr>
              <w:t>9.99</w:t>
            </w:r>
          </w:p>
        </w:tc>
      </w:tr>
      <w:tr w:rsidR="006A17B5" w:rsidRPr="00692FB7" w14:paraId="4D6CCF8D" w14:textId="77777777" w:rsidTr="00BF1C4A">
        <w:tc>
          <w:tcPr>
            <w:tcW w:w="1980" w:type="dxa"/>
            <w:vMerge/>
            <w:tcBorders>
              <w:left w:val="single" w:sz="4" w:space="0" w:color="000000"/>
              <w:right w:val="single" w:sz="4" w:space="0" w:color="000000"/>
            </w:tcBorders>
            <w:shd w:val="clear" w:color="auto" w:fill="FFFFFF"/>
            <w:vAlign w:val="center"/>
          </w:tcPr>
          <w:p w14:paraId="41010621" w14:textId="77777777" w:rsidR="00BA11B5" w:rsidRPr="00692FB7" w:rsidRDefault="00BA11B5" w:rsidP="006E6164">
            <w:pPr>
              <w:jc w:val="center"/>
              <w:rPr>
                <w:rFonts w:ascii="宋体" w:eastAsia="宋体" w:hAnsi="宋体" w:cs="宋体"/>
                <w:color w:val="000000"/>
                <w:sz w:val="24"/>
                <w:szCs w:val="24"/>
              </w:rPr>
            </w:pPr>
          </w:p>
        </w:tc>
        <w:tc>
          <w:tcPr>
            <w:tcW w:w="2977" w:type="dxa"/>
            <w:tcBorders>
              <w:left w:val="single" w:sz="4" w:space="0" w:color="000000"/>
              <w:right w:val="single" w:sz="4" w:space="0" w:color="000000"/>
            </w:tcBorders>
            <w:shd w:val="clear" w:color="auto" w:fill="FFFFFF"/>
            <w:vAlign w:val="center"/>
          </w:tcPr>
          <w:p w14:paraId="5F550810"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占基金总份额比例（%）</w:t>
            </w:r>
          </w:p>
        </w:tc>
        <w:tc>
          <w:tcPr>
            <w:tcW w:w="4643" w:type="dxa"/>
            <w:tcBorders>
              <w:left w:val="single" w:sz="4" w:space="0" w:color="000000"/>
              <w:right w:val="single" w:sz="4" w:space="0" w:color="000000"/>
            </w:tcBorders>
            <w:shd w:val="clear" w:color="auto" w:fill="FFFFFF"/>
            <w:vAlign w:val="center"/>
          </w:tcPr>
          <w:p w14:paraId="5C23331D" w14:textId="77777777" w:rsidR="00BA11B5" w:rsidRPr="00692FB7" w:rsidRDefault="003A5614" w:rsidP="006E6164">
            <w:pPr>
              <w:jc w:val="right"/>
              <w:rPr>
                <w:rFonts w:ascii="宋体" w:eastAsia="宋体" w:hAnsi="宋体" w:cs="宋体"/>
                <w:color w:val="000000"/>
                <w:sz w:val="24"/>
                <w:szCs w:val="24"/>
              </w:rPr>
            </w:pPr>
            <w:r w:rsidRPr="00692FB7">
              <w:rPr>
                <w:rFonts w:ascii="宋体" w:eastAsia="宋体" w:hAnsi="宋体" w:cs="宋体" w:hint="eastAsia"/>
                <w:color w:val="000000"/>
                <w:sz w:val="24"/>
                <w:szCs w:val="24"/>
              </w:rPr>
              <w:t>0.00%</w:t>
            </w:r>
          </w:p>
        </w:tc>
      </w:tr>
      <w:tr w:rsidR="006A17B5" w:rsidRPr="00692FB7" w14:paraId="647C967E" w14:textId="77777777" w:rsidTr="00BF1C4A">
        <w:tc>
          <w:tcPr>
            <w:tcW w:w="4957" w:type="dxa"/>
            <w:gridSpan w:val="2"/>
            <w:tcBorders>
              <w:left w:val="single" w:sz="4" w:space="0" w:color="000000"/>
              <w:right w:val="single" w:sz="4" w:space="0" w:color="000000"/>
            </w:tcBorders>
            <w:shd w:val="clear" w:color="auto" w:fill="FFFFFF"/>
            <w:vAlign w:val="center"/>
          </w:tcPr>
          <w:p w14:paraId="62634344"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募集期限届满基金是否符合法律法规规定的办理基金备案手续的条件</w:t>
            </w:r>
          </w:p>
        </w:tc>
        <w:tc>
          <w:tcPr>
            <w:tcW w:w="4643" w:type="dxa"/>
            <w:tcBorders>
              <w:left w:val="single" w:sz="4" w:space="0" w:color="000000"/>
              <w:right w:val="single" w:sz="4" w:space="0" w:color="000000"/>
            </w:tcBorders>
            <w:shd w:val="clear" w:color="auto" w:fill="FFFFFF"/>
            <w:vAlign w:val="center"/>
          </w:tcPr>
          <w:p w14:paraId="151868E3"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是</w:t>
            </w:r>
          </w:p>
        </w:tc>
      </w:tr>
      <w:tr w:rsidR="006A17B5" w:rsidRPr="00692FB7" w14:paraId="30ED5057" w14:textId="77777777" w:rsidTr="00BF1C4A">
        <w:tc>
          <w:tcPr>
            <w:tcW w:w="4957" w:type="dxa"/>
            <w:gridSpan w:val="2"/>
            <w:tcBorders>
              <w:left w:val="single" w:sz="4" w:space="0" w:color="000000"/>
              <w:right w:val="single" w:sz="4" w:space="0" w:color="000000"/>
            </w:tcBorders>
            <w:shd w:val="clear" w:color="auto" w:fill="FFFFFF"/>
            <w:vAlign w:val="center"/>
          </w:tcPr>
          <w:p w14:paraId="1AA64B4C" w14:textId="77777777" w:rsidR="00BA11B5" w:rsidRPr="00692FB7" w:rsidRDefault="00844584" w:rsidP="006E6164">
            <w:pPr>
              <w:jc w:val="left"/>
              <w:rPr>
                <w:rFonts w:ascii="宋体" w:eastAsia="宋体" w:hAnsi="宋体" w:cs="宋体"/>
                <w:color w:val="000000"/>
                <w:sz w:val="24"/>
                <w:szCs w:val="24"/>
              </w:rPr>
            </w:pPr>
            <w:r w:rsidRPr="00692FB7">
              <w:rPr>
                <w:rFonts w:ascii="宋体" w:eastAsia="宋体" w:hAnsi="宋体" w:cs="宋体"/>
                <w:color w:val="000000"/>
                <w:sz w:val="24"/>
                <w:szCs w:val="24"/>
              </w:rPr>
              <w:t>向中国证监会办理基金备案手续获得书面确认的日期</w:t>
            </w:r>
          </w:p>
        </w:tc>
        <w:tc>
          <w:tcPr>
            <w:tcW w:w="4643" w:type="dxa"/>
            <w:tcBorders>
              <w:left w:val="single" w:sz="4" w:space="0" w:color="000000"/>
              <w:right w:val="single" w:sz="4" w:space="0" w:color="000000"/>
            </w:tcBorders>
            <w:shd w:val="clear" w:color="auto" w:fill="FFFFFF"/>
            <w:vAlign w:val="center"/>
          </w:tcPr>
          <w:p w14:paraId="78A36F2F" w14:textId="221993A8" w:rsidR="00BA11B5" w:rsidRPr="00692FB7" w:rsidRDefault="00692FB7" w:rsidP="006E6164">
            <w:pPr>
              <w:jc w:val="left"/>
              <w:rPr>
                <w:rFonts w:ascii="宋体" w:eastAsia="宋体" w:hAnsi="宋体" w:cs="宋体"/>
                <w:color w:val="000000"/>
                <w:sz w:val="24"/>
                <w:szCs w:val="24"/>
              </w:rPr>
            </w:pPr>
            <w:r w:rsidRPr="00692FB7">
              <w:rPr>
                <w:rFonts w:ascii="宋体" w:eastAsia="宋体" w:hAnsi="宋体" w:cs="宋体" w:hint="eastAsia"/>
                <w:color w:val="000000"/>
                <w:sz w:val="24"/>
                <w:szCs w:val="24"/>
              </w:rPr>
              <w:t>2021年9月13日</w:t>
            </w:r>
          </w:p>
        </w:tc>
      </w:tr>
    </w:tbl>
    <w:p w14:paraId="1B2FF399" w14:textId="3CACBDA9" w:rsidR="006E6164" w:rsidRPr="00692FB7" w:rsidRDefault="00692FB7" w:rsidP="006E6164">
      <w:pPr>
        <w:spacing w:line="360" w:lineRule="auto"/>
        <w:rPr>
          <w:rFonts w:asciiTheme="minorEastAsia" w:hAnsiTheme="minorEastAsia"/>
          <w:szCs w:val="21"/>
        </w:rPr>
      </w:pPr>
      <w:r>
        <w:rPr>
          <w:rFonts w:asciiTheme="minorEastAsia" w:hAnsiTheme="minorEastAsia"/>
          <w:szCs w:val="21"/>
        </w:rPr>
        <w:t>注</w:t>
      </w:r>
      <w:r>
        <w:rPr>
          <w:rFonts w:asciiTheme="minorEastAsia" w:hAnsiTheme="minorEastAsia" w:hint="eastAsia"/>
          <w:szCs w:val="21"/>
        </w:rPr>
        <w:t>：</w:t>
      </w:r>
      <w:bookmarkStart w:id="0" w:name="_GoBack"/>
      <w:bookmarkEnd w:id="0"/>
      <w:r w:rsidR="00844584" w:rsidRPr="00692FB7">
        <w:rPr>
          <w:rFonts w:asciiTheme="minorEastAsia" w:hAnsiTheme="minorEastAsia"/>
          <w:szCs w:val="21"/>
        </w:rPr>
        <w:t>1、按照有关法律规定，本基金合同生效前的律师费、会计师费、信息披露费由基金管理人承担。</w:t>
      </w:r>
    </w:p>
    <w:p w14:paraId="19A0EDD4" w14:textId="77777777" w:rsidR="006E6164" w:rsidRPr="00692FB7" w:rsidRDefault="00844584" w:rsidP="006E6164">
      <w:pPr>
        <w:spacing w:line="360" w:lineRule="auto"/>
        <w:rPr>
          <w:rFonts w:asciiTheme="minorEastAsia" w:hAnsiTheme="minorEastAsia"/>
          <w:szCs w:val="21"/>
        </w:rPr>
      </w:pPr>
      <w:r w:rsidRPr="00692FB7">
        <w:rPr>
          <w:rFonts w:asciiTheme="minorEastAsia" w:hAnsiTheme="minorEastAsia"/>
          <w:szCs w:val="21"/>
        </w:rPr>
        <w:lastRenderedPageBreak/>
        <w:t>2、本基金管理人高级管理人员、基金投资和研究部门负责人持有本基金份额总量的数量区间为</w:t>
      </w:r>
      <w:r w:rsidR="003A5614" w:rsidRPr="00692FB7">
        <w:rPr>
          <w:rFonts w:asciiTheme="minorEastAsia" w:hAnsiTheme="minorEastAsia" w:hint="eastAsia"/>
          <w:szCs w:val="21"/>
        </w:rPr>
        <w:t>0</w:t>
      </w:r>
      <w:r w:rsidRPr="00692FB7">
        <w:rPr>
          <w:rFonts w:asciiTheme="minorEastAsia" w:hAnsiTheme="minorEastAsia"/>
          <w:szCs w:val="21"/>
        </w:rPr>
        <w:t>；本基金的基金经理持有本基金份额总量的数量区间为</w:t>
      </w:r>
      <w:r w:rsidR="003A5614" w:rsidRPr="00692FB7">
        <w:rPr>
          <w:rFonts w:asciiTheme="minorEastAsia" w:hAnsiTheme="minorEastAsia" w:hint="eastAsia"/>
          <w:szCs w:val="21"/>
        </w:rPr>
        <w:t>0</w:t>
      </w:r>
      <w:r w:rsidRPr="00692FB7">
        <w:rPr>
          <w:rFonts w:asciiTheme="minorEastAsia" w:hAnsiTheme="minorEastAsia"/>
          <w:szCs w:val="21"/>
        </w:rPr>
        <w:t>。</w:t>
      </w:r>
    </w:p>
    <w:p w14:paraId="4DD0AF2A" w14:textId="77777777" w:rsidR="00BA11B5" w:rsidRPr="00692FB7" w:rsidRDefault="00844584" w:rsidP="006E6164">
      <w:pPr>
        <w:spacing w:line="360" w:lineRule="auto"/>
        <w:rPr>
          <w:rFonts w:asciiTheme="minorEastAsia" w:hAnsiTheme="minorEastAsia"/>
          <w:b/>
          <w:bCs/>
          <w:color w:val="000000"/>
          <w:sz w:val="24"/>
          <w:szCs w:val="24"/>
        </w:rPr>
      </w:pPr>
      <w:r w:rsidRPr="00692FB7">
        <w:rPr>
          <w:rFonts w:asciiTheme="minorEastAsia" w:hAnsiTheme="minorEastAsia" w:hint="eastAsia"/>
          <w:b/>
          <w:sz w:val="24"/>
          <w:szCs w:val="24"/>
        </w:rPr>
        <w:t>3</w:t>
      </w:r>
      <w:r w:rsidRPr="00692FB7">
        <w:rPr>
          <w:rFonts w:asciiTheme="minorEastAsia" w:hAnsiTheme="minorEastAsia" w:hint="eastAsia"/>
          <w:b/>
          <w:bCs/>
          <w:color w:val="000000"/>
          <w:sz w:val="24"/>
          <w:szCs w:val="24"/>
        </w:rPr>
        <w:t>其他需要提示的事项</w:t>
      </w:r>
    </w:p>
    <w:p w14:paraId="59DCAD3B" w14:textId="77777777" w:rsidR="00BA11B5" w:rsidRPr="00692FB7" w:rsidRDefault="00844584" w:rsidP="006E6164">
      <w:pPr>
        <w:spacing w:line="360" w:lineRule="auto"/>
        <w:ind w:firstLineChars="200" w:firstLine="480"/>
        <w:rPr>
          <w:rFonts w:asciiTheme="minorEastAsia" w:hAnsiTheme="minorEastAsia"/>
          <w:bCs/>
          <w:color w:val="000000"/>
          <w:sz w:val="24"/>
          <w:szCs w:val="24"/>
        </w:rPr>
      </w:pPr>
      <w:r w:rsidRPr="00692FB7">
        <w:rPr>
          <w:rFonts w:asciiTheme="minorEastAsia" w:hAnsiTheme="minorEastAsia"/>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14:paraId="01EE9B83" w14:textId="77777777" w:rsidR="00BA11B5" w:rsidRPr="00692FB7" w:rsidRDefault="00844584" w:rsidP="006E6164">
      <w:pPr>
        <w:spacing w:line="360" w:lineRule="auto"/>
        <w:ind w:firstLineChars="200" w:firstLine="480"/>
        <w:rPr>
          <w:rFonts w:asciiTheme="minorEastAsia" w:hAnsiTheme="minorEastAsia"/>
          <w:bCs/>
          <w:color w:val="000000"/>
          <w:sz w:val="24"/>
          <w:szCs w:val="24"/>
        </w:rPr>
      </w:pPr>
      <w:r w:rsidRPr="00692FB7">
        <w:rPr>
          <w:rFonts w:asciiTheme="minorEastAsia" w:hAnsiTheme="minorEastAsia"/>
          <w:bCs/>
          <w:color w:val="000000"/>
          <w:sz w:val="24"/>
          <w:szCs w:val="24"/>
        </w:rPr>
        <w:t>特此公告。</w:t>
      </w:r>
    </w:p>
    <w:p w14:paraId="39D0935B" w14:textId="77777777" w:rsidR="00BA11B5" w:rsidRPr="00692FB7" w:rsidRDefault="00BA11B5" w:rsidP="006E6164">
      <w:pPr>
        <w:spacing w:line="360" w:lineRule="auto"/>
        <w:rPr>
          <w:rFonts w:asciiTheme="minorEastAsia" w:hAnsiTheme="minorEastAsia"/>
          <w:sz w:val="24"/>
          <w:szCs w:val="24"/>
        </w:rPr>
      </w:pPr>
    </w:p>
    <w:p w14:paraId="11B1EEB1" w14:textId="77777777" w:rsidR="006E6164" w:rsidRPr="00692FB7" w:rsidRDefault="00844584" w:rsidP="00A270D2">
      <w:pPr>
        <w:spacing w:line="360" w:lineRule="auto"/>
        <w:jc w:val="right"/>
        <w:rPr>
          <w:rFonts w:ascii="Times New Roman" w:eastAsia="宋体" w:hAnsi="Times New Roman" w:cs="Times New Roman"/>
          <w:color w:val="000000"/>
          <w:sz w:val="24"/>
          <w:szCs w:val="24"/>
        </w:rPr>
      </w:pPr>
      <w:r w:rsidRPr="00692FB7">
        <w:rPr>
          <w:rFonts w:ascii="Times New Roman" w:eastAsia="宋体" w:hAnsi="Times New Roman" w:cs="Times New Roman" w:hint="eastAsia"/>
          <w:color w:val="000000"/>
          <w:sz w:val="24"/>
          <w:szCs w:val="24"/>
        </w:rPr>
        <w:t>汇添富基金管理股份有限公司</w:t>
      </w:r>
    </w:p>
    <w:p w14:paraId="721EC49B" w14:textId="54DFC28C" w:rsidR="006E6164" w:rsidRPr="006E6164" w:rsidRDefault="00692FB7" w:rsidP="00A270D2">
      <w:pPr>
        <w:spacing w:line="360" w:lineRule="auto"/>
        <w:ind w:right="-58"/>
        <w:jc w:val="right"/>
        <w:rPr>
          <w:rFonts w:asciiTheme="minorEastAsia" w:hAnsiTheme="minorEastAsia"/>
          <w:sz w:val="24"/>
          <w:szCs w:val="24"/>
        </w:rPr>
      </w:pPr>
      <w:r w:rsidRPr="00692FB7">
        <w:rPr>
          <w:rFonts w:ascii="宋体" w:eastAsia="宋体" w:hAnsi="宋体" w:cs="宋体" w:hint="eastAsia"/>
          <w:color w:val="000000"/>
          <w:sz w:val="24"/>
          <w:szCs w:val="24"/>
        </w:rPr>
        <w:t>2021年9月1</w:t>
      </w:r>
      <w:r w:rsidRPr="00692FB7">
        <w:rPr>
          <w:rFonts w:ascii="宋体" w:eastAsia="宋体" w:hAnsi="宋体" w:cs="宋体"/>
          <w:color w:val="000000"/>
          <w:sz w:val="24"/>
          <w:szCs w:val="24"/>
        </w:rPr>
        <w:t>4</w:t>
      </w:r>
      <w:r w:rsidRPr="00692FB7">
        <w:rPr>
          <w:rFonts w:ascii="宋体" w:eastAsia="宋体" w:hAnsi="宋体" w:cs="宋体" w:hint="eastAsia"/>
          <w:color w:val="000000"/>
          <w:sz w:val="24"/>
          <w:szCs w:val="24"/>
        </w:rPr>
        <w:t>日</w:t>
      </w:r>
    </w:p>
    <w:sectPr w:rsidR="006E6164" w:rsidRPr="006E6164" w:rsidSect="00933181">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4E347" w14:textId="77777777" w:rsidR="00C172D1" w:rsidRDefault="00C172D1" w:rsidP="00B14863">
      <w:r>
        <w:separator/>
      </w:r>
    </w:p>
  </w:endnote>
  <w:endnote w:type="continuationSeparator" w:id="0">
    <w:p w14:paraId="4D8F1FE7" w14:textId="77777777" w:rsidR="00C172D1" w:rsidRDefault="00C172D1" w:rsidP="00B1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BDB3E" w14:textId="77777777" w:rsidR="00C172D1" w:rsidRDefault="00C172D1" w:rsidP="00B14863">
      <w:r>
        <w:separator/>
      </w:r>
    </w:p>
  </w:footnote>
  <w:footnote w:type="continuationSeparator" w:id="0">
    <w:p w14:paraId="72379AB5" w14:textId="77777777" w:rsidR="00C172D1" w:rsidRDefault="00C172D1" w:rsidP="00B1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www.htfrmssit.com:8080/RepTemplateManager//OfficeServer.aspx"/>
  </w:docVars>
  <w:rsids>
    <w:rsidRoot w:val="003D577F"/>
    <w:rsid w:val="00313CBA"/>
    <w:rsid w:val="003A5614"/>
    <w:rsid w:val="003D577F"/>
    <w:rsid w:val="004831CD"/>
    <w:rsid w:val="00556C0A"/>
    <w:rsid w:val="005A7A3A"/>
    <w:rsid w:val="005B5F3A"/>
    <w:rsid w:val="005C27FF"/>
    <w:rsid w:val="00692FB7"/>
    <w:rsid w:val="006A17B5"/>
    <w:rsid w:val="006D3E46"/>
    <w:rsid w:val="006E6164"/>
    <w:rsid w:val="00702384"/>
    <w:rsid w:val="00781087"/>
    <w:rsid w:val="00844584"/>
    <w:rsid w:val="00893893"/>
    <w:rsid w:val="00933181"/>
    <w:rsid w:val="009A76BC"/>
    <w:rsid w:val="00A270D2"/>
    <w:rsid w:val="00B14863"/>
    <w:rsid w:val="00BA11B5"/>
    <w:rsid w:val="00BA729B"/>
    <w:rsid w:val="00BF1C4A"/>
    <w:rsid w:val="00C172D1"/>
    <w:rsid w:val="00D12DB2"/>
    <w:rsid w:val="00D83A1D"/>
    <w:rsid w:val="00E660B9"/>
    <w:rsid w:val="00EB743E"/>
    <w:rsid w:val="00EB7A7C"/>
    <w:rsid w:val="00F00ACD"/>
    <w:rsid w:val="00FA34CA"/>
    <w:rsid w:val="00FF01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BA2FB"/>
  <w15:docId w15:val="{0BB44CF4-D5F5-46AE-ADF3-DA681B97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A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14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4863"/>
    <w:rPr>
      <w:sz w:val="18"/>
      <w:szCs w:val="18"/>
    </w:rPr>
  </w:style>
  <w:style w:type="paragraph" w:styleId="a5">
    <w:name w:val="footer"/>
    <w:basedOn w:val="a"/>
    <w:link w:val="Char0"/>
    <w:uiPriority w:val="99"/>
    <w:unhideWhenUsed/>
    <w:rsid w:val="00B14863"/>
    <w:pPr>
      <w:tabs>
        <w:tab w:val="center" w:pos="4153"/>
        <w:tab w:val="right" w:pos="8306"/>
      </w:tabs>
      <w:snapToGrid w:val="0"/>
      <w:jc w:val="left"/>
    </w:pPr>
    <w:rPr>
      <w:sz w:val="18"/>
      <w:szCs w:val="18"/>
    </w:rPr>
  </w:style>
  <w:style w:type="character" w:customStyle="1" w:styleId="Char0">
    <w:name w:val="页脚 Char"/>
    <w:basedOn w:val="a0"/>
    <w:link w:val="a5"/>
    <w:uiPriority w:val="99"/>
    <w:rsid w:val="00B14863"/>
    <w:rPr>
      <w:sz w:val="18"/>
      <w:szCs w:val="18"/>
    </w:rPr>
  </w:style>
  <w:style w:type="character" w:styleId="a6">
    <w:name w:val="annotation reference"/>
    <w:basedOn w:val="a0"/>
    <w:uiPriority w:val="99"/>
    <w:semiHidden/>
    <w:unhideWhenUsed/>
    <w:rsid w:val="00D83A1D"/>
    <w:rPr>
      <w:sz w:val="21"/>
      <w:szCs w:val="21"/>
    </w:rPr>
  </w:style>
  <w:style w:type="paragraph" w:styleId="a7">
    <w:name w:val="annotation text"/>
    <w:basedOn w:val="a"/>
    <w:link w:val="Char1"/>
    <w:uiPriority w:val="99"/>
    <w:semiHidden/>
    <w:unhideWhenUsed/>
    <w:rsid w:val="00D83A1D"/>
    <w:pPr>
      <w:jc w:val="left"/>
    </w:pPr>
  </w:style>
  <w:style w:type="character" w:customStyle="1" w:styleId="Char1">
    <w:name w:val="批注文字 Char"/>
    <w:basedOn w:val="a0"/>
    <w:link w:val="a7"/>
    <w:uiPriority w:val="99"/>
    <w:semiHidden/>
    <w:rsid w:val="00D83A1D"/>
  </w:style>
  <w:style w:type="paragraph" w:styleId="a8">
    <w:name w:val="annotation subject"/>
    <w:basedOn w:val="a7"/>
    <w:next w:val="a7"/>
    <w:link w:val="Char2"/>
    <w:uiPriority w:val="99"/>
    <w:semiHidden/>
    <w:unhideWhenUsed/>
    <w:rsid w:val="00D83A1D"/>
    <w:rPr>
      <w:b/>
      <w:bCs/>
    </w:rPr>
  </w:style>
  <w:style w:type="character" w:customStyle="1" w:styleId="Char2">
    <w:name w:val="批注主题 Char"/>
    <w:basedOn w:val="Char1"/>
    <w:link w:val="a8"/>
    <w:uiPriority w:val="99"/>
    <w:semiHidden/>
    <w:rsid w:val="00D83A1D"/>
    <w:rPr>
      <w:b/>
      <w:bCs/>
    </w:rPr>
  </w:style>
  <w:style w:type="paragraph" w:styleId="a9">
    <w:name w:val="Balloon Text"/>
    <w:basedOn w:val="a"/>
    <w:link w:val="Char3"/>
    <w:uiPriority w:val="99"/>
    <w:semiHidden/>
    <w:unhideWhenUsed/>
    <w:rsid w:val="00D83A1D"/>
    <w:rPr>
      <w:sz w:val="18"/>
      <w:szCs w:val="18"/>
    </w:rPr>
  </w:style>
  <w:style w:type="character" w:customStyle="1" w:styleId="Char3">
    <w:name w:val="批注框文本 Char"/>
    <w:basedOn w:val="a0"/>
    <w:link w:val="a9"/>
    <w:uiPriority w:val="99"/>
    <w:semiHidden/>
    <w:rsid w:val="00D83A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王梦晖</cp:lastModifiedBy>
  <cp:revision>13</cp:revision>
  <dcterms:created xsi:type="dcterms:W3CDTF">2021-06-29T07:02:00Z</dcterms:created>
  <dcterms:modified xsi:type="dcterms:W3CDTF">2021-09-13T09:15:00Z</dcterms:modified>
</cp:coreProperties>
</file>