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E" w:rsidRPr="00A2262E" w:rsidRDefault="008C4E9C" w:rsidP="00A2262E">
      <w:pPr>
        <w:spacing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关于</w:t>
      </w:r>
      <w:r w:rsidR="00A80807" w:rsidRPr="00A2262E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嘉</w:t>
      </w:r>
      <w:proofErr w:type="gramStart"/>
      <w:r w:rsidR="00A80807" w:rsidRPr="00A2262E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实</w:t>
      </w:r>
      <w:r w:rsidR="00A517AB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稳元纯债</w:t>
      </w:r>
      <w:proofErr w:type="gramEnd"/>
      <w:r w:rsidR="00A80807" w:rsidRPr="00A2262E">
        <w:rPr>
          <w:rFonts w:ascii="黑体" w:eastAsia="黑体" w:hAnsi="宋体" w:cs="Times New Roman" w:hint="eastAsia"/>
          <w:bCs/>
          <w:color w:val="FF0000"/>
          <w:sz w:val="28"/>
          <w:szCs w:val="28"/>
        </w:rPr>
        <w:t>债券型证券投资基金</w:t>
      </w:r>
    </w:p>
    <w:p w:rsidR="008C4E9C" w:rsidRPr="00A2262E" w:rsidRDefault="008C4E9C" w:rsidP="00A2262E">
      <w:pPr>
        <w:spacing w:after="240" w:line="360" w:lineRule="auto"/>
        <w:jc w:val="center"/>
        <w:rPr>
          <w:rFonts w:ascii="黑体" w:eastAsia="黑体" w:hAnsi="宋体" w:cs="Times New Roman"/>
          <w:bCs/>
          <w:color w:val="FF0000"/>
          <w:sz w:val="28"/>
          <w:szCs w:val="28"/>
        </w:rPr>
      </w:pPr>
      <w:r w:rsidRPr="00A2262E">
        <w:rPr>
          <w:rFonts w:ascii="黑体" w:eastAsia="黑体" w:hAnsi="宋体" w:cs="Times New Roman"/>
          <w:bCs/>
          <w:color w:val="FF0000"/>
          <w:sz w:val="28"/>
          <w:szCs w:val="28"/>
        </w:rPr>
        <w:t>销售服务费优惠活动的公告</w:t>
      </w:r>
    </w:p>
    <w:p w:rsidR="008C4E9C" w:rsidRPr="007F27CE" w:rsidRDefault="008C4E9C" w:rsidP="007F27CE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为了更好地满足投资者的理财需求，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</w:t>
      </w:r>
      <w:proofErr w:type="gramStart"/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</w:t>
      </w:r>
      <w:proofErr w:type="gramEnd"/>
      <w:r w:rsidRPr="007F27CE">
        <w:rPr>
          <w:rFonts w:ascii="Tahoma" w:eastAsia="宋体" w:hAnsi="Tahoma" w:cs="Tahoma"/>
          <w:color w:val="383838"/>
          <w:kern w:val="0"/>
          <w:szCs w:val="21"/>
        </w:rPr>
        <w:t>管理有限公司（以下简称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“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本公司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）</w:t>
      </w:r>
      <w:r w:rsidR="00F54974" w:rsidRPr="007F27CE">
        <w:rPr>
          <w:rFonts w:ascii="Tahoma" w:eastAsia="宋体" w:hAnsi="Tahoma" w:cs="Tahoma"/>
          <w:color w:val="383838"/>
          <w:kern w:val="0"/>
          <w:szCs w:val="21"/>
        </w:rPr>
        <w:t>决定</w:t>
      </w:r>
      <w:r w:rsidR="00F54974" w:rsidRPr="007F27CE">
        <w:rPr>
          <w:rFonts w:ascii="Tahoma" w:eastAsia="宋体" w:hAnsi="Tahoma" w:cs="Tahoma" w:hint="eastAsia"/>
          <w:color w:val="383838"/>
          <w:kern w:val="0"/>
          <w:szCs w:val="21"/>
        </w:rPr>
        <w:t>于</w:t>
      </w:r>
      <w:r w:rsidR="0054039B">
        <w:rPr>
          <w:rFonts w:ascii="Tahoma" w:eastAsia="宋体" w:hAnsi="Tahoma" w:cs="Tahoma"/>
          <w:color w:val="383838"/>
          <w:kern w:val="0"/>
          <w:szCs w:val="21"/>
        </w:rPr>
        <w:t xml:space="preserve"> 20</w:t>
      </w:r>
      <w:r w:rsidR="0054039B">
        <w:rPr>
          <w:rFonts w:ascii="Tahoma" w:eastAsia="宋体" w:hAnsi="Tahoma" w:cs="Tahoma" w:hint="eastAsia"/>
          <w:color w:val="383838"/>
          <w:kern w:val="0"/>
          <w:szCs w:val="21"/>
        </w:rPr>
        <w:t>21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>年</w:t>
      </w:r>
      <w:r w:rsidR="00D67719" w:rsidRPr="007F27CE">
        <w:rPr>
          <w:rFonts w:ascii="Tahoma" w:eastAsia="宋体" w:hAnsi="Tahoma" w:cs="Tahoma" w:hint="eastAsia"/>
          <w:color w:val="383838"/>
          <w:kern w:val="0"/>
          <w:szCs w:val="21"/>
        </w:rPr>
        <w:t>9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3F68D1">
        <w:rPr>
          <w:rFonts w:ascii="Tahoma" w:eastAsia="宋体" w:hAnsi="Tahoma" w:cs="Tahoma" w:hint="eastAsia"/>
          <w:color w:val="383838"/>
          <w:kern w:val="0"/>
          <w:szCs w:val="21"/>
        </w:rPr>
        <w:t>16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>起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对本公司旗下</w:t>
      </w:r>
      <w:r w:rsidR="00A517AB" w:rsidRPr="00A517AB">
        <w:rPr>
          <w:rFonts w:ascii="Tahoma" w:eastAsia="宋体" w:hAnsi="Tahoma" w:cs="Tahoma" w:hint="eastAsia"/>
          <w:color w:val="383838"/>
          <w:kern w:val="0"/>
          <w:szCs w:val="21"/>
        </w:rPr>
        <w:t>嘉</w:t>
      </w:r>
      <w:proofErr w:type="gramStart"/>
      <w:r w:rsidR="00A517AB" w:rsidRPr="00A517AB">
        <w:rPr>
          <w:rFonts w:ascii="Tahoma" w:eastAsia="宋体" w:hAnsi="Tahoma" w:cs="Tahoma" w:hint="eastAsia"/>
          <w:color w:val="383838"/>
          <w:kern w:val="0"/>
          <w:szCs w:val="21"/>
        </w:rPr>
        <w:t>实稳元纯债</w:t>
      </w:r>
      <w:proofErr w:type="gramEnd"/>
      <w:r w:rsidR="00A517AB" w:rsidRPr="00A517AB">
        <w:rPr>
          <w:rFonts w:ascii="Tahoma" w:eastAsia="宋体" w:hAnsi="Tahoma" w:cs="Tahoma" w:hint="eastAsia"/>
          <w:color w:val="383838"/>
          <w:kern w:val="0"/>
          <w:szCs w:val="21"/>
        </w:rPr>
        <w:t>债券型证券投资基金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的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C</w:t>
      </w:r>
      <w:r w:rsidR="00B000F2">
        <w:rPr>
          <w:rFonts w:ascii="Tahoma" w:eastAsia="宋体" w:hAnsi="Tahoma" w:cs="Tahoma" w:hint="eastAsia"/>
          <w:color w:val="383838"/>
          <w:kern w:val="0"/>
          <w:szCs w:val="21"/>
        </w:rPr>
        <w:t>类份额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开展销售服务费优惠活动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>。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具体方案如下：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5"/>
        <w:gridCol w:w="1416"/>
        <w:gridCol w:w="1275"/>
        <w:gridCol w:w="1842"/>
        <w:gridCol w:w="1894"/>
      </w:tblGrid>
      <w:tr w:rsidR="00DC1EDB" w:rsidRPr="0071611D" w:rsidTr="000077CE">
        <w:tc>
          <w:tcPr>
            <w:tcW w:w="1229" w:type="pct"/>
          </w:tcPr>
          <w:p w:rsidR="00DC1EDB" w:rsidRPr="0071611D" w:rsidRDefault="00DC1EDB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831" w:type="pct"/>
          </w:tcPr>
          <w:p w:rsidR="00DC1EDB" w:rsidRPr="0071611D" w:rsidRDefault="00581088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基金</w:t>
            </w:r>
            <w:r w:rsidR="00DC1EDB"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简称</w:t>
            </w:r>
          </w:p>
        </w:tc>
        <w:tc>
          <w:tcPr>
            <w:tcW w:w="748" w:type="pct"/>
          </w:tcPr>
          <w:p w:rsidR="00DC1EDB" w:rsidRPr="0071611D" w:rsidRDefault="00DC1EDB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1081" w:type="pct"/>
          </w:tcPr>
          <w:p w:rsidR="00DC1EDB" w:rsidRPr="0071611D" w:rsidRDefault="00DC1EDB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原销售服务费率</w:t>
            </w:r>
          </w:p>
        </w:tc>
        <w:tc>
          <w:tcPr>
            <w:tcW w:w="1111" w:type="pct"/>
          </w:tcPr>
          <w:p w:rsidR="00DC1EDB" w:rsidRPr="0071611D" w:rsidRDefault="00DC1EDB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优惠后销售服务费率</w:t>
            </w:r>
          </w:p>
        </w:tc>
      </w:tr>
      <w:tr w:rsidR="00581088" w:rsidRPr="0071611D" w:rsidTr="000077CE">
        <w:tc>
          <w:tcPr>
            <w:tcW w:w="1229" w:type="pct"/>
          </w:tcPr>
          <w:p w:rsidR="00581088" w:rsidRPr="0071611D" w:rsidRDefault="00A517AB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嘉</w:t>
            </w:r>
            <w:proofErr w:type="gramStart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实稳元纯债</w:t>
            </w:r>
            <w:proofErr w:type="gramEnd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债券型证券投资基金</w:t>
            </w:r>
          </w:p>
        </w:tc>
        <w:tc>
          <w:tcPr>
            <w:tcW w:w="831" w:type="pct"/>
          </w:tcPr>
          <w:p w:rsidR="00581088" w:rsidRPr="0071611D" w:rsidRDefault="00A517AB" w:rsidP="00A517AB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嘉</w:t>
            </w:r>
            <w:proofErr w:type="gramStart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实稳元</w:t>
            </w:r>
            <w:proofErr w:type="gramEnd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纯</w:t>
            </w:r>
            <w:proofErr w:type="gramStart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债</w:t>
            </w:r>
            <w:proofErr w:type="gramEnd"/>
            <w:r w:rsidRP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债券</w:t>
            </w:r>
            <w:r w:rsidR="00ED7654" w:rsidRPr="0071611D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C</w:t>
            </w:r>
          </w:p>
        </w:tc>
        <w:tc>
          <w:tcPr>
            <w:tcW w:w="748" w:type="pct"/>
          </w:tcPr>
          <w:p w:rsidR="00581088" w:rsidRPr="0071611D" w:rsidRDefault="00240A91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  <w:t>0</w:t>
            </w:r>
            <w:r w:rsid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11950</w:t>
            </w:r>
          </w:p>
        </w:tc>
        <w:tc>
          <w:tcPr>
            <w:tcW w:w="1081" w:type="pct"/>
          </w:tcPr>
          <w:p w:rsidR="00581088" w:rsidRPr="0071611D" w:rsidRDefault="00581088" w:rsidP="007F27CE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  <w:t>0.25%</w:t>
            </w:r>
          </w:p>
        </w:tc>
        <w:tc>
          <w:tcPr>
            <w:tcW w:w="1111" w:type="pct"/>
          </w:tcPr>
          <w:p w:rsidR="00581088" w:rsidRPr="0071611D" w:rsidRDefault="00240A91" w:rsidP="00A517AB">
            <w:pPr>
              <w:spacing w:line="360" w:lineRule="auto"/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</w:pPr>
            <w:r w:rsidRPr="0071611D"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  <w:t>0.</w:t>
            </w:r>
            <w:r w:rsidR="00A517AB">
              <w:rPr>
                <w:rFonts w:ascii="Tahoma" w:eastAsia="宋体" w:hAnsi="Tahoma" w:cs="Tahoma" w:hint="eastAsia"/>
                <w:color w:val="383838"/>
                <w:kern w:val="0"/>
                <w:sz w:val="18"/>
                <w:szCs w:val="18"/>
              </w:rPr>
              <w:t>15</w:t>
            </w:r>
            <w:r w:rsidR="00581088" w:rsidRPr="0071611D">
              <w:rPr>
                <w:rFonts w:ascii="Tahoma" w:eastAsia="宋体" w:hAnsi="Tahoma" w:cs="Tahoma"/>
                <w:color w:val="383838"/>
                <w:kern w:val="0"/>
                <w:sz w:val="18"/>
                <w:szCs w:val="18"/>
              </w:rPr>
              <w:t>%</w:t>
            </w:r>
          </w:p>
        </w:tc>
      </w:tr>
    </w:tbl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重要提示：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1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、上述优惠活动的具体方案若发生变化，本公司将另行通知或公告。</w:t>
      </w:r>
    </w:p>
    <w:p w:rsidR="003F101D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2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、投资者欲了解本基金的详细情况，请仔细阅读本基金的基金合同、招募说明书等法律文件。</w:t>
      </w: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3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、本公告的解释权归本公司所有。</w:t>
      </w:r>
    </w:p>
    <w:p w:rsidR="00E229E4" w:rsidRDefault="00E229E4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</w:p>
    <w:p w:rsidR="008C4E9C" w:rsidRPr="007F27CE" w:rsidRDefault="008C4E9C" w:rsidP="003F101D">
      <w:pPr>
        <w:widowControl/>
        <w:spacing w:line="360" w:lineRule="auto"/>
        <w:ind w:firstLineChars="200" w:firstLine="42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投资者可以通过以下途径咨询有关情况：</w:t>
      </w:r>
    </w:p>
    <w:p w:rsidR="008C4E9C" w:rsidRPr="007F27CE" w:rsidRDefault="00C83212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</w:t>
      </w:r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嘉</w:t>
      </w:r>
      <w:proofErr w:type="gramStart"/>
      <w:r w:rsidRPr="007F27CE">
        <w:rPr>
          <w:rFonts w:ascii="Tahoma" w:eastAsia="宋体" w:hAnsi="Tahoma" w:cs="Tahoma" w:hint="eastAsia"/>
          <w:color w:val="383838"/>
          <w:kern w:val="0"/>
          <w:szCs w:val="21"/>
        </w:rPr>
        <w:t>实</w:t>
      </w:r>
      <w:r w:rsidR="008C4E9C" w:rsidRPr="007F27CE">
        <w:rPr>
          <w:rFonts w:ascii="Tahoma" w:eastAsia="宋体" w:hAnsi="Tahoma" w:cs="Tahoma"/>
          <w:color w:val="383838"/>
          <w:kern w:val="0"/>
          <w:szCs w:val="21"/>
        </w:rPr>
        <w:t>基金</w:t>
      </w:r>
      <w:proofErr w:type="gramEnd"/>
      <w:r w:rsidR="008C4E9C" w:rsidRPr="007F27CE">
        <w:rPr>
          <w:rFonts w:ascii="Tahoma" w:eastAsia="宋体" w:hAnsi="Tahoma" w:cs="Tahoma"/>
          <w:color w:val="383838"/>
          <w:kern w:val="0"/>
          <w:szCs w:val="21"/>
        </w:rPr>
        <w:t>管理有限公司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客服热线：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400-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600-8800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网站：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www.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js</w:t>
      </w:r>
      <w:r w:rsidR="00C83212" w:rsidRPr="007F27CE">
        <w:rPr>
          <w:rFonts w:ascii="Tahoma" w:eastAsia="宋体" w:hAnsi="Tahoma" w:cs="Tahoma"/>
          <w:color w:val="383838"/>
          <w:kern w:val="0"/>
          <w:szCs w:val="21"/>
        </w:rPr>
        <w:t>fund.c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n</w:t>
      </w:r>
    </w:p>
    <w:p w:rsidR="008C4E9C" w:rsidRPr="007F27CE" w:rsidRDefault="008C4E9C" w:rsidP="007F27CE">
      <w:pPr>
        <w:widowControl/>
        <w:spacing w:line="360" w:lineRule="auto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8C4E9C" w:rsidRPr="007F27CE" w:rsidRDefault="008C4E9C" w:rsidP="007F27CE">
      <w:pPr>
        <w:widowControl/>
        <w:spacing w:line="360" w:lineRule="auto"/>
        <w:ind w:firstLine="360"/>
        <w:jc w:val="lef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>特此公告。</w:t>
      </w:r>
    </w:p>
    <w:p w:rsidR="00240A91" w:rsidRPr="007F27CE" w:rsidRDefault="00240A91" w:rsidP="007F27CE">
      <w:pPr>
        <w:widowControl/>
        <w:spacing w:line="360" w:lineRule="auto"/>
        <w:ind w:firstLine="360"/>
        <w:jc w:val="left"/>
        <w:rPr>
          <w:rFonts w:ascii="Tahoma" w:eastAsia="宋体" w:hAnsi="Tahoma" w:cs="Tahoma"/>
          <w:color w:val="383838"/>
          <w:kern w:val="0"/>
          <w:szCs w:val="21"/>
        </w:rPr>
      </w:pPr>
    </w:p>
    <w:p w:rsidR="008C4E9C" w:rsidRPr="007F27CE" w:rsidRDefault="008C4E9C" w:rsidP="007F27CE">
      <w:pPr>
        <w:widowControl/>
        <w:spacing w:line="360" w:lineRule="auto"/>
        <w:jc w:val="right"/>
        <w:rPr>
          <w:rFonts w:ascii="Tahoma" w:eastAsia="宋体" w:hAnsi="Tahoma" w:cs="Tahoma"/>
          <w:color w:val="383838"/>
          <w:kern w:val="0"/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嘉</w:t>
      </w:r>
      <w:proofErr w:type="gramStart"/>
      <w:r w:rsidR="00C83212" w:rsidRPr="007F27CE">
        <w:rPr>
          <w:rFonts w:ascii="Tahoma" w:eastAsia="宋体" w:hAnsi="Tahoma" w:cs="Tahoma" w:hint="eastAsia"/>
          <w:color w:val="383838"/>
          <w:kern w:val="0"/>
          <w:szCs w:val="21"/>
        </w:rPr>
        <w:t>实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基金</w:t>
      </w:r>
      <w:proofErr w:type="gramEnd"/>
      <w:r w:rsidRPr="007F27CE">
        <w:rPr>
          <w:rFonts w:ascii="Tahoma" w:eastAsia="宋体" w:hAnsi="Tahoma" w:cs="Tahoma"/>
          <w:color w:val="383838"/>
          <w:kern w:val="0"/>
          <w:szCs w:val="21"/>
        </w:rPr>
        <w:t>管理有限公司</w:t>
      </w:r>
    </w:p>
    <w:p w:rsidR="00D12748" w:rsidRPr="007F27CE" w:rsidRDefault="008C4E9C" w:rsidP="007F27CE">
      <w:pPr>
        <w:spacing w:line="360" w:lineRule="auto"/>
        <w:jc w:val="right"/>
        <w:rPr>
          <w:szCs w:val="21"/>
        </w:rPr>
      </w:pP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　　　　　　　　　　　　　　　　　　　　　　　　　　</w:t>
      </w:r>
      <w:r w:rsidR="00815FB2" w:rsidRPr="007F27CE">
        <w:rPr>
          <w:rFonts w:ascii="Tahoma" w:eastAsia="宋体" w:hAnsi="Tahoma" w:cs="Tahoma" w:hint="eastAsia"/>
          <w:color w:val="383838"/>
          <w:kern w:val="0"/>
          <w:szCs w:val="21"/>
        </w:rPr>
        <w:t xml:space="preserve">       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 xml:space="preserve"> </w:t>
      </w:r>
      <w:r w:rsidR="00815FB2" w:rsidRPr="007F27CE">
        <w:rPr>
          <w:rFonts w:ascii="Tahoma" w:eastAsia="宋体" w:hAnsi="Tahoma" w:cs="Tahoma"/>
          <w:color w:val="383838"/>
          <w:kern w:val="0"/>
          <w:szCs w:val="21"/>
        </w:rPr>
        <w:t xml:space="preserve">  </w:t>
      </w:r>
      <w:r w:rsidR="00DC1EDB" w:rsidRPr="007F27CE">
        <w:rPr>
          <w:rFonts w:ascii="Tahoma" w:eastAsia="宋体" w:hAnsi="Tahoma" w:cs="Tahoma" w:hint="eastAsia"/>
          <w:color w:val="383838"/>
          <w:kern w:val="0"/>
          <w:szCs w:val="21"/>
        </w:rPr>
        <w:t>20</w:t>
      </w:r>
      <w:r w:rsidR="007F27CE">
        <w:rPr>
          <w:rFonts w:ascii="Tahoma" w:eastAsia="宋体" w:hAnsi="Tahoma" w:cs="Tahoma" w:hint="eastAsia"/>
          <w:color w:val="383838"/>
          <w:kern w:val="0"/>
          <w:szCs w:val="21"/>
        </w:rPr>
        <w:t>21</w:t>
      </w:r>
      <w:r w:rsidRPr="007F27CE">
        <w:rPr>
          <w:rFonts w:ascii="Tahoma" w:eastAsia="宋体" w:hAnsi="Tahoma" w:cs="Tahoma"/>
          <w:color w:val="383838"/>
          <w:kern w:val="0"/>
          <w:szCs w:val="21"/>
        </w:rPr>
        <w:t>年</w:t>
      </w:r>
      <w:r w:rsidR="007F27CE">
        <w:rPr>
          <w:rFonts w:ascii="Tahoma" w:eastAsia="宋体" w:hAnsi="Tahoma" w:cs="Tahoma" w:hint="eastAsia"/>
          <w:color w:val="383838"/>
          <w:kern w:val="0"/>
          <w:szCs w:val="21"/>
        </w:rPr>
        <w:t>9</w:t>
      </w:r>
      <w:r w:rsidR="00DC1EDB" w:rsidRPr="007F27CE">
        <w:rPr>
          <w:rFonts w:ascii="Tahoma" w:eastAsia="宋体" w:hAnsi="Tahoma" w:cs="Tahoma"/>
          <w:color w:val="383838"/>
          <w:kern w:val="0"/>
          <w:szCs w:val="21"/>
        </w:rPr>
        <w:t>月</w:t>
      </w:r>
      <w:r w:rsidR="003F68D1">
        <w:rPr>
          <w:rFonts w:ascii="Tahoma" w:eastAsia="宋体" w:hAnsi="Tahoma" w:cs="Tahoma" w:hint="eastAsia"/>
          <w:color w:val="383838"/>
          <w:kern w:val="0"/>
          <w:szCs w:val="21"/>
        </w:rPr>
        <w:t>15</w:t>
      </w:r>
      <w:bookmarkStart w:id="0" w:name="_GoBack"/>
      <w:bookmarkEnd w:id="0"/>
      <w:r w:rsidRPr="007F27CE">
        <w:rPr>
          <w:rFonts w:ascii="Tahoma" w:eastAsia="宋体" w:hAnsi="Tahoma" w:cs="Tahoma"/>
          <w:color w:val="383838"/>
          <w:kern w:val="0"/>
          <w:szCs w:val="21"/>
        </w:rPr>
        <w:t>日</w:t>
      </w:r>
    </w:p>
    <w:sectPr w:rsidR="00D12748" w:rsidRPr="007F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5D" w:rsidRDefault="004D635D" w:rsidP="00F54974">
      <w:r>
        <w:separator/>
      </w:r>
    </w:p>
  </w:endnote>
  <w:endnote w:type="continuationSeparator" w:id="0">
    <w:p w:rsidR="004D635D" w:rsidRDefault="004D635D" w:rsidP="00F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5D" w:rsidRDefault="004D635D" w:rsidP="00F54974">
      <w:r>
        <w:separator/>
      </w:r>
    </w:p>
  </w:footnote>
  <w:footnote w:type="continuationSeparator" w:id="0">
    <w:p w:rsidR="004D635D" w:rsidRDefault="004D635D" w:rsidP="00F5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9C"/>
    <w:rsid w:val="000077CE"/>
    <w:rsid w:val="00095418"/>
    <w:rsid w:val="00120F76"/>
    <w:rsid w:val="00240A91"/>
    <w:rsid w:val="002F232A"/>
    <w:rsid w:val="003F101D"/>
    <w:rsid w:val="003F68D1"/>
    <w:rsid w:val="00427C9B"/>
    <w:rsid w:val="004D635D"/>
    <w:rsid w:val="004E4464"/>
    <w:rsid w:val="00514A8E"/>
    <w:rsid w:val="0054039B"/>
    <w:rsid w:val="00581088"/>
    <w:rsid w:val="006B4DF5"/>
    <w:rsid w:val="0071611D"/>
    <w:rsid w:val="007B7E29"/>
    <w:rsid w:val="007F27CE"/>
    <w:rsid w:val="00815FB2"/>
    <w:rsid w:val="008708BB"/>
    <w:rsid w:val="00885F65"/>
    <w:rsid w:val="008C4E9C"/>
    <w:rsid w:val="009B0FD4"/>
    <w:rsid w:val="00A2262E"/>
    <w:rsid w:val="00A517AB"/>
    <w:rsid w:val="00A80807"/>
    <w:rsid w:val="00A9178C"/>
    <w:rsid w:val="00B000F2"/>
    <w:rsid w:val="00C83212"/>
    <w:rsid w:val="00D67719"/>
    <w:rsid w:val="00DC1EDB"/>
    <w:rsid w:val="00E229E4"/>
    <w:rsid w:val="00E472CB"/>
    <w:rsid w:val="00EB0B27"/>
    <w:rsid w:val="00ED7654"/>
    <w:rsid w:val="00EE5C76"/>
    <w:rsid w:val="00F54974"/>
    <w:rsid w:val="00FB63C3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974"/>
    <w:rPr>
      <w:sz w:val="18"/>
      <w:szCs w:val="18"/>
    </w:rPr>
  </w:style>
  <w:style w:type="table" w:styleId="a6">
    <w:name w:val="Table Grid"/>
    <w:basedOn w:val="a1"/>
    <w:uiPriority w:val="59"/>
    <w:rsid w:val="00D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E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974"/>
    <w:rPr>
      <w:sz w:val="18"/>
      <w:szCs w:val="18"/>
    </w:rPr>
  </w:style>
  <w:style w:type="table" w:styleId="a6">
    <w:name w:val="Table Grid"/>
    <w:basedOn w:val="a1"/>
    <w:uiPriority w:val="59"/>
    <w:rsid w:val="00DC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崔思维</dc:creator>
  <cp:lastModifiedBy>wangdn</cp:lastModifiedBy>
  <cp:revision>36</cp:revision>
  <dcterms:created xsi:type="dcterms:W3CDTF">2016-06-22T06:33:00Z</dcterms:created>
  <dcterms:modified xsi:type="dcterms:W3CDTF">2021-09-13T08:15:00Z</dcterms:modified>
</cp:coreProperties>
</file>