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3B5956" w:rsidRDefault="003B5956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3B5956">
        <w:rPr>
          <w:rFonts w:ascii="宋体" w:eastAsia="宋体" w:hAnsi="宋体" w:cs="Arial" w:hint="eastAsia"/>
          <w:b/>
          <w:bCs/>
          <w:sz w:val="24"/>
          <w:szCs w:val="24"/>
        </w:rPr>
        <w:t>关于</w:t>
      </w:r>
      <w:r w:rsidR="00611447">
        <w:rPr>
          <w:rFonts w:ascii="宋体" w:eastAsia="宋体" w:hAnsi="宋体" w:cs="Arial" w:hint="eastAsia"/>
          <w:b/>
          <w:bCs/>
          <w:sz w:val="24"/>
          <w:szCs w:val="24"/>
        </w:rPr>
        <w:t>广发睿毅领先混合型证券投资基金</w:t>
      </w:r>
      <w:r w:rsidR="0084668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Pr="003B5956">
        <w:rPr>
          <w:rFonts w:ascii="宋体" w:eastAsia="宋体" w:hAnsi="宋体" w:cs="Arial" w:hint="eastAsia"/>
          <w:b/>
          <w:bCs/>
          <w:sz w:val="24"/>
          <w:szCs w:val="24"/>
        </w:rPr>
        <w:t>大额申购（含转换转入、定期定额和不定额投资）业务的公告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764745">
        <w:rPr>
          <w:rFonts w:ascii="宋体" w:hAnsi="宋体" w:hint="eastAsia"/>
          <w:kern w:val="0"/>
          <w:sz w:val="24"/>
        </w:rPr>
        <w:t>20</w:t>
      </w:r>
      <w:r w:rsidR="00D25689">
        <w:rPr>
          <w:rFonts w:ascii="宋体" w:hAnsi="宋体"/>
          <w:kern w:val="0"/>
          <w:sz w:val="24"/>
        </w:rPr>
        <w:t>21</w:t>
      </w:r>
      <w:r w:rsidR="00764745" w:rsidRPr="008D31EB">
        <w:rPr>
          <w:rFonts w:ascii="宋体" w:hAnsi="宋体" w:hint="eastAsia"/>
          <w:kern w:val="0"/>
          <w:sz w:val="24"/>
        </w:rPr>
        <w:t>年</w:t>
      </w:r>
      <w:r w:rsidR="00D6001F">
        <w:rPr>
          <w:rFonts w:ascii="宋体" w:hAnsi="宋体"/>
          <w:kern w:val="0"/>
          <w:sz w:val="24"/>
        </w:rPr>
        <w:t>12</w:t>
      </w:r>
      <w:r w:rsidR="00764745" w:rsidRPr="008D31EB">
        <w:rPr>
          <w:rFonts w:ascii="宋体" w:hAnsi="宋体" w:hint="eastAsia"/>
          <w:kern w:val="0"/>
          <w:sz w:val="24"/>
        </w:rPr>
        <w:t>月</w:t>
      </w:r>
      <w:r w:rsidR="008D5504">
        <w:rPr>
          <w:rFonts w:ascii="宋体" w:hAnsi="宋体"/>
          <w:kern w:val="0"/>
          <w:sz w:val="24"/>
        </w:rPr>
        <w:t>3</w:t>
      </w:r>
      <w:r w:rsidR="007D6136">
        <w:rPr>
          <w:rFonts w:ascii="宋体" w:hAnsi="宋体"/>
          <w:kern w:val="0"/>
          <w:sz w:val="24"/>
        </w:rPr>
        <w:t>1</w:t>
      </w:r>
      <w:r w:rsidR="00764745" w:rsidRPr="008D31EB">
        <w:rPr>
          <w:rFonts w:ascii="宋体" w:hAnsi="宋体" w:hint="eastAsia"/>
          <w:kern w:val="0"/>
          <w:sz w:val="24"/>
        </w:rPr>
        <w:t>日</w:t>
      </w:r>
    </w:p>
    <w:p w:rsidR="00620952" w:rsidRPr="00317A9E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338"/>
        <w:gridCol w:w="2977"/>
      </w:tblGrid>
      <w:tr w:rsidR="001C7C04" w:rsidRPr="000402F3" w:rsidTr="00F163A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611447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广发睿毅领先混合型证券投资基金</w:t>
            </w:r>
          </w:p>
        </w:tc>
      </w:tr>
      <w:tr w:rsidR="001C7C04" w:rsidRPr="000402F3" w:rsidTr="00F163A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61144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广发睿毅领先混合</w:t>
            </w:r>
          </w:p>
        </w:tc>
      </w:tr>
      <w:tr w:rsidR="001C7C04" w:rsidRPr="000402F3" w:rsidTr="00F163A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611447" w:rsidP="003B595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005233</w:t>
            </w:r>
          </w:p>
        </w:tc>
      </w:tr>
      <w:tr w:rsidR="001C7C04" w:rsidRPr="000402F3" w:rsidTr="00F163A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F163AA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611447">
              <w:rPr>
                <w:rFonts w:ascii="宋体" w:eastAsia="宋体" w:hAnsi="宋体" w:hint="eastAsia"/>
                <w:sz w:val="24"/>
                <w:szCs w:val="24"/>
              </w:rPr>
              <w:t>广发睿毅领先混合型证券投资基金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611447">
              <w:rPr>
                <w:rFonts w:ascii="宋体" w:eastAsia="宋体" w:hAnsi="宋体" w:hint="eastAsia"/>
                <w:sz w:val="24"/>
                <w:szCs w:val="24"/>
              </w:rPr>
              <w:t>广发睿毅领先混合型证券投资基金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F163A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8D31EB" w:rsidRDefault="00764745" w:rsidP="008D550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D31EB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2</w:t>
            </w:r>
            <w:r w:rsidRPr="008D31EB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1</w:t>
            </w:r>
            <w:r w:rsidRPr="008D31EB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4</w:t>
            </w:r>
            <w:r w:rsidRPr="008D31EB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929BA" w:rsidRPr="000402F3" w:rsidTr="00F1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A" w:rsidRPr="000402F3" w:rsidRDefault="001929BA" w:rsidP="001929B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A" w:rsidRPr="000402F3" w:rsidRDefault="001929BA" w:rsidP="001929B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A" w:rsidRDefault="001929BA" w:rsidP="008D5504">
            <w:pPr>
              <w:spacing w:line="360" w:lineRule="auto"/>
            </w:pPr>
            <w:r w:rsidRPr="008A63A0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2</w:t>
            </w:r>
            <w:r w:rsidRPr="008A63A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1</w:t>
            </w:r>
            <w:r w:rsidRPr="008A63A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4</w:t>
            </w:r>
            <w:r w:rsidRPr="008A63A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1929BA" w:rsidRPr="000402F3" w:rsidTr="00F1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A" w:rsidRPr="000402F3" w:rsidRDefault="001929BA" w:rsidP="001929B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A" w:rsidRPr="000402F3" w:rsidRDefault="001929BA" w:rsidP="001929B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B5956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3B5956">
              <w:rPr>
                <w:rFonts w:ascii="宋体" w:eastAsia="宋体" w:hAnsi="宋体" w:hint="eastAsia"/>
                <w:sz w:val="24"/>
                <w:szCs w:val="24"/>
              </w:rPr>
              <w:t>定期定额和不定额投资起始日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BA" w:rsidRDefault="001929BA" w:rsidP="008D5504">
            <w:pPr>
              <w:spacing w:line="360" w:lineRule="auto"/>
            </w:pPr>
            <w:r w:rsidRPr="008A63A0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2</w:t>
            </w:r>
            <w:r w:rsidRPr="008A63A0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1</w:t>
            </w:r>
            <w:r w:rsidRPr="008A63A0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8D5504">
              <w:rPr>
                <w:rFonts w:ascii="宋体" w:eastAsia="宋体" w:hAnsi="宋体"/>
                <w:sz w:val="24"/>
                <w:szCs w:val="24"/>
              </w:rPr>
              <w:t>4</w:t>
            </w:r>
            <w:r w:rsidRPr="008A63A0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D027E" w:rsidRPr="007C2B4F" w:rsidTr="00F1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7C2B4F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C2B4F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7C2B4F" w:rsidRDefault="00D6001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AB0E9A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7C2B4F" w:rsidRPr="007C2B4F">
              <w:rPr>
                <w:rFonts w:ascii="宋体" w:eastAsia="宋体" w:hAnsi="宋体" w:hint="eastAsia"/>
                <w:sz w:val="24"/>
                <w:szCs w:val="24"/>
              </w:rPr>
              <w:t>,000</w:t>
            </w:r>
          </w:p>
        </w:tc>
      </w:tr>
      <w:tr w:rsidR="00CD027E" w:rsidRPr="007C2B4F" w:rsidTr="00F1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7C2B4F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7C2B4F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C2B4F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7C2B4F" w:rsidRDefault="00D6001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="007C2B4F" w:rsidRPr="007C2B4F">
              <w:rPr>
                <w:rFonts w:ascii="宋体" w:eastAsia="宋体" w:hAnsi="宋体" w:hint="eastAsia"/>
                <w:sz w:val="24"/>
                <w:szCs w:val="24"/>
              </w:rPr>
              <w:t>0,000</w:t>
            </w:r>
          </w:p>
        </w:tc>
      </w:tr>
      <w:tr w:rsidR="00B06C0B" w:rsidRPr="007C2B4F" w:rsidTr="00F16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0B" w:rsidRPr="007C2B4F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7C2B4F" w:rsidRDefault="005B490E" w:rsidP="00B02CF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C2B4F">
              <w:rPr>
                <w:rFonts w:ascii="宋体" w:eastAsia="宋体" w:hAnsi="宋体" w:hint="eastAsia"/>
                <w:sz w:val="24"/>
                <w:szCs w:val="24"/>
              </w:rPr>
              <w:t>暂停大额申购</w:t>
            </w:r>
            <w:r w:rsidR="003B5956" w:rsidRPr="007C2B4F">
              <w:rPr>
                <w:rFonts w:ascii="宋体" w:eastAsia="宋体" w:hAnsi="宋体" w:hint="eastAsia"/>
                <w:sz w:val="24"/>
                <w:szCs w:val="24"/>
              </w:rPr>
              <w:t>（含转换转入、定期定额和不定额投资）</w:t>
            </w:r>
            <w:r w:rsidRPr="007C2B4F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7C2B4F" w:rsidRDefault="001A6FE1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C2B4F">
              <w:rPr>
                <w:rFonts w:ascii="宋体" w:eastAsia="宋体" w:hAnsi="宋体" w:hint="eastAsia"/>
                <w:sz w:val="24"/>
                <w:szCs w:val="24"/>
              </w:rPr>
              <w:t>保护基金份额持有人利益</w:t>
            </w:r>
          </w:p>
        </w:tc>
      </w:tr>
      <w:tr w:rsidR="009C41FF" w:rsidRPr="007C2B4F" w:rsidTr="00605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E44F8">
              <w:rPr>
                <w:rFonts w:ascii="宋体" w:eastAsia="宋体" w:hAnsi="宋体" w:hint="eastAsia"/>
                <w:sz w:val="24"/>
                <w:szCs w:val="24"/>
              </w:rPr>
              <w:t xml:space="preserve">下属分级基金的基金简称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广发睿毅领先混合</w:t>
            </w:r>
            <w:r w:rsidRPr="003E44F8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广发睿毅领先混合</w:t>
            </w:r>
            <w:r w:rsidRPr="003E44F8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9C41FF" w:rsidRPr="007C2B4F" w:rsidTr="00605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E44F8">
              <w:rPr>
                <w:rFonts w:ascii="宋体" w:eastAsia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0402F3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005233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9C41FF">
              <w:rPr>
                <w:rFonts w:ascii="宋体" w:eastAsia="宋体" w:hAnsi="宋体"/>
                <w:sz w:val="24"/>
                <w:szCs w:val="24"/>
              </w:rPr>
              <w:t>012449</w:t>
            </w:r>
          </w:p>
        </w:tc>
      </w:tr>
      <w:tr w:rsidR="009C41FF" w:rsidRPr="007C2B4F" w:rsidTr="00605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 w:rsidRPr="003E44F8">
              <w:rPr>
                <w:rFonts w:ascii="宋体" w:eastAsia="宋体" w:hAnsi="宋体" w:hint="eastAsia"/>
                <w:sz w:val="24"/>
                <w:szCs w:val="24"/>
              </w:rPr>
              <w:t>投资者大额申购（含转换转入、定期定额和不定额投资）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E44F8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F" w:rsidRPr="003E44F8" w:rsidRDefault="009C41FF" w:rsidP="009C41F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E44F8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1C7C04" w:rsidRPr="007C2B4F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7C2B4F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7C2B4F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7C2B4F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7C2B4F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DE04F6" w:rsidRPr="00142D59" w:rsidRDefault="001C7C04" w:rsidP="00DE04F6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7C2B4F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DE04F6" w:rsidRPr="007C2B4F">
        <w:rPr>
          <w:rFonts w:ascii="宋体" w:eastAsia="宋体" w:hAnsi="宋体" w:cs="Arial"/>
          <w:kern w:val="0"/>
          <w:sz w:val="24"/>
          <w:szCs w:val="24"/>
        </w:rPr>
        <w:t>公司决定自</w:t>
      </w:r>
      <w:r w:rsidR="008D5504" w:rsidRPr="008A63A0">
        <w:rPr>
          <w:rFonts w:ascii="宋体" w:eastAsia="宋体" w:hAnsi="宋体" w:hint="eastAsia"/>
          <w:sz w:val="24"/>
          <w:szCs w:val="24"/>
        </w:rPr>
        <w:t>202</w:t>
      </w:r>
      <w:r w:rsidR="008D5504">
        <w:rPr>
          <w:rFonts w:ascii="宋体" w:eastAsia="宋体" w:hAnsi="宋体"/>
          <w:sz w:val="24"/>
          <w:szCs w:val="24"/>
        </w:rPr>
        <w:t>2</w:t>
      </w:r>
      <w:r w:rsidR="008D5504" w:rsidRPr="008A63A0">
        <w:rPr>
          <w:rFonts w:ascii="宋体" w:eastAsia="宋体" w:hAnsi="宋体" w:hint="eastAsia"/>
          <w:sz w:val="24"/>
          <w:szCs w:val="24"/>
        </w:rPr>
        <w:t>年</w:t>
      </w:r>
      <w:r w:rsidR="008D5504">
        <w:rPr>
          <w:rFonts w:ascii="宋体" w:eastAsia="宋体" w:hAnsi="宋体"/>
          <w:sz w:val="24"/>
          <w:szCs w:val="24"/>
        </w:rPr>
        <w:t>1</w:t>
      </w:r>
      <w:r w:rsidR="008D5504" w:rsidRPr="008A63A0">
        <w:rPr>
          <w:rFonts w:ascii="宋体" w:eastAsia="宋体" w:hAnsi="宋体" w:hint="eastAsia"/>
          <w:sz w:val="24"/>
          <w:szCs w:val="24"/>
        </w:rPr>
        <w:t>月</w:t>
      </w:r>
      <w:r w:rsidR="008D5504">
        <w:rPr>
          <w:rFonts w:ascii="宋体" w:eastAsia="宋体" w:hAnsi="宋体"/>
          <w:sz w:val="24"/>
          <w:szCs w:val="24"/>
        </w:rPr>
        <w:t>4</w:t>
      </w:r>
      <w:r w:rsidR="008D5504" w:rsidRPr="008A63A0">
        <w:rPr>
          <w:rFonts w:ascii="宋体" w:eastAsia="宋体" w:hAnsi="宋体" w:hint="eastAsia"/>
          <w:sz w:val="24"/>
          <w:szCs w:val="24"/>
        </w:rPr>
        <w:t>日</w:t>
      </w:r>
      <w:r w:rsidR="00DE04F6" w:rsidRPr="007C2B4F">
        <w:rPr>
          <w:rFonts w:ascii="宋体" w:eastAsia="宋体" w:hAnsi="宋体" w:cs="Arial"/>
          <w:kern w:val="0"/>
          <w:sz w:val="24"/>
          <w:szCs w:val="24"/>
        </w:rPr>
        <w:t>起，</w:t>
      </w:r>
      <w:r w:rsidR="00611447" w:rsidRPr="007C2B4F">
        <w:rPr>
          <w:rFonts w:ascii="宋体" w:eastAsia="宋体" w:hAnsi="宋体" w:hint="eastAsia"/>
          <w:sz w:val="24"/>
          <w:szCs w:val="24"/>
        </w:rPr>
        <w:t>广发睿毅领先混合型证券投资基金</w:t>
      </w:r>
      <w:r w:rsidR="00DE04F6" w:rsidRPr="007C2B4F">
        <w:rPr>
          <w:rFonts w:ascii="宋体" w:eastAsia="宋体" w:hAnsi="宋体" w:hint="eastAsia"/>
          <w:sz w:val="24"/>
          <w:szCs w:val="24"/>
        </w:rPr>
        <w:t>（</w:t>
      </w:r>
      <w:r w:rsidR="00DE04F6" w:rsidRPr="007C2B4F">
        <w:rPr>
          <w:rFonts w:ascii="宋体" w:eastAsia="宋体" w:hAnsi="宋体"/>
          <w:sz w:val="24"/>
          <w:szCs w:val="24"/>
        </w:rPr>
        <w:t>以下简称“本基金”）</w:t>
      </w:r>
      <w:r w:rsidR="008130D3" w:rsidRPr="007C2B4F">
        <w:rPr>
          <w:rFonts w:ascii="宋体" w:eastAsia="宋体" w:hAnsi="宋体" w:hint="eastAsia"/>
          <w:sz w:val="24"/>
          <w:szCs w:val="24"/>
        </w:rPr>
        <w:t>调整</w:t>
      </w:r>
      <w:r w:rsidR="00DE04F6" w:rsidRPr="007C2B4F">
        <w:rPr>
          <w:rFonts w:ascii="宋体" w:eastAsia="宋体" w:hAnsi="宋体" w:cs="Arial"/>
          <w:kern w:val="0"/>
          <w:sz w:val="24"/>
          <w:szCs w:val="24"/>
        </w:rPr>
        <w:t>投资者单日单个基金账户申购</w:t>
      </w:r>
      <w:r w:rsidR="007A555B" w:rsidRPr="007C2B4F">
        <w:rPr>
          <w:rFonts w:ascii="宋体" w:eastAsia="宋体" w:hAnsi="宋体" w:hint="eastAsia"/>
          <w:sz w:val="24"/>
          <w:szCs w:val="24"/>
        </w:rPr>
        <w:t>（含转换转入、定期定额和不定额投资）</w:t>
      </w:r>
      <w:r w:rsidR="008130D3" w:rsidRPr="007C2B4F">
        <w:rPr>
          <w:rFonts w:ascii="宋体" w:eastAsia="宋体" w:hAnsi="宋体" w:hint="eastAsia"/>
          <w:sz w:val="24"/>
          <w:szCs w:val="24"/>
        </w:rPr>
        <w:t>本基金的业务限额为</w:t>
      </w:r>
      <w:r w:rsidR="00D6001F">
        <w:rPr>
          <w:rFonts w:ascii="宋体" w:eastAsia="宋体" w:hAnsi="宋体" w:hint="eastAsia"/>
          <w:sz w:val="24"/>
          <w:szCs w:val="24"/>
        </w:rPr>
        <w:t>10,000</w:t>
      </w:r>
      <w:r w:rsidR="0068389F" w:rsidRPr="007C2B4F">
        <w:rPr>
          <w:rFonts w:ascii="宋体" w:eastAsia="宋体" w:hAnsi="宋体" w:hint="eastAsia"/>
          <w:sz w:val="24"/>
          <w:szCs w:val="24"/>
        </w:rPr>
        <w:t>元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。即如投资者单日单个基金账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户申购</w:t>
      </w:r>
      <w:r w:rsidR="007A555B" w:rsidRPr="007C2B4F">
        <w:rPr>
          <w:rFonts w:ascii="宋体" w:eastAsia="宋体" w:hAnsi="宋体" w:hint="eastAsia"/>
          <w:sz w:val="24"/>
          <w:szCs w:val="24"/>
        </w:rPr>
        <w:t>（含转换转入、定期定额和不定额投资）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本基金的申请金额大于</w:t>
      </w:r>
      <w:r w:rsidR="00D6001F">
        <w:rPr>
          <w:rFonts w:ascii="宋体" w:eastAsia="宋体" w:hAnsi="宋体" w:hint="eastAsia"/>
          <w:sz w:val="24"/>
          <w:szCs w:val="24"/>
        </w:rPr>
        <w:t>10,000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D6001F">
        <w:rPr>
          <w:rFonts w:ascii="宋体" w:eastAsia="宋体" w:hAnsi="宋体" w:hint="eastAsia"/>
          <w:sz w:val="24"/>
          <w:szCs w:val="24"/>
        </w:rPr>
        <w:t>10,000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D6001F">
        <w:rPr>
          <w:rFonts w:ascii="宋体" w:eastAsia="宋体" w:hAnsi="宋体" w:hint="eastAsia"/>
          <w:sz w:val="24"/>
          <w:szCs w:val="24"/>
        </w:rPr>
        <w:t>10,000</w:t>
      </w:r>
      <w:r w:rsidR="003B5956" w:rsidRPr="007C2B4F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投资者单日单个基金账户多笔累计申购</w:t>
      </w:r>
      <w:r w:rsidR="007A555B" w:rsidRPr="007C2B4F">
        <w:rPr>
          <w:rFonts w:ascii="宋体" w:eastAsia="宋体" w:hAnsi="宋体" w:hint="eastAsia"/>
          <w:sz w:val="24"/>
          <w:szCs w:val="24"/>
        </w:rPr>
        <w:t>（含转换转入、定期定额和不定额投资）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D6001F">
        <w:rPr>
          <w:rFonts w:ascii="宋体" w:eastAsia="宋体" w:hAnsi="宋体" w:hint="eastAsia"/>
          <w:sz w:val="24"/>
          <w:szCs w:val="24"/>
        </w:rPr>
        <w:t>10,000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D6001F">
        <w:rPr>
          <w:rFonts w:ascii="宋体" w:eastAsia="宋体" w:hAnsi="宋体" w:hint="eastAsia"/>
          <w:sz w:val="24"/>
          <w:szCs w:val="24"/>
        </w:rPr>
        <w:t>10,000</w:t>
      </w:r>
      <w:r w:rsidR="00DE04F6" w:rsidRPr="007C2B4F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部分的申请金额本公司有权确认失败。</w:t>
      </w:r>
    </w:p>
    <w:p w:rsidR="00DE04F6" w:rsidRPr="00142D59" w:rsidRDefault="00DE04F6" w:rsidP="00DE04F6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投资者通过多家销售渠道的多笔申购</w:t>
      </w:r>
      <w:r w:rsidR="007A555B" w:rsidRPr="003B5956">
        <w:rPr>
          <w:rFonts w:ascii="宋体" w:eastAsia="宋体" w:hAnsi="宋体" w:hint="eastAsia"/>
          <w:sz w:val="24"/>
          <w:szCs w:val="24"/>
        </w:rPr>
        <w:t>（含转换转入、定期定额和不定额投资）</w:t>
      </w:r>
      <w:r w:rsidR="00632966">
        <w:rPr>
          <w:rFonts w:ascii="宋体" w:eastAsia="宋体" w:hAnsi="宋体" w:cs="Arial" w:hint="eastAsia"/>
          <w:kern w:val="0"/>
          <w:sz w:val="24"/>
          <w:szCs w:val="24"/>
        </w:rPr>
        <w:t>申请将累计计算</w:t>
      </w:r>
      <w:r w:rsidR="009C41FF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="009C41FF" w:rsidRPr="005F6F17">
        <w:rPr>
          <w:rFonts w:ascii="宋体" w:eastAsia="宋体" w:hAnsi="宋体" w:cs="Arial" w:hint="eastAsia"/>
          <w:kern w:val="0"/>
          <w:sz w:val="24"/>
          <w:szCs w:val="24"/>
        </w:rPr>
        <w:t>不同份额的申请将单独计算限额</w:t>
      </w:r>
      <w:r w:rsidR="00E3368A">
        <w:rPr>
          <w:rFonts w:ascii="宋体" w:eastAsia="宋体" w:hAnsi="宋体" w:cs="Arial" w:hint="eastAsia"/>
          <w:kern w:val="0"/>
          <w:sz w:val="24"/>
          <w:szCs w:val="24"/>
        </w:rPr>
        <w:t>，并按上述规则进行确认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DE04F6" w:rsidRPr="00103DF5" w:rsidRDefault="007A555B" w:rsidP="00DE04F6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在本基金暂停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投资者大额</w:t>
      </w:r>
      <w:r>
        <w:rPr>
          <w:rFonts w:ascii="宋体" w:eastAsia="宋体" w:hAnsi="宋体" w:cs="Arial" w:hint="eastAsia"/>
          <w:kern w:val="0"/>
          <w:sz w:val="24"/>
          <w:szCs w:val="24"/>
        </w:rPr>
        <w:t>申购</w:t>
      </w:r>
      <w:r w:rsidRPr="003B5956">
        <w:rPr>
          <w:rFonts w:ascii="宋体" w:eastAsia="宋体" w:hAnsi="宋体" w:hint="eastAsia"/>
          <w:sz w:val="24"/>
          <w:szCs w:val="24"/>
        </w:rPr>
        <w:t>（含转换转入、定期定额和不定额投资）</w:t>
      </w:r>
      <w:r>
        <w:rPr>
          <w:rFonts w:ascii="宋体" w:eastAsia="宋体" w:hAnsi="宋体" w:cs="Arial" w:hint="eastAsia"/>
          <w:kern w:val="0"/>
          <w:sz w:val="24"/>
          <w:szCs w:val="24"/>
        </w:rPr>
        <w:t>业务期间，其它业务正常办理。本基金恢复办理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投资者大额申购</w:t>
      </w:r>
      <w:r w:rsidRPr="003B5956">
        <w:rPr>
          <w:rFonts w:ascii="宋体" w:eastAsia="宋体" w:hAnsi="宋体" w:hint="eastAsia"/>
          <w:sz w:val="24"/>
          <w:szCs w:val="24"/>
        </w:rPr>
        <w:t>（含转换转入、定期定额和不定额投资）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业务的具体时间将另行公告。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Pr="000402F3" w:rsidRDefault="00C24D64" w:rsidP="00DE04F6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</w:t>
      </w:r>
      <w:r w:rsidR="00D25689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Pr="000402F3">
        <w:rPr>
          <w:rFonts w:ascii="宋体" w:eastAsia="宋体" w:hAnsi="宋体" w:cs="Arial"/>
          <w:kern w:val="0"/>
          <w:sz w:val="24"/>
          <w:szCs w:val="24"/>
        </w:rPr>
        <w:t>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764745">
        <w:rPr>
          <w:rFonts w:ascii="宋体" w:eastAsia="宋体" w:hAnsi="宋体" w:cs="Arial"/>
          <w:kern w:val="0"/>
          <w:sz w:val="24"/>
          <w:szCs w:val="24"/>
        </w:rPr>
        <w:t>202</w:t>
      </w:r>
      <w:r w:rsidR="00D25689">
        <w:rPr>
          <w:rFonts w:ascii="宋体" w:eastAsia="宋体" w:hAnsi="宋体" w:cs="Arial"/>
          <w:kern w:val="0"/>
          <w:sz w:val="24"/>
          <w:szCs w:val="24"/>
        </w:rPr>
        <w:t>1</w:t>
      </w:r>
      <w:r w:rsidR="00764745">
        <w:rPr>
          <w:rFonts w:ascii="宋体" w:eastAsia="宋体" w:hAnsi="宋体" w:cs="Arial"/>
          <w:kern w:val="0"/>
          <w:sz w:val="24"/>
          <w:szCs w:val="24"/>
        </w:rPr>
        <w:t>年</w:t>
      </w:r>
      <w:r w:rsidR="00D6001F">
        <w:rPr>
          <w:rFonts w:ascii="宋体" w:eastAsia="宋体" w:hAnsi="宋体" w:cs="Arial"/>
          <w:kern w:val="0"/>
          <w:sz w:val="24"/>
          <w:szCs w:val="24"/>
        </w:rPr>
        <w:t>12</w:t>
      </w:r>
      <w:r w:rsidR="00764745" w:rsidRPr="008D31EB">
        <w:rPr>
          <w:rFonts w:ascii="宋体" w:eastAsia="宋体" w:hAnsi="宋体" w:cs="Arial"/>
          <w:kern w:val="0"/>
          <w:sz w:val="24"/>
          <w:szCs w:val="24"/>
        </w:rPr>
        <w:t>月</w:t>
      </w:r>
      <w:r w:rsidR="008D5504">
        <w:rPr>
          <w:rFonts w:ascii="宋体" w:eastAsia="宋体" w:hAnsi="宋体" w:cs="Arial"/>
          <w:kern w:val="0"/>
          <w:sz w:val="24"/>
          <w:szCs w:val="24"/>
        </w:rPr>
        <w:t>3</w:t>
      </w:r>
      <w:r w:rsidR="007D6136">
        <w:rPr>
          <w:rFonts w:ascii="宋体" w:eastAsia="宋体" w:hAnsi="宋体" w:cs="Arial"/>
          <w:kern w:val="0"/>
          <w:sz w:val="24"/>
          <w:szCs w:val="24"/>
        </w:rPr>
        <w:t>1</w:t>
      </w:r>
      <w:bookmarkStart w:id="0" w:name="_GoBack"/>
      <w:bookmarkEnd w:id="0"/>
      <w:r w:rsidR="00764745" w:rsidRPr="008D31EB">
        <w:rPr>
          <w:rFonts w:ascii="宋体" w:eastAsia="宋体" w:hAnsi="宋体" w:cs="Arial"/>
          <w:kern w:val="0"/>
          <w:sz w:val="24"/>
          <w:szCs w:val="24"/>
        </w:rPr>
        <w:t>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9B" w:rsidRDefault="00E8689B" w:rsidP="00C24D64">
      <w:r>
        <w:separator/>
      </w:r>
    </w:p>
  </w:endnote>
  <w:endnote w:type="continuationSeparator" w:id="0">
    <w:p w:rsidR="00E8689B" w:rsidRDefault="00E8689B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9B" w:rsidRDefault="00E8689B" w:rsidP="00C24D64">
      <w:r>
        <w:separator/>
      </w:r>
    </w:p>
  </w:footnote>
  <w:footnote w:type="continuationSeparator" w:id="0">
    <w:p w:rsidR="00E8689B" w:rsidRDefault="00E8689B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402F3"/>
    <w:rsid w:val="000818BA"/>
    <w:rsid w:val="00085AD4"/>
    <w:rsid w:val="000C58D8"/>
    <w:rsid w:val="00124946"/>
    <w:rsid w:val="001438FB"/>
    <w:rsid w:val="00165239"/>
    <w:rsid w:val="001679B5"/>
    <w:rsid w:val="001929BA"/>
    <w:rsid w:val="001A6FE1"/>
    <w:rsid w:val="001C3469"/>
    <w:rsid w:val="001C7C04"/>
    <w:rsid w:val="001C7E4F"/>
    <w:rsid w:val="00201B5B"/>
    <w:rsid w:val="00236894"/>
    <w:rsid w:val="00247109"/>
    <w:rsid w:val="00284054"/>
    <w:rsid w:val="002E3396"/>
    <w:rsid w:val="002E398A"/>
    <w:rsid w:val="003018D5"/>
    <w:rsid w:val="00302D26"/>
    <w:rsid w:val="003161FB"/>
    <w:rsid w:val="00317A9E"/>
    <w:rsid w:val="0032154C"/>
    <w:rsid w:val="00355227"/>
    <w:rsid w:val="00355A3C"/>
    <w:rsid w:val="003721D0"/>
    <w:rsid w:val="0039544C"/>
    <w:rsid w:val="003A0F42"/>
    <w:rsid w:val="003B5956"/>
    <w:rsid w:val="003C3A6A"/>
    <w:rsid w:val="003E1685"/>
    <w:rsid w:val="0041593A"/>
    <w:rsid w:val="004169BC"/>
    <w:rsid w:val="00450A1E"/>
    <w:rsid w:val="004B2D61"/>
    <w:rsid w:val="004F243A"/>
    <w:rsid w:val="00511071"/>
    <w:rsid w:val="005202FC"/>
    <w:rsid w:val="00543BAE"/>
    <w:rsid w:val="00546779"/>
    <w:rsid w:val="00577B4F"/>
    <w:rsid w:val="00581317"/>
    <w:rsid w:val="00583D65"/>
    <w:rsid w:val="0059334A"/>
    <w:rsid w:val="00594F9B"/>
    <w:rsid w:val="005A4260"/>
    <w:rsid w:val="005B490E"/>
    <w:rsid w:val="005E201A"/>
    <w:rsid w:val="005F449E"/>
    <w:rsid w:val="00611447"/>
    <w:rsid w:val="00620952"/>
    <w:rsid w:val="00621522"/>
    <w:rsid w:val="00632966"/>
    <w:rsid w:val="00655A93"/>
    <w:rsid w:val="0067208C"/>
    <w:rsid w:val="0068038A"/>
    <w:rsid w:val="00682C55"/>
    <w:rsid w:val="00682F89"/>
    <w:rsid w:val="0068389F"/>
    <w:rsid w:val="006A312F"/>
    <w:rsid w:val="006E5999"/>
    <w:rsid w:val="0072280B"/>
    <w:rsid w:val="00764745"/>
    <w:rsid w:val="00796857"/>
    <w:rsid w:val="007A555B"/>
    <w:rsid w:val="007A6550"/>
    <w:rsid w:val="007C2B4F"/>
    <w:rsid w:val="007C4781"/>
    <w:rsid w:val="007D6136"/>
    <w:rsid w:val="007F3915"/>
    <w:rsid w:val="007F4909"/>
    <w:rsid w:val="008130D3"/>
    <w:rsid w:val="0084668C"/>
    <w:rsid w:val="008642B4"/>
    <w:rsid w:val="0087076B"/>
    <w:rsid w:val="00887086"/>
    <w:rsid w:val="008B1EF0"/>
    <w:rsid w:val="008D31EB"/>
    <w:rsid w:val="008D5504"/>
    <w:rsid w:val="00901FCD"/>
    <w:rsid w:val="00907C57"/>
    <w:rsid w:val="00916E06"/>
    <w:rsid w:val="00924475"/>
    <w:rsid w:val="00935345"/>
    <w:rsid w:val="00937329"/>
    <w:rsid w:val="00947D4F"/>
    <w:rsid w:val="00964EAD"/>
    <w:rsid w:val="009947D4"/>
    <w:rsid w:val="009A282D"/>
    <w:rsid w:val="009C41FF"/>
    <w:rsid w:val="009D198C"/>
    <w:rsid w:val="009E1D12"/>
    <w:rsid w:val="009E2041"/>
    <w:rsid w:val="009E4B02"/>
    <w:rsid w:val="00A175A4"/>
    <w:rsid w:val="00A2372E"/>
    <w:rsid w:val="00A36D4E"/>
    <w:rsid w:val="00A41D34"/>
    <w:rsid w:val="00A63F68"/>
    <w:rsid w:val="00AB0E9A"/>
    <w:rsid w:val="00AD56D2"/>
    <w:rsid w:val="00AE1FE7"/>
    <w:rsid w:val="00B02CF6"/>
    <w:rsid w:val="00B06C0B"/>
    <w:rsid w:val="00B130F7"/>
    <w:rsid w:val="00B45067"/>
    <w:rsid w:val="00B5207C"/>
    <w:rsid w:val="00B578D7"/>
    <w:rsid w:val="00B6570E"/>
    <w:rsid w:val="00B81E18"/>
    <w:rsid w:val="00BB4B54"/>
    <w:rsid w:val="00BE3768"/>
    <w:rsid w:val="00C07CC1"/>
    <w:rsid w:val="00C17992"/>
    <w:rsid w:val="00C24D64"/>
    <w:rsid w:val="00C271ED"/>
    <w:rsid w:val="00CA4E5C"/>
    <w:rsid w:val="00CC0A03"/>
    <w:rsid w:val="00CC71C8"/>
    <w:rsid w:val="00CD027E"/>
    <w:rsid w:val="00CF638F"/>
    <w:rsid w:val="00D01FF9"/>
    <w:rsid w:val="00D142B1"/>
    <w:rsid w:val="00D25689"/>
    <w:rsid w:val="00D57816"/>
    <w:rsid w:val="00D6001F"/>
    <w:rsid w:val="00D87119"/>
    <w:rsid w:val="00DB356F"/>
    <w:rsid w:val="00DE04F6"/>
    <w:rsid w:val="00E13404"/>
    <w:rsid w:val="00E3368A"/>
    <w:rsid w:val="00E40BC0"/>
    <w:rsid w:val="00E81DA7"/>
    <w:rsid w:val="00E8689B"/>
    <w:rsid w:val="00E923C0"/>
    <w:rsid w:val="00EB77DF"/>
    <w:rsid w:val="00EC03EA"/>
    <w:rsid w:val="00EC3797"/>
    <w:rsid w:val="00EC7285"/>
    <w:rsid w:val="00ED31D3"/>
    <w:rsid w:val="00EE6EEF"/>
    <w:rsid w:val="00F163AA"/>
    <w:rsid w:val="00F167F5"/>
    <w:rsid w:val="00F27669"/>
    <w:rsid w:val="00F60DF6"/>
    <w:rsid w:val="00F81E1A"/>
    <w:rsid w:val="00F87E27"/>
    <w:rsid w:val="00F948C0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275A9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D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15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1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晁梦婷</cp:lastModifiedBy>
  <cp:revision>5</cp:revision>
  <dcterms:created xsi:type="dcterms:W3CDTF">2021-12-17T10:29:00Z</dcterms:created>
  <dcterms:modified xsi:type="dcterms:W3CDTF">2021-12-24T01:03:00Z</dcterms:modified>
</cp:coreProperties>
</file>