
<file path=[Content_Types].xml><?xml version="1.0" encoding="utf-8"?>
<Types xmlns="http://schemas.openxmlformats.org/package/2006/content-types">
  <Default ContentType="image/jp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drawingml.chartshapes+xml" PartName="/word/drawings/drawing1.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gbicc="http://www.gbicc.net" mc:Ignorable="w14 wp14">
  <w:body>
    <w:p w14:paraId="4807AF52" w14:textId="77777777" w:rsidR="00E206C7" w:rsidRDefault="00BA5AE0">
      <w:pPr>
        <w:autoSpaceDE w:val="0"/>
        <w:autoSpaceDN w:val="0"/>
        <w:adjustRightInd w:val="0"/>
        <w:jc w:val="center"/>
        <w:rPr>
          <w:rFonts w:ascii="方正仿宋简体" w:eastAsia="方正仿宋简体" w:hAnsiTheme="minorEastAsia" w:cs="仿宋_GB2312"/>
          <w:kern w:val="0"/>
          <w:sz w:val="36"/>
          <w:szCs w:val="36"/>
        </w:rPr>
      </w:pPr>
      <w:r>
        <w:rPr>
          <w:rFonts w:ascii="方正仿宋简体" w:eastAsia="方正仿宋简体" w:hAnsiTheme="minorEastAsia" w:cs="仿宋_GB2312" w:hint="eastAsia"/>
          <w:kern w:val="0"/>
          <w:sz w:val="36"/>
          <w:szCs w:val="36"/>
        </w:rPr>
        <w:t>博时平衡配置混合型证券投资基金基金产品资料概要更新</w:t>
      </w:r>
    </w:p>
    <w:p w14:paraId="69DDB9EC" w14:textId="77777777" w:rsidR="00E206C7" w:rsidRDefault="00BA5AE0">
      <w:pPr>
        <w:autoSpaceDE w:val="0"/>
        <w:autoSpaceDN w:val="0"/>
        <w:adjustRightInd w:val="0"/>
        <w:jc w:val="righ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w:t>
      </w:r>
      <w:r>
        <w:rPr>
          <w:rFonts w:ascii="方正仿宋简体" w:eastAsia="方正仿宋简体" w:hAnsi="方正仿宋简体" w:cs="方正仿宋简体" w:hint="eastAsia"/>
          <w:iCs/>
          <w:sz w:val="24"/>
          <w:szCs w:val="24"/>
        </w:rPr>
        <w:t>2022年1月5日</w:t>
      </w:r>
    </w:p>
    <w:p w14:paraId="7A328A77" w14:textId="77777777" w:rsidR="00E206C7" w:rsidRDefault="00BA5AE0">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w:t>
      </w:r>
      <w:r>
        <w:rPr>
          <w:rFonts w:ascii="方正仿宋简体" w:eastAsia="方正仿宋简体" w:hAnsi="方正仿宋简体" w:cs="方正仿宋简体" w:hint="eastAsia"/>
          <w:iCs/>
          <w:sz w:val="24"/>
          <w:szCs w:val="24"/>
        </w:rPr>
        <w:t>2022年1月6日</w:t>
      </w:r>
    </w:p>
    <w:p w14:paraId="7FF70178" w14:textId="77777777" w:rsidR="00E206C7" w:rsidRPr="003F2DF1" w:rsidRDefault="00BA5AE0" w:rsidP="003F2DF1">
      <w:pPr>
        <w:autoSpaceDE w:val="0"/>
        <w:autoSpaceDN w:val="0"/>
        <w:adjustRightInd w:val="0"/>
        <w:spacing w:line="440" w:lineRule="exact"/>
        <w:jc w:val="center"/>
        <w:rPr>
          <w:rFonts w:ascii="方正黑体简体" w:eastAsia="方正黑体简体" w:cs="黑体"/>
          <w:kern w:val="0"/>
          <w:sz w:val="28"/>
          <w:szCs w:val="28"/>
        </w:rPr>
      </w:pPr>
      <w:r w:rsidRPr="003F2DF1">
        <w:rPr>
          <w:rFonts w:ascii="方正黑体简体" w:eastAsia="方正黑体简体" w:cs="黑体" w:hint="eastAsia"/>
          <w:kern w:val="0"/>
          <w:sz w:val="28"/>
          <w:szCs w:val="28"/>
        </w:rPr>
        <w:t>本概要提供本基金的重要信息，是招募说明书的一部分。</w:t>
      </w:r>
    </w:p>
    <w:p w14:paraId="42005DBE" w14:textId="77777777" w:rsidR="00E206C7" w:rsidRPr="003F2DF1" w:rsidRDefault="00BA5AE0" w:rsidP="003F2DF1">
      <w:pPr>
        <w:autoSpaceDE w:val="0"/>
        <w:autoSpaceDN w:val="0"/>
        <w:adjustRightInd w:val="0"/>
        <w:spacing w:line="440" w:lineRule="exact"/>
        <w:jc w:val="center"/>
        <w:rPr>
          <w:rFonts w:ascii="方正黑体简体" w:eastAsia="方正黑体简体" w:cs="黑体"/>
          <w:kern w:val="0"/>
          <w:sz w:val="28"/>
          <w:szCs w:val="28"/>
        </w:rPr>
      </w:pPr>
      <w:proofErr w:type="gramStart"/>
      <w:r w:rsidRPr="003F2DF1">
        <w:rPr>
          <w:rFonts w:ascii="方正黑体简体" w:eastAsia="方正黑体简体" w:cs="黑体" w:hint="eastAsia"/>
          <w:kern w:val="0"/>
          <w:sz w:val="28"/>
          <w:szCs w:val="28"/>
        </w:rPr>
        <w:t>作出</w:t>
      </w:r>
      <w:proofErr w:type="gramEnd"/>
      <w:r w:rsidRPr="003F2DF1">
        <w:rPr>
          <w:rFonts w:ascii="方正黑体简体" w:eastAsia="方正黑体简体" w:cs="黑体" w:hint="eastAsia"/>
          <w:kern w:val="0"/>
          <w:sz w:val="28"/>
          <w:szCs w:val="28"/>
        </w:rPr>
        <w:t>投资决定前，请阅读完整的招募说明书等销售文件。</w:t>
      </w:r>
    </w:p>
    <w:p w14:paraId="23191353" w14:textId="77777777" w:rsidR="00E206C7" w:rsidRDefault="00BA5AE0" w:rsidP="003F2DF1">
      <w:pPr gbicc:listString="一、" gbicc:numText="%1、" gbicc:numFmt="C" gbicc:numVal="1"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init-cell-address="true">
      <w:tblPr>
        <w:tblStyle w:val="a9"/>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firstRow="1" w:lastRow="0" w:firstColumn="1" w:lastColumn="0" w:noHBand="0" w:noVBand="1"/>
      </w:tblPr>
      <w:tblGrid>
        <w:gridCol w:w="2446"/>
        <w:gridCol w:w="3019"/>
        <w:gridCol w:w="2134"/>
        <w:gridCol w:w="3083"/>
      </w:tblGrid>
      <w:tr w:rsidR="00E206C7" w14:paraId="1BC30116" w14:textId="77777777" w:rsidTr="00584DC5">
        <w:trPr>
          <w:trHeight w:val="454"/>
        </w:trPr>
        <w:tc>
          <w:tcPr>
            <w:tcW w:w="1145" w:type="pct"/>
            <w:vMerge w:val="restart"/>
            <w:vAlign w:val="center"/>
          </w:tcPr>
          <w:p w14:paraId="14070DB4"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tc>
        <w:tc>
          <w:tcPr>
            <w:tcW w:w="1413" w:type="pct"/>
            <w:vMerge w:val="restart"/>
            <w:vAlign w:val="center"/>
          </w:tcPr>
          <w:p w14:paraId="6DA56EDB"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博时平衡配置混合</w:t>
            </w:r>
          </w:p>
        </w:tc>
        <w:tc>
          <w:tcPr>
            <w:tcW w:w="999" w:type="pct"/>
            <w:vMerge w:val="restart"/>
            <w:vAlign w:val="center"/>
          </w:tcPr>
          <w:p w14:paraId="7E9AB7CC"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14:paraId="108A1136" w14:textId="77777777" w:rsidR="00E206C7" w:rsidRDefault="000C04B2" w:rsidP="003F2DF1">
            <w:pPr>
              <w:spacing w:line="320" w:lineRule="exact"/>
              <w:rPr>
                <w:rFonts w:ascii="方正仿宋简体" w:eastAsia="方正仿宋简体" w:hAnsiTheme="minorEastAsia" w:cs="方正仿宋简体"/>
                <w:iCs/>
              </w:rPr>
            </w:pPr>
            <w:r w:rsidR="00BA5AE0">
              <w:rPr>
                <w:rFonts w:ascii="方正仿宋简体" w:eastAsia="方正仿宋简体" w:hAnsiTheme="minorEastAsia" w:cs="方正仿宋简体" w:hint="eastAsia"/>
                <w:iCs/>
              </w:rPr>
              <w:t>050007</w:t>
            </w:r>
          </w:p>
        </w:tc>
      </w:tr>
      <w:tr w:rsidR="00E206C7" w14:paraId="3712766F" w14:textId="77777777" w:rsidTr="005F360D">
        <w:trPr>
          <w:trHeight w:val="454"/>
        </w:trPr>
        <w:tc>
          <w:tcPr>
            <w:tcW w:w="1145" w:type="pct"/>
            <w:vAlign w:val="center"/>
          </w:tcPr>
          <w:p w14:paraId="629A5CEE"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13" w:type="pct"/>
            <w:tcBorders>
              <w:top w:val="dashSmallGap" w:sz="4" w:space="0" w:color="A6A6A6" w:themeColor="background1" w:themeShade="A6"/>
            </w:tcBorders>
            <w:vAlign w:val="center"/>
          </w:tcPr>
          <w:p w14:paraId="56EC1444"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博时基金管理有限公司</w:t>
            </w:r>
          </w:p>
        </w:tc>
        <w:tc>
          <w:tcPr>
            <w:tcW w:w="999" w:type="pct"/>
            <w:vAlign w:val="center"/>
          </w:tcPr>
          <w:p w14:paraId="39D24D92"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14:paraId="53F69DD9" w14:textId="77777777" w:rsidR="00E206C7" w:rsidRDefault="000C04B2" w:rsidP="003F2DF1">
            <w:pPr>
              <w:spacing w:line="320" w:lineRule="exact"/>
              <w:rPr>
                <w:rFonts w:ascii="方正仿宋简体" w:eastAsia="方正仿宋简体" w:hAnsiTheme="minorEastAsia" w:cs="方正仿宋简体"/>
                <w:iCs/>
              </w:rPr>
            </w:pPr>
            <w:r w:rsidR="00BA5AE0">
              <w:rPr>
                <w:rFonts w:ascii="方正仿宋简体" w:eastAsia="方正仿宋简体" w:hAnsiTheme="minorEastAsia" w:cs="方正仿宋简体" w:hint="eastAsia"/>
                <w:iCs/>
              </w:rPr>
              <w:t>中国工商银行股份有限公司</w:t>
            </w:r>
            <w:r w:rsidR="00BA5AE0">
              <w:rPr>
                <w:rFonts w:ascii="方正仿宋简体" w:eastAsia="方正仿宋简体" w:hAnsiTheme="minorEastAsia" w:cs="方正仿宋简体" w:hint="eastAsia"/>
                <w:iCs/>
              </w:rPr>
              <w:t xml:space="preserve"> </w:t>
            </w:r>
          </w:p>
        </w:tc>
      </w:tr>
      <w:tr w:rsidR="00E206C7" w14:paraId="2FCF77A0" w14:textId="77777777" w:rsidTr="005F360D">
        <w:trPr>
          <w:trHeight w:val="454"/>
        </w:trPr>
        <w:tc>
          <w:tcPr>
            <w:tcW w:w="1145" w:type="pct"/>
            <w:vMerge w:val="restart"/>
            <w:vAlign w:val="center"/>
          </w:tcPr>
          <w:p w14:paraId="365FEDC5"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13" w:type="pct"/>
            <w:vMerge w:val="restart"/>
            <w:vAlign w:val="center"/>
          </w:tcPr>
          <w:p w14:paraId="19316D52"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2006-05-31</w:t>
            </w:r>
          </w:p>
        </w:tc>
        <w:tc>
          <w:tcPr>
            <w:tcW w:w="999" w:type="pct"/>
            <w:vMerge w:val="restart"/>
            <w:vAlign w:val="center"/>
          </w:tcPr>
          <w:p w14:paraId="183B9299"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
            </w:r>
          </w:p>
        </w:tc>
        <w:tc>
          <w:tcPr>
            <w:tcW w:w="1443" w:type="pct"/>
            <w:tcBorders>
              <w:top w:val="dashSmallGap" w:sz="4" w:space="0" w:color="A6A6A6" w:themeColor="background1" w:themeShade="A6"/>
              <w:bottom w:val="nil"/>
            </w:tcBorders>
            <w:vAlign w:val="center"/>
          </w:tcPr>
          <w:p w14:paraId="4073A6B6" w14:textId="77777777" w:rsidR="00E206C7" w:rsidRDefault="000C04B2" w:rsidP="003F2DF1">
            <w:pPr>
              <w:spacing w:line="320" w:lineRule="exact"/>
              <w:rPr>
                <w:rFonts w:ascii="方正仿宋简体" w:eastAsia="方正仿宋简体" w:hAnsiTheme="minorEastAsia" w:cs="方正仿宋简体"/>
                <w:iCs/>
              </w:rPr>
            </w:pPr>
            <w:r w:rsidR="00BA5AE0">
              <w:rPr>
                <w:rFonts w:hint="eastAsia"/>
                <w:color w:val="333399"/>
              </w:rPr>
              <w:t/>
            </w:r>
            <w:r w:rsidR="00BA5AE0">
              <w:rPr>
                <w:rFonts w:ascii="方正仿宋简体" w:eastAsia="方正仿宋简体" w:hAnsiTheme="minorEastAsia" w:cs="方正仿宋简体" w:hint="eastAsia"/>
                <w:iCs/>
              </w:rPr>
              <w:t xml:space="preserve"> </w:t>
            </w:r>
            <w:r w:rsidR="00BA5AE0">
              <w:rPr>
                <w:rFonts w:hint="eastAsia"/>
                <w:color w:val="333399"/>
              </w:rPr>
              <w:t/>
            </w:r>
          </w:p>
        </w:tc>
      </w:tr>
      <w:tr w:rsidR="00E206C7" w14:paraId="1A6BA3E4" w14:textId="77777777" w:rsidTr="005F360D">
        <w:trPr>
          <w:trHeight w:val="454"/>
        </w:trPr>
        <w:tc>
          <w:tcPr>
            <w:tcW w:w="1145" w:type="pct"/>
            <w:vAlign w:val="center"/>
          </w:tcPr>
          <w:p w14:paraId="60396C27"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13" w:type="pct"/>
            <w:vAlign w:val="center"/>
          </w:tcPr>
          <w:p w14:paraId="15F6F4C1"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混合型</w:t>
            </w:r>
          </w:p>
        </w:tc>
        <w:tc>
          <w:tcPr>
            <w:tcW w:w="999" w:type="pct"/>
            <w:vAlign w:val="center"/>
          </w:tcPr>
          <w:p w14:paraId="3E1848C2"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14:paraId="44AC209B" w14:textId="77777777" w:rsidR="00E206C7" w:rsidRDefault="000C04B2" w:rsidP="003F2DF1">
            <w:pPr>
              <w:spacing w:line="320" w:lineRule="exact"/>
              <w:rPr>
                <w:rFonts w:ascii="方正仿宋简体" w:eastAsia="方正仿宋简体" w:hAnsiTheme="minorEastAsia" w:cs="方正仿宋简体"/>
                <w:iCs/>
              </w:rPr>
            </w:pPr>
            <w:r w:rsidR="00BA5AE0">
              <w:rPr>
                <w:rFonts w:ascii="方正仿宋简体" w:eastAsia="方正仿宋简体" w:hAnsiTheme="minorEastAsia" w:cs="方正仿宋简体" w:hint="eastAsia"/>
                <w:iCs/>
              </w:rPr>
              <w:t>人民币</w:t>
            </w:r>
            <w:r w:rsidR="00BA5AE0">
              <w:rPr>
                <w:rFonts w:hint="eastAsia"/>
                <w:color w:val="333399"/>
              </w:rPr>
              <w:t/>
            </w:r>
            <w:r w:rsidR="00BA5AE0">
              <w:rPr>
                <w:rFonts w:hint="eastAsia"/>
                <w:color w:val="333399"/>
              </w:rPr>
              <w:t/>
            </w:r>
            <w:r w:rsidR="00BA5AE0">
              <w:rPr>
                <w:rFonts w:hint="eastAsia"/>
                <w:color w:val="333399"/>
              </w:rPr>
              <w:t/>
            </w:r>
            <w:r w:rsidR="00BA5AE0">
              <w:rPr>
                <w:rFonts w:hint="eastAsia"/>
                <w:color w:val="333399"/>
              </w:rPr>
              <w:t/>
            </w:r>
          </w:p>
        </w:tc>
      </w:tr>
      <w:tr w:rsidR="00E206C7" w14:paraId="2482EDA3" w14:textId="77777777" w:rsidTr="005F360D">
        <w:trPr>
          <w:trHeight w:val="454"/>
        </w:trPr>
        <w:tc>
          <w:tcPr>
            <w:tcW w:w="1145" w:type="pct"/>
            <w:vAlign w:val="center"/>
          </w:tcPr>
          <w:p w14:paraId="2E7B238B" w14:textId="77777777" w:rsidR="00E206C7" w:rsidRPr="0013716B" w:rsidRDefault="00BA5AE0" w:rsidP="003F2DF1">
            <w:pPr>
              <w:spacing w:line="320" w:lineRule="exact"/>
              <w:rPr>
                <w:rFonts w:ascii="方正仿宋简体" w:eastAsia="方正仿宋简体" w:hAnsiTheme="minorEastAsia" w:cs="方正仿宋简体"/>
                <w:b/>
                <w:iCs/>
              </w:rPr>
            </w:pPr>
            <w:r w:rsidRPr="0013716B">
              <w:rPr>
                <w:rFonts w:ascii="方正仿宋简体" w:eastAsia="方正仿宋简体" w:hAnsiTheme="minorEastAsia" w:cs="方正仿宋简体" w:hint="eastAsia"/>
                <w:b/>
                <w:iCs/>
              </w:rPr>
              <w:t>运作方式</w:t>
            </w:r>
          </w:p>
        </w:tc>
        <w:tc>
          <w:tcPr>
            <w:tcW w:w="1413" w:type="pct"/>
            <w:vAlign w:val="center"/>
          </w:tcPr>
          <w:p w14:paraId="450F4A70"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普通开放式</w:t>
            </w:r>
          </w:p>
        </w:tc>
        <w:tc>
          <w:tcPr>
            <w:tcW w:w="999" w:type="pct"/>
            <w:vAlign w:val="center"/>
          </w:tcPr>
          <w:p w14:paraId="76A77457"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14:paraId="11271CA7"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每个开放日开放申购、赎回</w:t>
            </w:r>
          </w:p>
        </w:tc>
      </w:tr>
      <w:tr w:rsidR="00E206C7" w14:paraId="65A653E7" w14:textId="77777777" w:rsidTr="005F360D">
        <w:trPr>
          <w:trHeight w:val="454"/>
        </w:trPr>
        <w:tc>
          <w:tcPr>
            <w:tcW w:w="1145" w:type="pct"/>
            <w:vMerge w:val="restart"/>
            <w:vAlign w:val="center"/>
          </w:tcPr>
          <w:p w14:paraId="4DE35E2E" w14:textId="77777777" w:rsidR="00E206C7" w:rsidRPr="0013716B" w:rsidRDefault="00BA5AE0" w:rsidP="003F2DF1">
            <w:pPr>
              <w:spacing w:line="320" w:lineRule="exact"/>
              <w:rPr>
                <w:rFonts w:ascii="方正仿宋简体" w:eastAsia="方正仿宋简体" w:hAnsiTheme="minorEastAsia" w:cs="方正仿宋简体"/>
                <w:b/>
                <w:iCs/>
              </w:rPr>
            </w:pPr>
            <w:r w:rsidRPr="0013716B">
              <w:rPr>
                <w:rFonts w:ascii="方正仿宋简体" w:eastAsia="方正仿宋简体" w:hAnsiTheme="minorEastAsia" w:cs="方正仿宋简体" w:hint="eastAsia"/>
                <w:b/>
                <w:iCs/>
              </w:rPr>
              <w:t>基金经理</w:t>
            </w:r>
          </w:p>
        </w:tc>
        <w:tc>
          <w:tcPr>
            <w:tcW w:w="1413" w:type="pct"/>
            <w:vMerge w:val="restart"/>
            <w:vAlign w:val="center"/>
          </w:tcPr>
          <w:p w14:paraId="26A0EDFE"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孙少锋</w:t>
            </w:r>
          </w:p>
        </w:tc>
        <w:tc>
          <w:tcPr>
            <w:tcW w:w="999" w:type="pct"/>
            <w:vAlign w:val="center"/>
          </w:tcPr>
          <w:p w14:paraId="06D6F69A"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w:t>
            </w:r>
            <w:proofErr w:type="gramStart"/>
            <w:r>
              <w:rPr>
                <w:rFonts w:ascii="方正仿宋简体" w:eastAsia="方正仿宋简体" w:hAnsiTheme="minorEastAsia" w:cs="方正仿宋简体" w:hint="eastAsia"/>
                <w:b/>
                <w:iCs/>
              </w:rPr>
              <w:t>基金基金</w:t>
            </w:r>
            <w:proofErr w:type="gramEnd"/>
            <w:r>
              <w:rPr>
                <w:rFonts w:ascii="方正仿宋简体" w:eastAsia="方正仿宋简体" w:hAnsiTheme="minorEastAsia" w:cs="方正仿宋简体" w:hint="eastAsia"/>
                <w:b/>
                <w:iCs/>
              </w:rPr>
              <w:t>经理的日期</w:t>
            </w:r>
          </w:p>
        </w:tc>
        <w:tc>
          <w:tcPr>
            <w:tcW w:w="1443" w:type="pct"/>
            <w:vAlign w:val="center"/>
          </w:tcPr>
          <w:p w14:paraId="7FBF36CD"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2020-11-03</w:t>
            </w:r>
          </w:p>
        </w:tc>
      </w:tr>
      <w:tr w:rsidR="00E206C7" w14:paraId="0D11425E" w14:textId="77777777" w:rsidTr="005F360D">
        <w:trPr>
          <w:trHeight w:val="454"/>
        </w:trPr>
        <w:tc>
          <w:tcPr>
            <w:tcW w:w="1145" w:type="pct"/>
            <w:vMerge/>
            <w:vAlign w:val="center"/>
          </w:tcPr>
          <w:p w14:paraId="38EDA175" w14:textId="77777777" w:rsidR="00E206C7" w:rsidRPr="0013716B" w:rsidRDefault="00E206C7" w:rsidP="003F2DF1">
            <w:pPr>
              <w:spacing w:line="320" w:lineRule="exact"/>
              <w:rPr>
                <w:rFonts w:ascii="方正仿宋简体" w:eastAsia="方正仿宋简体" w:hAnsiTheme="minorEastAsia" w:cs="方正仿宋简体"/>
                <w:b/>
                <w:iCs/>
              </w:rPr>
            </w:pPr>
          </w:p>
        </w:tc>
        <w:tc>
          <w:tcPr>
            <w:tcW w:w="1413" w:type="pct"/>
            <w:vMerge/>
            <w:vAlign w:val="center"/>
          </w:tcPr>
          <w:p w14:paraId="0F57C57F" w14:textId="77777777" w:rsidR="00E206C7" w:rsidRDefault="00E206C7" w:rsidP="003F2DF1">
            <w:pPr>
              <w:spacing w:line="320" w:lineRule="exact"/>
              <w:rPr>
                <w:rFonts w:ascii="方正仿宋简体" w:eastAsia="方正仿宋简体" w:hAnsiTheme="minorEastAsia" w:cs="方正仿宋简体"/>
                <w:b/>
                <w:iCs/>
              </w:rPr>
            </w:pPr>
          </w:p>
        </w:tc>
        <w:tc>
          <w:tcPr>
            <w:tcW w:w="999" w:type="pct"/>
            <w:vAlign w:val="center"/>
          </w:tcPr>
          <w:p w14:paraId="35405142"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7F7A2CAF"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2007-12-01</w:t>
            </w:r>
          </w:p>
        </w:tc>
      </w:tr>
      <w:tr w:rsidR="00E206C7" w14:paraId="65A653E7" w14:textId="77777777" w:rsidTr="005F360D">
        <w:trPr>
          <w:trHeight w:val="454"/>
        </w:trPr>
        <w:tc>
          <w:tcPr>
            <w:tcW w:w="1145" w:type="pct"/>
            <w:vMerge/>
            <w:vAlign w:val="center"/>
          </w:tcPr>
          <w:p w14:paraId="4DE35E2E" w14:textId="77777777" w:rsidR="00E206C7" w:rsidRPr="0013716B" w:rsidRDefault="00BA5AE0" w:rsidP="003F2DF1">
            <w:pPr>
              <w:spacing w:line="320" w:lineRule="exact"/>
              <w:rPr>
                <w:rFonts w:ascii="方正仿宋简体" w:eastAsia="方正仿宋简体" w:hAnsiTheme="minorEastAsia" w:cs="方正仿宋简体"/>
                <w:b/>
                <w:iCs/>
              </w:rPr>
            </w:pPr>
            <w:r w:rsidRPr="0013716B">
              <w:rPr>
                <w:rFonts w:ascii="方正仿宋简体" w:eastAsia="方正仿宋简体" w:hAnsiTheme="minorEastAsia" w:cs="方正仿宋简体" w:hint="eastAsia"/>
                <w:b/>
                <w:iCs/>
              </w:rPr>
              <w:t>基金经理</w:t>
            </w:r>
          </w:p>
        </w:tc>
        <w:tc>
          <w:tcPr>
            <w:tcW w:w="1413" w:type="pct"/>
            <w:vMerge w:val="restart"/>
            <w:vAlign w:val="center"/>
          </w:tcPr>
          <w:p w14:paraId="26A0EDFE"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杨永光</w:t>
            </w:r>
          </w:p>
        </w:tc>
        <w:tc>
          <w:tcPr>
            <w:tcW w:w="999" w:type="pct"/>
            <w:vAlign w:val="center"/>
          </w:tcPr>
          <w:p w14:paraId="06D6F69A"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w:t>
            </w:r>
            <w:proofErr w:type="gramStart"/>
            <w:r>
              <w:rPr>
                <w:rFonts w:ascii="方正仿宋简体" w:eastAsia="方正仿宋简体" w:hAnsiTheme="minorEastAsia" w:cs="方正仿宋简体" w:hint="eastAsia"/>
                <w:b/>
                <w:iCs/>
              </w:rPr>
              <w:t>基金基金</w:t>
            </w:r>
            <w:proofErr w:type="gramEnd"/>
            <w:r>
              <w:rPr>
                <w:rFonts w:ascii="方正仿宋简体" w:eastAsia="方正仿宋简体" w:hAnsiTheme="minorEastAsia" w:cs="方正仿宋简体" w:hint="eastAsia"/>
                <w:b/>
                <w:iCs/>
              </w:rPr>
              <w:t>经理的日期</w:t>
            </w:r>
          </w:p>
        </w:tc>
        <w:tc>
          <w:tcPr>
            <w:tcW w:w="1443" w:type="pct"/>
            <w:vAlign w:val="center"/>
          </w:tcPr>
          <w:p w14:paraId="7FBF36CD"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2022-01-04</w:t>
            </w:r>
          </w:p>
        </w:tc>
      </w:tr>
      <w:tr w:rsidR="00E206C7" w14:paraId="0D11425E" w14:textId="77777777" w:rsidTr="005F360D">
        <w:trPr>
          <w:trHeight w:val="454"/>
        </w:trPr>
        <w:tc>
          <w:tcPr>
            <w:tcW w:w="1145" w:type="pct"/>
            <w:vMerge/>
            <w:vAlign w:val="center"/>
          </w:tcPr>
          <w:p w14:paraId="38EDA175" w14:textId="77777777" w:rsidR="00E206C7" w:rsidRPr="0013716B" w:rsidRDefault="00E206C7" w:rsidP="003F2DF1">
            <w:pPr>
              <w:spacing w:line="320" w:lineRule="exact"/>
              <w:rPr>
                <w:rFonts w:ascii="方正仿宋简体" w:eastAsia="方正仿宋简体" w:hAnsiTheme="minorEastAsia" w:cs="方正仿宋简体"/>
                <w:b/>
                <w:iCs/>
              </w:rPr>
            </w:pPr>
          </w:p>
        </w:tc>
        <w:tc>
          <w:tcPr>
            <w:tcW w:w="1413" w:type="pct"/>
            <w:vMerge/>
            <w:vAlign w:val="center"/>
          </w:tcPr>
          <w:p w14:paraId="0F57C57F" w14:textId="77777777" w:rsidR="00E206C7" w:rsidRDefault="00E206C7" w:rsidP="003F2DF1">
            <w:pPr>
              <w:spacing w:line="320" w:lineRule="exact"/>
              <w:rPr>
                <w:rFonts w:ascii="方正仿宋简体" w:eastAsia="方正仿宋简体" w:hAnsiTheme="minorEastAsia" w:cs="方正仿宋简体"/>
                <w:b/>
                <w:iCs/>
              </w:rPr>
            </w:pPr>
          </w:p>
        </w:tc>
        <w:tc>
          <w:tcPr>
            <w:tcW w:w="999" w:type="pct"/>
            <w:vAlign w:val="center"/>
          </w:tcPr>
          <w:p w14:paraId="35405142"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7F7A2CAF"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2001-10-01</w:t>
            </w:r>
          </w:p>
        </w:tc>
      </w:tr>
    </w:tbl>
    <w:p w14:paraId="37C7A1E3" w14:textId="77777777" w:rsidR="00E206C7" w:rsidRDefault="00E206C7">
      <w:pPr>
        <w:spacing w:line="280" w:lineRule="exact"/>
        <w:rPr>
          <w:rFonts w:ascii="方正仿宋简体" w:eastAsia="方正仿宋简体" w:hAnsiTheme="minorEastAsia" w:cs="仿宋_GB2312"/>
          <w:b/>
          <w:kern w:val="0"/>
          <w:szCs w:val="24"/>
        </w:rPr>
      </w:pPr>
    </w:p>
    <w:p w14:paraId="009A558A" w14:textId="77777777" w:rsidR="00E206C7" w:rsidRDefault="00BA5AE0" w:rsidP="003F2DF1" gbicc:emptyAbove="1">
      <w:pPr gbicc:listString="二、" gbicc:numText="%1、" gbicc:numFmt="C" gbicc:numVal="2"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基金投资与净值表现</w:t>
      </w:r>
    </w:p>
    <w:p w14:paraId="3BD03AF7" w14:textId="77777777" w:rsidR="00E206C7" w:rsidRDefault="00BA5AE0" w:rsidP="003F2DF1">
      <w:pPr gbicc:listString="(一)" gbicc:numText="(%1)" gbicc:numFmt="C" gbicc:numVal="1" gbicc:numId="15">
        <w:pStyle w:val="a8"/>
        <w:numPr>
          <w:ilvl w:val="0"/>
          <w:numId w:val="15"/>
        </w:numPr>
        <w:spacing w:line="32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p w14:paraId="3E72F989" w14:textId="77777777" w:rsidR="00E206C7" w:rsidRDefault="000C04B2" w:rsidP="003F2DF1">
      <w:pPr>
        <w:spacing w:line="320" w:lineRule="exact"/>
        <w:rPr>
          <w:rFonts w:ascii="方正仿宋简体" w:eastAsia="方正仿宋简体" w:hAnsiTheme="minorEastAsia" w:cs="方正仿宋简体"/>
          <w:bCs/>
          <w:iCs/>
        </w:rPr>
      </w:pPr>
      <w:r w:rsidR="00BA5AE0">
        <w:rPr>
          <w:rFonts w:ascii="方正仿宋简体" w:eastAsia="方正仿宋简体" w:hAnsiTheme="minorEastAsia" w:cs="方正仿宋简体" w:hint="eastAsia"/>
          <w:bCs/>
          <w:iCs/>
        </w:rPr>
        <w:t>敬请投资者阅读更新的《招募说明书》第九章了解详细情况。</w:t>
      </w:r>
    </w:p>
    <w:tbl>
      <w:tblPr>
        <w:tblStyle w:val="a9"/>
        <w:tblW w:w="5000" w:type="pct"/>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2623"/>
        <w:gridCol w:w="8059"/>
      </w:tblGrid>
      <w:tr w:rsidR="00E206C7" w14:paraId="45A6EDB1" w14:textId="77777777" w:rsidTr="0074096A">
        <w:trPr>
          <w:trHeight w:val="454"/>
        </w:trPr>
        <w:tc>
          <w:tcPr>
            <w:tcW w:w="1228" w:type="pct"/>
            <w:vAlign w:val="center"/>
          </w:tcPr>
          <w:p w14:paraId="5BDBDFF9"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772" w:type="pct"/>
            <w:vAlign w:val="center"/>
          </w:tcPr>
          <w:p w14:paraId="1D2C402E"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本基金力争在股票、固定收益证券和现金等大类资产的适度平衡配置与稳健投资下，获取长期持续稳定的合理回报。</w:t>
            </w:r>
          </w:p>
        </w:tc>
      </w:tr>
      <w:tr w:rsidR="00E206C7" w14:paraId="2D72DEBC" w14:textId="77777777" w:rsidTr="0074096A">
        <w:trPr>
          <w:trHeight w:val="454"/>
        </w:trPr>
        <w:tc>
          <w:tcPr>
            <w:tcW w:w="1228" w:type="pct"/>
            <w:vAlign w:val="center"/>
          </w:tcPr>
          <w:p w14:paraId="2FF975FE"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772" w:type="pct"/>
            <w:vAlign w:val="center"/>
          </w:tcPr>
          <w:p w14:paraId="1030712F"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本基金主要投资于国内依法公开发行上市的股票（含存托凭证）、权证和国债、政策性金融债、企业债、次级债、短期融资券、可转换债券、债券回购、中央银行票据、银行存款，以及法律、法规或中国证监会允许基金投资的其他金融工具。</w:t>
            </w:r>
          </w:p>
          <w:p w14:paraId="1030712F"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本基金投资组合中股票投资比例为基金资产（含存托凭证）净值的30%-60%，股权分置改革中产生的权证的投资比例不得超过基金资产净值的3%并计入股票投资比例，现金以及到期日在一年以内的政府债券投资比例合计不低于基金资产净值的5%，其中，现金不包括结算备付金、存出保证金、应收申购款等。</w:t>
            </w:r>
          </w:p>
        </w:tc>
      </w:tr>
      <w:tr w:rsidR="00E206C7" w14:paraId="15F89144" w14:textId="77777777" w:rsidTr="0074096A">
        <w:trPr>
          <w:trHeight w:val="454"/>
        </w:trPr>
        <w:tc>
          <w:tcPr>
            <w:tcW w:w="1228" w:type="pct"/>
            <w:vAlign w:val="center"/>
          </w:tcPr>
          <w:p w14:paraId="2AD790CA"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主要投资策略</w:t>
            </w:r>
          </w:p>
        </w:tc>
        <w:tc>
          <w:tcPr>
            <w:tcW w:w="3772" w:type="pct"/>
            <w:vAlign w:val="center"/>
          </w:tcPr>
          <w:p w14:paraId="2ADA5B98"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遵循经济周期性波动规律，通过定性与定量分析，动态把握不同资产类在不同时期的投资价值、投资时机以及其风险收益特征的相对变化，追求股票、固定收益证券和现金等大类资产的适度平衡配置。在严格控制投资风险的前提下，追求基金资产的长期持续稳定增长。</w:t>
            </w:r>
          </w:p>
        </w:tc>
      </w:tr>
      <w:tr w:rsidR="00E206C7" w14:paraId="126CA0B6" w14:textId="77777777" w:rsidTr="0074096A">
        <w:trPr>
          <w:trHeight w:val="454"/>
        </w:trPr>
        <w:tc>
          <w:tcPr>
            <w:tcW w:w="1228" w:type="pct"/>
            <w:vAlign w:val="center"/>
          </w:tcPr>
          <w:p w14:paraId="7BE99645"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业绩比较基准</w:t>
            </w:r>
          </w:p>
        </w:tc>
        <w:tc>
          <w:tcPr>
            <w:tcW w:w="3772" w:type="pct"/>
            <w:vAlign w:val="center"/>
          </w:tcPr>
          <w:p w14:paraId="4B36DA97"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45%×中证800指数收益率＋50%×中国债券总指数收益率+5%×银行活期存款利率(税后)</w:t>
            </w:r>
          </w:p>
        </w:tc>
      </w:tr>
      <w:tr w:rsidR="00E206C7" w14:paraId="383B8AB6" w14:textId="77777777" w:rsidTr="0074096A">
        <w:trPr>
          <w:trHeight w:val="454"/>
        </w:trPr>
        <w:tc>
          <w:tcPr>
            <w:tcW w:w="1228" w:type="pct"/>
            <w:vAlign w:val="center"/>
          </w:tcPr>
          <w:p w14:paraId="6C5E0F07"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772" w:type="pct"/>
            <w:vAlign w:val="center"/>
          </w:tcPr>
          <w:p w14:paraId="6F73601F"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本基金的预期风险低于股票基金，预期收益高于债券基金。本基金属于证券投资基金中的中等风险、中等收益品种。</w:t>
            </w:r>
          </w:p>
        </w:tc>
      </w:tr>
    </w:tbl>
    <w:p w14:paraId="7C260685" w14:textId="77777777" w:rsidR="00E206C7" w:rsidRDefault="000C04B2" w:rsidP="003F2DF1">
      <w:pPr>
        <w:spacing w:line="320" w:lineRule="exact"/>
        <w:rPr>
          <w:rFonts w:ascii="方正仿宋简体" w:eastAsia="方正仿宋简体" w:hAnsiTheme="minorEastAsia" w:cs="仿宋_GB2312"/>
          <w:kern w:val="0"/>
          <w:szCs w:val="24"/>
        </w:rPr>
      </w:pPr>
    </w:p>
    <w:p w14:paraId="59D52702" w14:textId="77777777" w:rsidR="00E206C7" w:rsidRDefault="00BA5AE0" w:rsidP="003F2DF1" gbicc:emptyAbove="1">
      <w:pPr gbicc:listString="(二)" gbicc:numText="(%1)" gbicc:numFmt="C" gbicc:numVal="2" gbicc:numId="15">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投资组合资产配置图表/区域配置图表</w:t>
      </w:r>
    </w:p>
    <w:p w14:paraId="614659F5" w14:textId="77777777" w:rsidR="00E206C7" w:rsidRDefault="00BA5AE0" w:rsidP="003F2DF1">
      <w:pPr>
        <w:spacing w:line="320" w:lineRule="exact"/>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p>
    <w:p w14:paraId="0AD6B1EA" w14:textId="5D9886A9" w:rsidR="002A2914" w:rsidRDefault="000C04B2" w:rsidP="003F2DF1">
      <w:pPr>
        <w:jc w:val="center"/>
        <w:rPr>
          <w:rFonts w:ascii="方正仿宋简体" w:eastAsia="方正仿宋简体" w:hAnsi="方正仿宋简体" w:cs="方正仿宋简体"/>
          <w:b/>
          <w:iCs/>
          <w:sz w:val="24"/>
          <w:szCs w:val="24"/>
        </w:rPr>
      </w:pPr>
      <w:r w:rsidR="00BA5AE0">
        <w:rPr>
          <w:rFonts w:ascii="方正仿宋简体" w:eastAsia="方正仿宋简体" w:hAnsi="方正仿宋简体" w:cs="方正仿宋简体"/>
          <w:b/>
          <w:iCs/>
          <w:sz w:val="24"/>
          <w:szCs w:val="24"/>
        </w:rPr>
        <w:drawing>
          <wp:inline distT="0" distB="0" distL="0" distR="0" wp14:anchorId="254B6878" wp14:editId="58F39C02">
            <wp:extent cx="5994000" cy="3497075"/>
            <wp:effectExtent l="0" t="0" r="6985" b="6350"/>
            <wp:docPr id="25"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CN_50050000_050007_FA010080_20220001_1jpg">
                      <a:extLst>
                        <a:ext uri="{28A0092B-C50C-407E-A947-70E740481C1C}">
                          <a14:useLocalDpi xmlns:a14="http://schemas.microsoft.com/office/drawing/2010/main" val="0"/>
                        </a:ext>
                      </a:extLst>
                    </a:blip>
                    <a:srcRect/>
                    <a:stretch>
                      <a:fillRect/>
                    </a:stretch>
                  </pic:blipFill>
                  <pic:spPr bwMode="auto">
                    <a:xfrm>
                      <a:off x="0" y="0"/>
                      <a:ext cx="5994000" cy="3497075"/>
                    </a:xfrm>
                    <a:prstGeom prst="rect">
                      <a:avLst/>
                    </a:prstGeom>
                    <a:noFill/>
                    <a:ln>
                      <a:noFill/>
                    </a:ln>
                  </pic:spPr>
                </pic:pic>
              </a:graphicData>
            </a:graphic>
          </wp:inline>
        </w:drawing>
      </w:r>
    </w:p>
    <w:p w14:paraId="034D1F9E" w14:textId="77777777" w:rsidR="00E206C7" w:rsidRDefault="00BA5AE0">
      <w:pPr gbicc:listString="(五)" gbicc:numText="(%1)" gbicc:numFmt="C" gbicc:numVal="5" gbicc:numId="15">
        <w:pStyle w:val="a8"/>
        <w:numPr>
          <w:ilvl w:val="0"/>
          <w:numId w:val="15"/>
        </w:numPr>
        <w:spacing w:line="28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最近十年基金每年的净值增长率及与同期业绩比较基准的比较图</w:t>
      </w:r>
    </w:p>
    <w:p w14:paraId="05FBD237" w14:textId="77777777" w:rsidR="00E206C7" w:rsidRDefault="00BA5AE0">
      <w:pPr>
        <w:jc w:val="center"/>
        <w:rPr>
          <w:rFonts w:ascii="方正仿宋简体" w:eastAsia="方正仿宋简体" w:hAnsiTheme="minorEastAsia"/>
          <w:sz w:val="24"/>
        </w:rPr>
      </w:pPr>
      <w:r>
        <w:rPr>
          <w:rFonts w:ascii="方正仿宋简体" w:eastAsia="方正仿宋简体" w:hAnsiTheme="minorEastAsia" w:hint="eastAsia"/>
          <w:sz w:val="24"/>
        </w:rPr>
        <w:drawing>
          <wp:inline distT="0" distB="0" distL="0" distR="0" wp14:anchorId="4323D340" wp14:editId="506C1850">
            <wp:extent cx="5994000" cy="3505142"/>
            <wp:effectExtent l="0" t="0" r="6985" b="635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CN_50050000_050007_FA010080_20220001_3jpg">
                      <a:extLst>
                        <a:ext uri="{28A0092B-C50C-407E-A947-70E740481C1C}">
                          <a14:useLocalDpi xmlns:a14="http://schemas.microsoft.com/office/drawing/2010/main" val="0"/>
                        </a:ext>
                      </a:extLst>
                    </a:blip>
                    <a:srcRect/>
                    <a:stretch>
                      <a:fillRect/>
                    </a:stretch>
                  </pic:blipFill>
                  <pic:spPr bwMode="auto">
                    <a:xfrm>
                      <a:off x="0" y="0"/>
                      <a:ext cx="5994000" cy="3505142"/>
                    </a:xfrm>
                    <a:prstGeom prst="rect">
                      <a:avLst/>
                    </a:prstGeom>
                    <a:noFill/>
                    <a:ln>
                      <a:noFill/>
                    </a:ln>
                  </pic:spPr>
                </pic:pic>
              </a:graphicData>
            </a:graphic>
          </wp:inline>
        </w:drawing>
      </w:r>
    </w:p>
    <w:p w14:paraId="557EA8FD" w14:textId="77777777" w:rsidR="00E206C7" w:rsidRDefault="000C04B2" gbicc:emptyAbove="2">
      <w:pPr>
        <w:autoSpaceDE w:val="0"/>
        <w:autoSpaceDN w:val="0"/>
        <w:adjustRightInd w:val="0"/>
        <w:spacing w:line="280" w:lineRule="exact"/>
        <w:jc w:val="left"/>
        <w:rPr>
          <w:rFonts w:ascii="方正仿宋简体" w:eastAsia="方正仿宋简体" w:hAnsiTheme="minorEastAsia"/>
          <w:color w:val="000000" w:themeColor="text1"/>
        </w:rPr>
      </w:pPr>
      <w:r w:rsidR="00BA5AE0">
        <w:rPr>
          <w:rFonts w:ascii="方正仿宋简体" w:eastAsia="方正仿宋简体" w:hAnsiTheme="minorEastAsia" w:hint="eastAsia"/>
          <w:color w:val="000000" w:themeColor="text1"/>
        </w:rPr>
        <w:t>注：基金的过往业绩不代表未来表现。</w:t>
      </w:r>
      <w:r w:rsidR="00BA5AE0">
        <w:rPr>
          <w:rFonts w:ascii="方正仿宋简体" w:eastAsia="方正仿宋简体" w:hAnsiTheme="minorEastAsia" w:hint="eastAsia"/>
          <w:color w:val="000000" w:themeColor="text1"/>
        </w:rPr>
        <w:t xml:space="preserve"> </w:t>
      </w:r>
    </w:p>
    <w:p w14:paraId="6AC9DB8A" w14:textId="77777777" w:rsidR="00E206C7" w:rsidRDefault="00BA5AE0" w:rsidP="003F2DF1">
      <w:pPr gbicc:listString="三、" gbicc:numText="%1、" gbicc:numFmt="C" gbicc:numVal="3"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投资本基金涉及的费用</w:t>
      </w:r>
    </w:p>
    <w:p w14:paraId="5CF82834" w14:textId="77777777" w:rsidR="00E206C7" w:rsidRDefault="00BA5AE0" w:rsidP="003F2DF1">
      <w:pPr gbicc:listString="（一）" gbicc:numText="（%1）" gbicc:numFmt="J" gbicc:numVal="1" gbicc:numId="25">
        <w:pStyle w:val="a8"/>
        <w:numPr>
          <w:ilvl w:val="0"/>
          <w:numId w:val="2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基金销售相关费用</w:t>
      </w:r>
    </w:p>
    <w:p w14:paraId="372B4276" w14:textId="77777777" w:rsidR="00E206C7" w:rsidRDefault="00BA5AE0" w:rsidP="003F2DF1">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以下费用在认购/申购/赎回基金过程中收取：</w:t>
      </w:r>
    </w:p>
    <w:tbl init-cell-address="true">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928"/>
        <w:gridCol w:w="4192"/>
        <w:gridCol w:w="2487"/>
        <w:gridCol w:w="1075"/>
      </w:tblGrid>
      <w:tr w:rsidR="00E206C7" w14:paraId="2E97D715" w14:textId="77777777" w:rsidTr="0074096A">
        <w:trPr>
          <w:trHeight w:val="454"/>
        </w:trPr>
        <w:tc>
          <w:tcPr>
            <w:tcW w:w="1371" w:type="pct"/>
            <w:vAlign w:val="center"/>
          </w:tcPr>
          <w:p w14:paraId="11A16E1B" w14:textId="77777777" w:rsidR="00E206C7" w:rsidRDefault="00BA5AE0" w:rsidP="003F2DF1">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费用类型</w:t>
            </w:r>
          </w:p>
        </w:tc>
        <w:tc>
          <w:tcPr>
            <w:tcW w:w="1962" w:type="pct"/>
            <w:vAlign w:val="center"/>
          </w:tcPr>
          <w:p w14:paraId="7909AEFD" w14:textId="77777777" w:rsidR="00E206C7" w:rsidRDefault="00BA5AE0" w:rsidP="003F2DF1">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份额（S）或金额（M）</w:t>
            </w:r>
          </w:p>
          <w:p w14:paraId="038B0E0F" w14:textId="77777777" w:rsidR="00E206C7" w:rsidRDefault="00BA5AE0" w:rsidP="003F2DF1">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/持有期限（N）</w:t>
            </w:r>
          </w:p>
        </w:tc>
        <w:tc>
          <w:tcPr>
            <w:tcW w:w="1164" w:type="pct"/>
            <w:vAlign w:val="center"/>
          </w:tcPr>
          <w:p w14:paraId="08A70987" w14:textId="77777777" w:rsidR="00E206C7" w:rsidRDefault="00BA5AE0" w:rsidP="003F2DF1">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收费方式/费率</w:t>
            </w:r>
          </w:p>
        </w:tc>
        <w:tc>
          <w:tcPr>
            <w:tcW w:w="503" w:type="pct"/>
            <w:vAlign w:val="center"/>
          </w:tcPr>
          <w:p w14:paraId="0B253CBD" w14:textId="77777777" w:rsidR="00E206C7" w:rsidRDefault="00BA5AE0" w:rsidP="003F2DF1">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备注</w:t>
            </w:r>
          </w:p>
        </w:tc>
      </w:tr>
      <w:tr w:rsidR="00E206C7" w14:paraId="78A47E77" w14:textId="77777777" w:rsidTr="0074096A">
        <w:trPr>
          <w:trHeight w:val="454"/>
        </w:trPr>
        <w:tc>
          <w:tcPr>
            <w:tcW w:w="1371" w:type="pct"/>
            <w:vAlign w:val="center"/>
            <w:vMerge w:val="restart"/>
          </w:tcPr>
          <w:p w14:paraId="0258125A" w14:textId="77777777" w:rsidR="00E206C7" w:rsidRDefault="00BA5AE0" w:rsidP="003F2DF1">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07C4C75D" w14:textId="77777777" w:rsidR="00E206C7" w:rsidRDefault="000C04B2" w:rsidP="003F2DF1">
            <w:pPr>
              <w:spacing w:line="320" w:lineRule="exact"/>
              <w:jc w:val="center"/>
              <w:rPr>
                <w:rFonts w:ascii="方正仿宋简体" w:eastAsia="方正仿宋简体" w:hAnsi="方正仿宋简体" w:cs="方正仿宋简体"/>
                <w:iCs/>
              </w:rPr>
            </w:pPr>
            <w:r w:rsidR="00BA5AE0">
              <w:rPr>
                <w:rFonts w:ascii="方正仿宋简体" w:eastAsia="方正仿宋简体" w:hint="eastAsia"/>
                <w:color w:val="333399"/>
              </w:rPr>
              <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M</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&lt;</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100万元</w:t>
            </w:r>
          </w:p>
        </w:tc>
        <w:tc>
          <w:tcPr>
            <w:tcW w:w="1164" w:type="pct"/>
            <w:vAlign w:val="center"/>
          </w:tcPr>
          <w:p w14:paraId="2320E4E6" w14:textId="77777777" w:rsidR="00E206C7" w:rsidRDefault="000C04B2" w:rsidP="003F2DF1">
            <w:pPr>
              <w:spacing w:line="320" w:lineRule="exact"/>
              <w:jc w:val="center"/>
              <w:rPr>
                <w:rFonts w:ascii="方正仿宋简体" w:eastAsia="方正仿宋简体" w:hAnsi="宋体"/>
                <w:color w:val="000000" w:themeColor="text1"/>
                <w:kern w:val="0"/>
              </w:rPr>
            </w:pPr>
            <w:r w:rsidR="00BA5AE0">
              <w:rPr>
                <w:rFonts w:ascii="方正仿宋简体" w:eastAsia="方正仿宋简体" w:hAnsi="宋体" w:hint="eastAsia"/>
                <w:color w:val="000000" w:themeColor="text1"/>
                <w:kern w:val="0"/>
              </w:rPr>
              <w:t>1.50%</w:t>
            </w:r>
            <w:r w:rsidR="00BA5AE0">
              <w:rPr>
                <w:rFonts w:ascii="方正仿宋简体" w:eastAsia="方正仿宋简体" w:hAnsi="宋体" w:hint="eastAsia"/>
                <w:color w:val="000000" w:themeColor="text1"/>
                <w:kern w:val="0"/>
              </w:rPr>
              <w:t xml:space="preserve"> </w:t>
            </w:r>
            <w:r w:rsidR="00BA5AE0">
              <w:rPr>
                <w:rFonts w:ascii="方正仿宋简体" w:eastAsia="方正仿宋简体" w:hint="eastAsia"/>
                <w:color w:val="000000" w:themeColor="text1"/>
              </w:rPr>
              <w:t/>
            </w:r>
            <w:r w:rsidR="00BA5AE0">
              <w:rPr>
                <w:rFonts w:ascii="方正仿宋简体" w:eastAsia="方正仿宋简体" w:hAnsi="宋体" w:hint="eastAsia"/>
                <w:color w:val="000000" w:themeColor="text1"/>
                <w:kern w:val="0"/>
              </w:rPr>
              <w:t xml:space="preserve"> </w:t>
            </w:r>
            <w:r w:rsidR="00BA5AE0">
              <w:rPr>
                <w:rFonts w:ascii="方正仿宋简体" w:eastAsia="方正仿宋简体" w:hint="eastAsia"/>
                <w:color w:val="000000" w:themeColor="text1"/>
              </w:rPr>
              <w:t/>
            </w:r>
          </w:p>
        </w:tc>
        <w:tc>
          <w:tcPr>
            <w:tcW w:w="503" w:type="pct"/>
            <w:vAlign w:val="center"/>
          </w:tcPr>
          <w:p w14:paraId="3FFA192C" w14:textId="77777777" w:rsidR="00E206C7" w:rsidRDefault="00BA5AE0" w:rsidP="003F2DF1">
            <w:pPr>
              <w:spacing w:line="320" w:lineRule="exact"/>
              <w:jc w:val="center"/>
              <w:rPr>
                <w:rFonts w:ascii="方正仿宋简体" w:eastAsia="方正仿宋简体" w:hAnsi="宋体"/>
                <w:color w:val="0000FF"/>
                <w:kern w:val="0"/>
              </w:rPr>
            </w:pPr>
            <w:r>
              <w:rPr>
                <w:rFonts w:ascii="方正仿宋简体" w:eastAsia="方正仿宋简体" w:hint="eastAsia"/>
                <w:color w:val="333399"/>
              </w:rPr>
              <w:t/>
            </w:r>
          </w:p>
        </w:tc>
      </w:tr>
      <w:tr w:rsidR="00E206C7" w14:paraId="78A47E77" w14:textId="77777777" w:rsidTr="0074096A">
        <w:trPr>
          <w:trHeight w:val="454"/>
        </w:trPr>
        <w:tc>
          <w:tcPr>
            <w:tcW w:w="1371" w:type="pct"/>
            <w:vAlign w:val="center"/>
            <w:vMerge/>
          </w:tcPr>
          <w:p w14:paraId="0258125A" w14:textId="77777777" w:rsidR="00E206C7" w:rsidRDefault="00BA5AE0" w:rsidP="003F2DF1">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07C4C75D" w14:textId="77777777" w:rsidR="00E206C7" w:rsidRDefault="000C04B2" w:rsidP="003F2DF1">
            <w:pPr>
              <w:spacing w:line="320" w:lineRule="exact"/>
              <w:jc w:val="center"/>
              <w:rPr>
                <w:rFonts w:ascii="方正仿宋简体" w:eastAsia="方正仿宋简体" w:hAnsi="方正仿宋简体" w:cs="方正仿宋简体"/>
                <w:iCs/>
              </w:rPr>
            </w:pPr>
            <w:r w:rsidR="00BA5AE0">
              <w:rPr>
                <w:rFonts w:ascii="方正仿宋简体" w:eastAsia="方正仿宋简体" w:hAnsi="方正仿宋简体" w:cs="方正仿宋简体" w:hint="eastAsia"/>
                <w:iCs/>
              </w:rPr>
              <w:t xml:space="preserve">100万元</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xml:space="preserve">≤</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M</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xml:space="preserve">&lt;</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xml:space="preserve">500万元</w:t>
            </w:r>
          </w:p>
        </w:tc>
        <w:tc>
          <w:tcPr>
            <w:tcW w:w="1164" w:type="pct"/>
            <w:vAlign w:val="center"/>
          </w:tcPr>
          <w:p w14:paraId="2320E4E6" w14:textId="77777777" w:rsidR="00E206C7" w:rsidRDefault="000C04B2" w:rsidP="003F2DF1">
            <w:pPr>
              <w:spacing w:line="320" w:lineRule="exact"/>
              <w:jc w:val="center"/>
              <w:rPr>
                <w:rFonts w:ascii="方正仿宋简体" w:eastAsia="方正仿宋简体" w:hAnsi="宋体"/>
                <w:color w:val="000000" w:themeColor="text1"/>
                <w:kern w:val="0"/>
              </w:rPr>
            </w:pPr>
            <w:r w:rsidR="00BA5AE0">
              <w:rPr>
                <w:rFonts w:ascii="方正仿宋简体" w:eastAsia="方正仿宋简体" w:hAnsi="宋体" w:hint="eastAsia"/>
                <w:color w:val="000000" w:themeColor="text1"/>
                <w:kern w:val="0"/>
              </w:rPr>
              <w:t xml:space="preserve">1.00%</w:t>
            </w:r>
            <w:r w:rsidR="00BA5AE0">
              <w:rPr>
                <w:rFonts w:ascii="方正仿宋简体" w:eastAsia="方正仿宋简体" w:hAnsi="宋体" w:hint="eastAsia"/>
                <w:color w:val="000000" w:themeColor="text1"/>
                <w:kern w:val="0"/>
              </w:rPr>
              <w:t xml:space="preserve"> </w:t>
            </w:r>
            <w:r w:rsidR="00BA5AE0">
              <w:rPr>
                <w:rFonts w:ascii="方正仿宋简体" w:eastAsia="方正仿宋简体" w:hint="eastAsia"/>
                <w:color w:val="000000" w:themeColor="text1"/>
              </w:rPr>
              <w:t xml:space="preserve"/>
            </w:r>
            <w:r w:rsidR="00BA5AE0">
              <w:rPr>
                <w:rFonts w:ascii="方正仿宋简体" w:eastAsia="方正仿宋简体" w:hAnsi="宋体" w:hint="eastAsia"/>
                <w:color w:val="000000" w:themeColor="text1"/>
                <w:kern w:val="0"/>
              </w:rPr>
              <w:t xml:space="preserve"> </w:t>
            </w:r>
            <w:r w:rsidR="00BA5AE0">
              <w:rPr>
                <w:rFonts w:ascii="方正仿宋简体" w:eastAsia="方正仿宋简体" w:hint="eastAsia"/>
                <w:color w:val="000000" w:themeColor="text1"/>
              </w:rPr>
              <w:t xml:space="preserve"/>
            </w:r>
          </w:p>
        </w:tc>
        <w:tc>
          <w:tcPr>
            <w:tcW w:w="503" w:type="pct"/>
            <w:vAlign w:val="center"/>
          </w:tcPr>
          <w:p w14:paraId="3FFA192C" w14:textId="77777777" w:rsidR="00E206C7" w:rsidRDefault="00BA5AE0" w:rsidP="003F2DF1">
            <w:pPr>
              <w:spacing w:line="320" w:lineRule="exact"/>
              <w:jc w:val="center"/>
              <w:rPr>
                <w:rFonts w:ascii="方正仿宋简体" w:eastAsia="方正仿宋简体" w:hAnsi="宋体"/>
                <w:color w:val="0000FF"/>
                <w:kern w:val="0"/>
              </w:rPr>
            </w:pPr>
            <w:r>
              <w:rPr>
                <w:rFonts w:ascii="方正仿宋简体" w:eastAsia="方正仿宋简体" w:hint="eastAsia"/>
                <w:color w:val="333399"/>
              </w:rPr>
              <w:t xml:space="preserve"/>
            </w:r>
          </w:p>
        </w:tc>
      </w:tr>
      <w:tr w:rsidR="00E206C7" w14:paraId="78A47E77" w14:textId="77777777" w:rsidTr="0074096A">
        <w:trPr>
          <w:trHeight w:val="454"/>
        </w:trPr>
        <w:tc>
          <w:tcPr>
            <w:tcW w:w="1371" w:type="pct"/>
            <w:vAlign w:val="center"/>
            <w:vMerge/>
          </w:tcPr>
          <w:p w14:paraId="0258125A" w14:textId="77777777" w:rsidR="00E206C7" w:rsidRDefault="00BA5AE0" w:rsidP="003F2DF1">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07C4C75D" w14:textId="77777777" w:rsidR="00E206C7" w:rsidRDefault="000C04B2" w:rsidP="003F2DF1">
            <w:pPr>
              <w:spacing w:line="320" w:lineRule="exact"/>
              <w:jc w:val="center"/>
              <w:rPr>
                <w:rFonts w:ascii="方正仿宋简体" w:eastAsia="方正仿宋简体" w:hAnsi="方正仿宋简体" w:cs="方正仿宋简体"/>
                <w:iCs/>
              </w:rPr>
            </w:pPr>
            <w:r w:rsidR="00BA5AE0">
              <w:rPr>
                <w:rFonts w:ascii="方正仿宋简体" w:eastAsia="方正仿宋简体" w:hAnsi="方正仿宋简体" w:cs="方正仿宋简体" w:hint="eastAsia"/>
                <w:iCs/>
              </w:rPr>
              <w:t xml:space="preserve">500万元</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xml:space="preserve">≤</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M</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xml:space="preserve">&lt;</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xml:space="preserve">1,000万元</w:t>
            </w:r>
          </w:p>
        </w:tc>
        <w:tc>
          <w:tcPr>
            <w:tcW w:w="1164" w:type="pct"/>
            <w:vAlign w:val="center"/>
          </w:tcPr>
          <w:p w14:paraId="2320E4E6" w14:textId="77777777" w:rsidR="00E206C7" w:rsidRDefault="000C04B2" w:rsidP="003F2DF1">
            <w:pPr>
              <w:spacing w:line="320" w:lineRule="exact"/>
              <w:jc w:val="center"/>
              <w:rPr>
                <w:rFonts w:ascii="方正仿宋简体" w:eastAsia="方正仿宋简体" w:hAnsi="宋体"/>
                <w:color w:val="000000" w:themeColor="text1"/>
                <w:kern w:val="0"/>
              </w:rPr>
            </w:pPr>
            <w:r w:rsidR="00BA5AE0">
              <w:rPr>
                <w:rFonts w:ascii="方正仿宋简体" w:eastAsia="方正仿宋简体" w:hAnsi="宋体" w:hint="eastAsia"/>
                <w:color w:val="000000" w:themeColor="text1"/>
                <w:kern w:val="0"/>
              </w:rPr>
              <w:t xml:space="preserve">0.60%</w:t>
            </w:r>
            <w:r w:rsidR="00BA5AE0">
              <w:rPr>
                <w:rFonts w:ascii="方正仿宋简体" w:eastAsia="方正仿宋简体" w:hAnsi="宋体" w:hint="eastAsia"/>
                <w:color w:val="000000" w:themeColor="text1"/>
                <w:kern w:val="0"/>
              </w:rPr>
              <w:t xml:space="preserve"> </w:t>
            </w:r>
            <w:r w:rsidR="00BA5AE0">
              <w:rPr>
                <w:rFonts w:ascii="方正仿宋简体" w:eastAsia="方正仿宋简体" w:hint="eastAsia"/>
                <w:color w:val="000000" w:themeColor="text1"/>
              </w:rPr>
              <w:t xml:space="preserve"/>
            </w:r>
            <w:r w:rsidR="00BA5AE0">
              <w:rPr>
                <w:rFonts w:ascii="方正仿宋简体" w:eastAsia="方正仿宋简体" w:hAnsi="宋体" w:hint="eastAsia"/>
                <w:color w:val="000000" w:themeColor="text1"/>
                <w:kern w:val="0"/>
              </w:rPr>
              <w:t xml:space="preserve"> </w:t>
            </w:r>
            <w:r w:rsidR="00BA5AE0">
              <w:rPr>
                <w:rFonts w:ascii="方正仿宋简体" w:eastAsia="方正仿宋简体" w:hint="eastAsia"/>
                <w:color w:val="000000" w:themeColor="text1"/>
              </w:rPr>
              <w:t xml:space="preserve"/>
            </w:r>
          </w:p>
        </w:tc>
        <w:tc>
          <w:tcPr>
            <w:tcW w:w="503" w:type="pct"/>
            <w:vAlign w:val="center"/>
          </w:tcPr>
          <w:p w14:paraId="3FFA192C" w14:textId="77777777" w:rsidR="00E206C7" w:rsidRDefault="00BA5AE0" w:rsidP="003F2DF1">
            <w:pPr>
              <w:spacing w:line="320" w:lineRule="exact"/>
              <w:jc w:val="center"/>
              <w:rPr>
                <w:rFonts w:ascii="方正仿宋简体" w:eastAsia="方正仿宋简体" w:hAnsi="宋体"/>
                <w:color w:val="0000FF"/>
                <w:kern w:val="0"/>
              </w:rPr>
            </w:pPr>
            <w:r>
              <w:rPr>
                <w:rFonts w:ascii="方正仿宋简体" w:eastAsia="方正仿宋简体" w:hint="eastAsia"/>
                <w:color w:val="333399"/>
              </w:rPr>
              <w:t xml:space="preserve"/>
            </w:r>
          </w:p>
        </w:tc>
      </w:tr>
      <w:tr w:rsidR="00E206C7" w14:paraId="78A47E77" w14:textId="77777777" w:rsidTr="0074096A">
        <w:trPr>
          <w:trHeight w:val="454"/>
        </w:trPr>
        <w:tc>
          <w:tcPr>
            <w:tcW w:w="1371" w:type="pct"/>
            <w:vAlign w:val="center"/>
            <w:vMerge/>
          </w:tcPr>
          <w:p w14:paraId="0258125A" w14:textId="77777777" w:rsidR="00E206C7" w:rsidRDefault="00BA5AE0" w:rsidP="003F2DF1">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07C4C75D" w14:textId="77777777" w:rsidR="00E206C7" w:rsidRDefault="000C04B2" w:rsidP="003F2DF1">
            <w:pPr>
              <w:spacing w:line="320" w:lineRule="exact"/>
              <w:jc w:val="center"/>
              <w:rPr>
                <w:rFonts w:ascii="方正仿宋简体" w:eastAsia="方正仿宋简体" w:hAnsi="方正仿宋简体" w:cs="方正仿宋简体"/>
                <w:iCs/>
              </w:rPr>
            </w:pP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M</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xml:space="preserve">≥</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xml:space="preserve">1,000万元</w:t>
            </w:r>
          </w:p>
        </w:tc>
        <w:tc>
          <w:tcPr>
            <w:tcW w:w="1164" w:type="pct"/>
            <w:vAlign w:val="center"/>
          </w:tcPr>
          <w:p w14:paraId="2320E4E6" w14:textId="77777777" w:rsidR="00E206C7" w:rsidRDefault="000C04B2" w:rsidP="003F2DF1">
            <w:pPr>
              <w:spacing w:line="320" w:lineRule="exact"/>
              <w:jc w:val="center"/>
              <w:rPr>
                <w:rFonts w:ascii="方正仿宋简体" w:eastAsia="方正仿宋简体" w:hAnsi="宋体"/>
                <w:color w:val="000000" w:themeColor="text1"/>
                <w:kern w:val="0"/>
              </w:rPr>
            </w:pPr>
            <w:r w:rsidR="00BA5AE0">
              <w:rPr>
                <w:rFonts w:ascii="方正仿宋简体" w:eastAsia="方正仿宋简体" w:hAnsi="宋体" w:hint="eastAsia"/>
                <w:color w:val="000000" w:themeColor="text1"/>
                <w:kern w:val="0"/>
              </w:rPr>
              <w:t xml:space="preserve"/>
            </w:r>
            <w:r w:rsidR="00BA5AE0">
              <w:rPr>
                <w:rFonts w:ascii="方正仿宋简体" w:eastAsia="方正仿宋简体" w:hAnsi="宋体" w:hint="eastAsia"/>
                <w:color w:val="000000" w:themeColor="text1"/>
                <w:kern w:val="0"/>
              </w:rPr>
              <w:t xml:space="preserve"> </w:t>
            </w:r>
            <w:r w:rsidR="00BA5AE0">
              <w:rPr>
                <w:rFonts w:ascii="方正仿宋简体" w:eastAsia="方正仿宋简体" w:hint="eastAsia"/>
                <w:color w:val="000000" w:themeColor="text1"/>
              </w:rPr>
              <w:t xml:space="preserve"/>
            </w:r>
            <w:r w:rsidR="00BA5AE0">
              <w:rPr>
                <w:rFonts w:ascii="方正仿宋简体" w:eastAsia="方正仿宋简体" w:hAnsi="宋体" w:hint="eastAsia"/>
                <w:color w:val="000000" w:themeColor="text1"/>
                <w:kern w:val="0"/>
              </w:rPr>
              <w:t xml:space="preserve"> </w:t>
            </w:r>
            <w:r w:rsidR="00BA5AE0">
              <w:rPr>
                <w:rFonts w:ascii="方正仿宋简体" w:eastAsia="方正仿宋简体" w:hAnsi="宋体" w:hint="eastAsia"/>
                <w:color w:val="000000" w:themeColor="text1"/>
                <w:kern w:val="0"/>
              </w:rPr>
              <w:t xml:space="preserve">1000元/笔</w:t>
            </w:r>
          </w:p>
        </w:tc>
        <w:tc>
          <w:tcPr>
            <w:tcW w:w="503" w:type="pct"/>
            <w:vAlign w:val="center"/>
          </w:tcPr>
          <w:p w14:paraId="3FFA192C" w14:textId="77777777" w:rsidR="00E206C7" w:rsidRDefault="00BA5AE0" w:rsidP="003F2DF1">
            <w:pPr>
              <w:spacing w:line="320" w:lineRule="exact"/>
              <w:jc w:val="center"/>
              <w:rPr>
                <w:rFonts w:ascii="方正仿宋简体" w:eastAsia="方正仿宋简体" w:hAnsi="宋体"/>
                <w:color w:val="0000FF"/>
                <w:kern w:val="0"/>
              </w:rPr>
            </w:pPr>
            <w:r>
              <w:rPr>
                <w:rFonts w:ascii="方正仿宋简体" w:eastAsia="方正仿宋简体" w:hint="eastAsia"/>
                <w:color w:val="333399"/>
              </w:rPr>
              <w:t xml:space="preserve"/>
            </w:r>
          </w:p>
        </w:tc>
      </w:tr>
      <w:tr w:rsidR="00E206C7" w14:paraId="41881C78" w14:textId="77777777" w:rsidTr="0074096A">
        <w:trPr>
          <w:trHeight w:val="454"/>
        </w:trPr>
        <w:tc>
          <w:tcPr>
            <w:tcW w:w="1371" w:type="pct"/>
            <w:vAlign w:val="center"/>
            <w:vMerge w:val="restart"/>
          </w:tcPr>
          <w:p w14:paraId="67725177" w14:textId="77777777" w:rsidR="00E206C7" w:rsidRDefault="00BA5AE0" w:rsidP="003F2DF1">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27AC3DCA" w14:textId="77777777" w:rsidR="00E206C7" w:rsidRDefault="000C04B2" w:rsidP="003F2DF1">
            <w:pPr>
              <w:spacing w:line="320" w:lineRule="exact"/>
              <w:jc w:val="center"/>
              <w:rPr>
                <w:rFonts w:ascii="方正仿宋简体" w:eastAsia="方正仿宋简体" w:hAnsi="方正仿宋简体" w:cs="方正仿宋简体"/>
                <w:iCs/>
              </w:rPr>
            </w:pPr>
            <w:r w:rsidR="00BA5AE0">
              <w:rPr>
                <w:rFonts w:ascii="方正仿宋简体" w:eastAsia="方正仿宋简体" w:hint="eastAsia"/>
                <w:color w:val="333399"/>
              </w:rPr>
              <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N</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&lt;</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7天</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w:r>
          </w:p>
        </w:tc>
        <w:tc>
          <w:tcPr>
            <w:tcW w:w="1164" w:type="pct"/>
            <w:vAlign w:val="center"/>
          </w:tcPr>
          <w:p w14:paraId="15CB417B" w14:textId="77777777" w:rsidR="00E206C7" w:rsidRDefault="000C04B2" w:rsidP="003F2DF1">
            <w:pPr>
              <w:spacing w:line="320" w:lineRule="exact"/>
              <w:jc w:val="center"/>
              <w:rPr>
                <w:rFonts w:ascii="方正仿宋简体" w:eastAsia="方正仿宋简体" w:hAnsi="宋体"/>
                <w:color w:val="000000" w:themeColor="text1"/>
                <w:kern w:val="0"/>
              </w:rPr>
            </w:pPr>
            <w:r w:rsidR="00BA5AE0">
              <w:rPr>
                <w:rFonts w:ascii="方正仿宋简体" w:eastAsia="方正仿宋简体" w:hAnsi="宋体" w:hint="eastAsia"/>
                <w:color w:val="000000" w:themeColor="text1"/>
                <w:kern w:val="0"/>
              </w:rPr>
              <w:t>1.50%</w:t>
            </w:r>
            <w:r w:rsidR="00BA5AE0">
              <w:rPr>
                <w:rFonts w:ascii="方正仿宋简体" w:eastAsia="方正仿宋简体" w:hAnsi="宋体" w:hint="eastAsia"/>
                <w:color w:val="000000" w:themeColor="text1"/>
                <w:kern w:val="0"/>
              </w:rPr>
              <w:t xml:space="preserve"> </w:t>
            </w:r>
            <w:r w:rsidR="00BA5AE0">
              <w:rPr>
                <w:rFonts w:ascii="方正仿宋简体" w:eastAsia="方正仿宋简体" w:hint="eastAsia"/>
                <w:color w:val="000000" w:themeColor="text1"/>
              </w:rPr>
              <w:t/>
            </w:r>
            <w:r w:rsidR="00BA5AE0">
              <w:rPr>
                <w:rFonts w:ascii="方正仿宋简体" w:eastAsia="方正仿宋简体" w:hAnsi="宋体" w:hint="eastAsia"/>
                <w:color w:val="000000" w:themeColor="text1"/>
                <w:kern w:val="0"/>
              </w:rPr>
              <w:t xml:space="preserve"> </w:t>
            </w:r>
            <w:r w:rsidR="00BA5AE0">
              <w:rPr>
                <w:rFonts w:ascii="方正仿宋简体" w:eastAsia="方正仿宋简体" w:hint="eastAsia"/>
                <w:color w:val="000000" w:themeColor="text1"/>
              </w:rPr>
              <w:t/>
            </w:r>
          </w:p>
        </w:tc>
        <w:tc>
          <w:tcPr>
            <w:tcW w:w="503" w:type="pct"/>
            <w:vAlign w:val="center"/>
          </w:tcPr>
          <w:p w14:paraId="319BD005" w14:textId="77777777" w:rsidR="00E206C7" w:rsidRDefault="00BA5AE0" w:rsidP="003F2DF1">
            <w:pPr>
              <w:spacing w:line="320" w:lineRule="exact"/>
              <w:jc w:val="center"/>
              <w:rPr>
                <w:rFonts w:ascii="方正仿宋简体" w:eastAsia="方正仿宋简体" w:hAnsi="宋体"/>
                <w:kern w:val="0"/>
              </w:rPr>
            </w:pPr>
            <w:r>
              <w:rPr>
                <w:rFonts w:ascii="方正仿宋简体" w:eastAsia="方正仿宋简体" w:hAnsi="宋体" w:hint="eastAsia"/>
                <w:kern w:val="0"/>
              </w:rPr>
              <w:t>100%计入资产</w:t>
            </w:r>
          </w:p>
        </w:tc>
      </w:tr>
      <w:tr w:rsidR="00E206C7" w14:paraId="41881C78" w14:textId="77777777" w:rsidTr="0074096A">
        <w:trPr>
          <w:trHeight w:val="454"/>
        </w:trPr>
        <w:tc>
          <w:tcPr>
            <w:tcW w:w="1371" w:type="pct"/>
            <w:vAlign w:val="center"/>
            <w:vMerge/>
          </w:tcPr>
          <w:p w14:paraId="67725177" w14:textId="77777777" w:rsidR="00E206C7" w:rsidRDefault="00BA5AE0" w:rsidP="003F2DF1">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27AC3DCA" w14:textId="77777777" w:rsidR="00E206C7" w:rsidRDefault="000C04B2" w:rsidP="003F2DF1">
            <w:pPr>
              <w:spacing w:line="320" w:lineRule="exact"/>
              <w:jc w:val="center"/>
              <w:rPr>
                <w:rFonts w:ascii="方正仿宋简体" w:eastAsia="方正仿宋简体" w:hAnsi="方正仿宋简体" w:cs="方正仿宋简体"/>
                <w:iCs/>
              </w:rPr>
            </w:pPr>
            <w:r w:rsidR="00BA5AE0">
              <w:rPr>
                <w:rFonts w:ascii="方正仿宋简体" w:eastAsia="方正仿宋简体" w:hAnsi="方正仿宋简体" w:cs="方正仿宋简体" w:hint="eastAsia"/>
                <w:iCs/>
              </w:rPr>
              <w:t xml:space="preserve">7天</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xml:space="preserve">≤</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N</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xml:space="preserve">&lt;</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xml:space="preserve">730天</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xml:space="preserve"/>
            </w:r>
          </w:p>
        </w:tc>
        <w:tc>
          <w:tcPr>
            <w:tcW w:w="1164" w:type="pct"/>
            <w:vAlign w:val="center"/>
          </w:tcPr>
          <w:p w14:paraId="15CB417B" w14:textId="77777777" w:rsidR="00E206C7" w:rsidRDefault="000C04B2" w:rsidP="003F2DF1">
            <w:pPr>
              <w:spacing w:line="320" w:lineRule="exact"/>
              <w:jc w:val="center"/>
              <w:rPr>
                <w:rFonts w:ascii="方正仿宋简体" w:eastAsia="方正仿宋简体" w:hAnsi="宋体"/>
                <w:color w:val="000000" w:themeColor="text1"/>
                <w:kern w:val="0"/>
              </w:rPr>
            </w:pPr>
            <w:r w:rsidR="00BA5AE0">
              <w:rPr>
                <w:rFonts w:ascii="方正仿宋简体" w:eastAsia="方正仿宋简体" w:hAnsi="宋体" w:hint="eastAsia"/>
                <w:color w:val="000000" w:themeColor="text1"/>
                <w:kern w:val="0"/>
              </w:rPr>
              <w:t xml:space="preserve">0.50%</w:t>
            </w:r>
            <w:r w:rsidR="00BA5AE0">
              <w:rPr>
                <w:rFonts w:ascii="方正仿宋简体" w:eastAsia="方正仿宋简体" w:hAnsi="宋体" w:hint="eastAsia"/>
                <w:color w:val="000000" w:themeColor="text1"/>
                <w:kern w:val="0"/>
              </w:rPr>
              <w:t xml:space="preserve"> </w:t>
            </w:r>
            <w:r w:rsidR="00BA5AE0">
              <w:rPr>
                <w:rFonts w:ascii="方正仿宋简体" w:eastAsia="方正仿宋简体" w:hint="eastAsia"/>
                <w:color w:val="000000" w:themeColor="text1"/>
              </w:rPr>
              <w:t xml:space="preserve"/>
            </w:r>
            <w:r w:rsidR="00BA5AE0">
              <w:rPr>
                <w:rFonts w:ascii="方正仿宋简体" w:eastAsia="方正仿宋简体" w:hAnsi="宋体" w:hint="eastAsia"/>
                <w:color w:val="000000" w:themeColor="text1"/>
                <w:kern w:val="0"/>
              </w:rPr>
              <w:t xml:space="preserve"> </w:t>
            </w:r>
            <w:r w:rsidR="00BA5AE0">
              <w:rPr>
                <w:rFonts w:ascii="方正仿宋简体" w:eastAsia="方正仿宋简体" w:hint="eastAsia"/>
                <w:color w:val="000000" w:themeColor="text1"/>
              </w:rPr>
              <w:t xml:space="preserve"/>
            </w:r>
          </w:p>
        </w:tc>
        <w:tc>
          <w:tcPr>
            <w:tcW w:w="503" w:type="pct"/>
            <w:vAlign w:val="center"/>
          </w:tcPr>
          <w:p w14:paraId="319BD005" w14:textId="77777777" w:rsidR="00E206C7" w:rsidRDefault="00BA5AE0" w:rsidP="003F2DF1">
            <w:pPr>
              <w:spacing w:line="320" w:lineRule="exact"/>
              <w:jc w:val="center"/>
              <w:rPr>
                <w:rFonts w:ascii="方正仿宋简体" w:eastAsia="方正仿宋简体" w:hAnsi="宋体"/>
                <w:kern w:val="0"/>
              </w:rPr>
            </w:pPr>
            <w:r>
              <w:rPr>
                <w:rFonts w:ascii="方正仿宋简体" w:eastAsia="方正仿宋简体" w:hAnsi="宋体" w:hint="eastAsia"/>
                <w:kern w:val="0"/>
              </w:rPr>
              <w:t xml:space="preserve">至少25%计入资产</w:t>
            </w:r>
          </w:p>
        </w:tc>
      </w:tr>
      <w:tr w:rsidR="00E206C7" w14:paraId="41881C78" w14:textId="77777777" w:rsidTr="0074096A">
        <w:trPr>
          <w:trHeight w:val="454"/>
        </w:trPr>
        <w:tc>
          <w:tcPr>
            <w:tcW w:w="1371" w:type="pct"/>
            <w:vAlign w:val="center"/>
            <w:vMerge/>
          </w:tcPr>
          <w:p w14:paraId="67725177" w14:textId="77777777" w:rsidR="00E206C7" w:rsidRDefault="00BA5AE0" w:rsidP="003F2DF1">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27AC3DCA" w14:textId="77777777" w:rsidR="00E206C7" w:rsidRDefault="000C04B2" w:rsidP="003F2DF1">
            <w:pPr>
              <w:spacing w:line="320" w:lineRule="exact"/>
              <w:jc w:val="center"/>
              <w:rPr>
                <w:rFonts w:ascii="方正仿宋简体" w:eastAsia="方正仿宋简体" w:hAnsi="方正仿宋简体" w:cs="方正仿宋简体"/>
                <w:iCs/>
              </w:rPr>
            </w:pPr>
            <w:r w:rsidR="00BA5AE0">
              <w:rPr>
                <w:rFonts w:ascii="方正仿宋简体" w:eastAsia="方正仿宋简体" w:hAnsi="方正仿宋简体" w:cs="方正仿宋简体" w:hint="eastAsia"/>
                <w:iCs/>
              </w:rPr>
              <w:t xml:space="preserve">730天</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xml:space="preserve">≤</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N</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xml:space="preserve">&lt;</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xml:space="preserve">1095天</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xml:space="preserve"/>
            </w:r>
          </w:p>
        </w:tc>
        <w:tc>
          <w:tcPr>
            <w:tcW w:w="1164" w:type="pct"/>
            <w:vAlign w:val="center"/>
          </w:tcPr>
          <w:p w14:paraId="15CB417B" w14:textId="77777777" w:rsidR="00E206C7" w:rsidRDefault="000C04B2" w:rsidP="003F2DF1">
            <w:pPr>
              <w:spacing w:line="320" w:lineRule="exact"/>
              <w:jc w:val="center"/>
              <w:rPr>
                <w:rFonts w:ascii="方正仿宋简体" w:eastAsia="方正仿宋简体" w:hAnsi="宋体"/>
                <w:color w:val="000000" w:themeColor="text1"/>
                <w:kern w:val="0"/>
              </w:rPr>
            </w:pPr>
            <w:r w:rsidR="00BA5AE0">
              <w:rPr>
                <w:rFonts w:ascii="方正仿宋简体" w:eastAsia="方正仿宋简体" w:hAnsi="宋体" w:hint="eastAsia"/>
                <w:color w:val="000000" w:themeColor="text1"/>
                <w:kern w:val="0"/>
              </w:rPr>
              <w:t xml:space="preserve">0.25%</w:t>
            </w:r>
            <w:r w:rsidR="00BA5AE0">
              <w:rPr>
                <w:rFonts w:ascii="方正仿宋简体" w:eastAsia="方正仿宋简体" w:hAnsi="宋体" w:hint="eastAsia"/>
                <w:color w:val="000000" w:themeColor="text1"/>
                <w:kern w:val="0"/>
              </w:rPr>
              <w:t xml:space="preserve"> </w:t>
            </w:r>
            <w:r w:rsidR="00BA5AE0">
              <w:rPr>
                <w:rFonts w:ascii="方正仿宋简体" w:eastAsia="方正仿宋简体" w:hint="eastAsia"/>
                <w:color w:val="000000" w:themeColor="text1"/>
              </w:rPr>
              <w:t xml:space="preserve"/>
            </w:r>
            <w:r w:rsidR="00BA5AE0">
              <w:rPr>
                <w:rFonts w:ascii="方正仿宋简体" w:eastAsia="方正仿宋简体" w:hAnsi="宋体" w:hint="eastAsia"/>
                <w:color w:val="000000" w:themeColor="text1"/>
                <w:kern w:val="0"/>
              </w:rPr>
              <w:t xml:space="preserve"> </w:t>
            </w:r>
            <w:r w:rsidR="00BA5AE0">
              <w:rPr>
                <w:rFonts w:ascii="方正仿宋简体" w:eastAsia="方正仿宋简体" w:hint="eastAsia"/>
                <w:color w:val="000000" w:themeColor="text1"/>
              </w:rPr>
              <w:t xml:space="preserve"/>
            </w:r>
          </w:p>
        </w:tc>
        <w:tc>
          <w:tcPr>
            <w:tcW w:w="503" w:type="pct"/>
            <w:vAlign w:val="center"/>
          </w:tcPr>
          <w:p w14:paraId="319BD005" w14:textId="77777777" w:rsidR="00E206C7" w:rsidRDefault="00BA5AE0" w:rsidP="003F2DF1">
            <w:pPr>
              <w:spacing w:line="320" w:lineRule="exact"/>
              <w:jc w:val="center"/>
              <w:rPr>
                <w:rFonts w:ascii="方正仿宋简体" w:eastAsia="方正仿宋简体" w:hAnsi="宋体"/>
                <w:kern w:val="0"/>
              </w:rPr>
            </w:pPr>
            <w:r>
              <w:rPr>
                <w:rFonts w:ascii="方正仿宋简体" w:eastAsia="方正仿宋简体" w:hAnsi="宋体" w:hint="eastAsia"/>
                <w:kern w:val="0"/>
              </w:rPr>
              <w:t xml:space="preserve">至少25%计入资产</w:t>
            </w:r>
          </w:p>
        </w:tc>
      </w:tr>
      <w:tr w:rsidR="00E206C7" w14:paraId="41881C78" w14:textId="77777777" w:rsidTr="0074096A">
        <w:trPr>
          <w:trHeight w:val="454"/>
        </w:trPr>
        <w:tc>
          <w:tcPr>
            <w:tcW w:w="1371" w:type="pct"/>
            <w:vAlign w:val="center"/>
            <w:vMerge/>
          </w:tcPr>
          <w:p w14:paraId="67725177" w14:textId="77777777" w:rsidR="00E206C7" w:rsidRDefault="00BA5AE0" w:rsidP="003F2DF1">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27AC3DCA" w14:textId="77777777" w:rsidR="00E206C7" w:rsidRDefault="000C04B2" w:rsidP="003F2DF1">
            <w:pPr>
              <w:spacing w:line="320" w:lineRule="exact"/>
              <w:jc w:val="center"/>
              <w:rPr>
                <w:rFonts w:ascii="方正仿宋简体" w:eastAsia="方正仿宋简体" w:hAnsi="方正仿宋简体" w:cs="方正仿宋简体"/>
                <w:iCs/>
              </w:rPr>
            </w:pP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N</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xml:space="preserve">≥</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xml:space="preserve">1095天</w:t>
            </w:r>
            <w:r w:rsidR="00BA5AE0">
              <w:rPr>
                <w:rFonts w:ascii="方正仿宋简体" w:eastAsia="方正仿宋简体" w:hAnsi="方正仿宋简体" w:cs="方正仿宋简体" w:hint="eastAsia"/>
                <w:iCs/>
              </w:rPr>
              <w:t xml:space="preserve"> </w:t>
            </w:r>
            <w:r w:rsidR="00BA5AE0">
              <w:rPr>
                <w:rFonts w:ascii="方正仿宋简体" w:eastAsia="方正仿宋简体" w:hAnsi="方正仿宋简体" w:cs="方正仿宋简体" w:hint="eastAsia"/>
                <w:iCs/>
              </w:rPr>
              <w:t xml:space="preserve"/>
            </w:r>
          </w:p>
        </w:tc>
        <w:tc>
          <w:tcPr>
            <w:tcW w:w="1164" w:type="pct"/>
            <w:vAlign w:val="center"/>
          </w:tcPr>
          <w:p w14:paraId="15CB417B" w14:textId="77777777" w:rsidR="00E206C7" w:rsidRDefault="000C04B2" w:rsidP="003F2DF1">
            <w:pPr>
              <w:spacing w:line="320" w:lineRule="exact"/>
              <w:jc w:val="center"/>
              <w:rPr>
                <w:rFonts w:ascii="方正仿宋简体" w:eastAsia="方正仿宋简体" w:hAnsi="宋体"/>
                <w:color w:val="000000" w:themeColor="text1"/>
                <w:kern w:val="0"/>
              </w:rPr>
            </w:pPr>
            <w:r w:rsidR="00BA5AE0">
              <w:rPr>
                <w:rFonts w:ascii="方正仿宋简体" w:eastAsia="方正仿宋简体" w:hAnsi="宋体" w:hint="eastAsia"/>
                <w:color w:val="000000" w:themeColor="text1"/>
                <w:kern w:val="0"/>
              </w:rPr>
              <w:t xml:space="preserve">0.00%</w:t>
            </w:r>
            <w:r w:rsidR="00BA5AE0">
              <w:rPr>
                <w:rFonts w:ascii="方正仿宋简体" w:eastAsia="方正仿宋简体" w:hAnsi="宋体" w:hint="eastAsia"/>
                <w:color w:val="000000" w:themeColor="text1"/>
                <w:kern w:val="0"/>
              </w:rPr>
              <w:t xml:space="preserve"> </w:t>
            </w:r>
            <w:r w:rsidR="00BA5AE0">
              <w:rPr>
                <w:rFonts w:ascii="方正仿宋简体" w:eastAsia="方正仿宋简体" w:hint="eastAsia"/>
                <w:color w:val="000000" w:themeColor="text1"/>
              </w:rPr>
              <w:t xml:space="preserve"/>
            </w:r>
            <w:r w:rsidR="00BA5AE0">
              <w:rPr>
                <w:rFonts w:ascii="方正仿宋简体" w:eastAsia="方正仿宋简体" w:hAnsi="宋体" w:hint="eastAsia"/>
                <w:color w:val="000000" w:themeColor="text1"/>
                <w:kern w:val="0"/>
              </w:rPr>
              <w:t xml:space="preserve"> </w:t>
            </w:r>
            <w:r w:rsidR="00BA5AE0">
              <w:rPr>
                <w:rFonts w:ascii="方正仿宋简体" w:eastAsia="方正仿宋简体" w:hint="eastAsia"/>
                <w:color w:val="000000" w:themeColor="text1"/>
              </w:rPr>
              <w:t xml:space="preserve"/>
            </w:r>
          </w:p>
        </w:tc>
        <w:tc>
          <w:tcPr>
            <w:tcW w:w="503" w:type="pct"/>
            <w:vAlign w:val="center"/>
          </w:tcPr>
          <w:p w14:paraId="319BD005" w14:textId="77777777" w:rsidR="00E206C7" w:rsidRDefault="00BA5AE0" w:rsidP="003F2DF1">
            <w:pPr>
              <w:spacing w:line="320" w:lineRule="exact"/>
              <w:jc w:val="center"/>
              <w:rPr>
                <w:rFonts w:ascii="方正仿宋简体" w:eastAsia="方正仿宋简体" w:hAnsi="宋体"/>
                <w:kern w:val="0"/>
              </w:rPr>
            </w:pPr>
            <w:r>
              <w:rPr>
                <w:rFonts w:ascii="方正仿宋简体" w:eastAsia="方正仿宋简体" w:hAnsi="宋体" w:hint="eastAsia"/>
                <w:kern w:val="0"/>
              </w:rPr>
              <w:t xml:space="preserve"/>
            </w:r>
          </w:p>
        </w:tc>
      </w:tr>
    </w:tbl>
    <w:p w14:paraId="1DB8FA78" w14:textId="77777777" w:rsidR="00E206C7" w:rsidRDefault="000C04B2" w:rsidP="003F2DF1">
      <w:pPr>
        <w:autoSpaceDE w:val="0"/>
        <w:autoSpaceDN w:val="0"/>
        <w:adjustRightInd w:val="0"/>
        <w:spacing w:line="320" w:lineRule="exact"/>
        <w:jc w:val="left"/>
        <w:rPr>
          <w:rFonts w:ascii="方正仿宋简体" w:eastAsia="方正仿宋简体" w:hAnsi="方正仿宋简体" w:cs="方正仿宋简体"/>
          <w:iCs/>
        </w:rPr>
      </w:pPr>
      <w:r w:rsidR="00BA5AE0">
        <w:rPr>
          <w:rFonts w:ascii="方正仿宋简体" w:eastAsia="方正仿宋简体" w:hAnsi="方正仿宋简体" w:cs="方正仿宋简体" w:hint="eastAsia"/>
          <w:iCs/>
        </w:rPr>
        <w:t>注：</w:t>
      </w:r>
      <w:r w:rsidR="00BA5AE0">
        <w:rPr>
          <w:rFonts w:ascii="方正仿宋简体" w:eastAsia="方正仿宋简体" w:hAnsi="方正仿宋简体" w:cs="方正仿宋简体" w:hint="eastAsia"/>
          <w:iCs/>
        </w:rPr>
        <w:t>对于通过基金管理人直销渠道申购的养老金客户，享受申购费率1折优惠。对于通过基金管理人直销渠道赎回的养老金客户，将不计入基金资产部分的赎回费免除。</w:t>
      </w:r>
    </w:p>
    <w:p w14:paraId="71B47CF0" w14:textId="77777777" w:rsidR="00E206C7" w:rsidRDefault="00E206C7" w:rsidP="003F2DF1">
      <w:pPr>
        <w:spacing w:line="320" w:lineRule="exact"/>
        <w:rPr>
          <w:rFonts w:ascii="方正仿宋简体" w:eastAsia="方正仿宋简体" w:hAnsiTheme="minorEastAsia" w:cs="方正仿宋简体"/>
          <w:b/>
          <w:iCs/>
          <w:sz w:val="24"/>
          <w:szCs w:val="24"/>
        </w:rPr>
      </w:pPr>
    </w:p>
    <w:p w14:paraId="3429F3A8" w14:textId="77777777" w:rsidR="00E206C7" w:rsidRDefault="00BA5AE0" w:rsidP="003F2DF1" gbicc:emptyAbove="1">
      <w:pPr>
        <w:spacing w:line="32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14:paraId="4875403C" w14:textId="77777777" w:rsidR="00E206C7" w:rsidRDefault="00BA5AE0" w:rsidP="003F2DF1">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init-cell-address="true">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3155"/>
        <w:gridCol w:w="7527"/>
      </w:tblGrid>
      <w:tr w:rsidR="00E206C7" w14:paraId="2FD9F40E" w14:textId="77777777" w:rsidTr="00A1474F">
        <w:trPr>
          <w:trHeight w:val="454"/>
        </w:trPr>
        <w:tc>
          <w:tcPr>
            <w:tcW w:w="1477" w:type="pct"/>
            <w:vAlign w:val="center"/>
          </w:tcPr>
          <w:p w14:paraId="552E0D38" w14:textId="77777777" w:rsidR="00E206C7" w:rsidRDefault="00BA5AE0" w:rsidP="003F2DF1">
            <w:pPr>
              <w:spacing w:line="32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523" w:type="pct"/>
            <w:vAlign w:val="center"/>
          </w:tcPr>
          <w:p w14:paraId="62BE0BDC" w14:textId="77777777" w:rsidR="00E206C7" w:rsidRDefault="00BA5AE0" w:rsidP="003F2DF1">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收费方式/年费率</w:t>
            </w:r>
          </w:p>
        </w:tc>
      </w:tr>
      <w:tr w:rsidR="00E206C7" w14:paraId="36A736EA" w14:textId="77777777" w:rsidTr="00A1474F">
        <w:trPr>
          <w:trHeight w:val="454"/>
        </w:trPr>
        <w:tc>
          <w:tcPr>
            <w:tcW w:w="1477" w:type="pct"/>
            <w:vAlign w:val="center"/>
          </w:tcPr>
          <w:p w14:paraId="57747D99" w14:textId="77777777" w:rsidR="00E206C7" w:rsidRDefault="00BA5AE0" w:rsidP="003F2DF1">
            <w:pPr>
              <w:spacing w:line="32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523" w:type="pct"/>
            <w:vAlign w:val="center"/>
          </w:tcPr>
          <w:p w14:paraId="2B033F7C" w14:textId="77777777" w:rsidR="00E206C7" w:rsidRDefault="000C04B2" w:rsidP="003F2DF1">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固定比例</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1.50%</w:t>
            </w:r>
          </w:p>
        </w:tc>
      </w:tr>
      <w:tr w:rsidR="00E206C7" w14:paraId="4E733FCF" w14:textId="77777777" w:rsidTr="00A1474F">
        <w:trPr>
          <w:trHeight w:val="454"/>
        </w:trPr>
        <w:tc>
          <w:tcPr>
            <w:tcW w:w="1477" w:type="pct"/>
            <w:vAlign w:val="center"/>
          </w:tcPr>
          <w:p w14:paraId="3491A12F" w14:textId="77777777" w:rsidR="00E206C7" w:rsidRDefault="00BA5AE0" w:rsidP="003F2DF1">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523" w:type="pct"/>
            <w:vAlign w:val="center"/>
          </w:tcPr>
          <w:p w14:paraId="51E161D6" w14:textId="77777777" w:rsidR="00E206C7" w:rsidRDefault="000C04B2" w:rsidP="003F2DF1">
            <w:pPr>
              <w:spacing w:line="320" w:lineRule="exact"/>
              <w:jc w:val="center"/>
              <w:rPr>
                <w:rFonts w:ascii="方正仿宋简体" w:eastAsia="方正仿宋简体" w:hAnsiTheme="minorEastAsia" w:cs="方正仿宋简体"/>
                <w:bCs/>
                <w:iCs/>
              </w:rPr>
            </w:pPr>
            <w:r w:rsidR="00BA5AE0">
              <w:rPr>
                <w:rFonts w:ascii="方正仿宋简体" w:eastAsia="方正仿宋简体" w:hAnsiTheme="minorEastAsia" w:cs="方正仿宋简体" w:hint="eastAsia"/>
                <w:bCs/>
                <w:iCs/>
              </w:rPr>
              <w:t>固定比例</w:t>
            </w:r>
            <w:r w:rsidR="00BA5AE0">
              <w:rPr>
                <w:rFonts w:ascii="方正仿宋简体" w:eastAsia="方正仿宋简体" w:hAnsiTheme="minorEastAsia" w:cs="方正仿宋简体" w:hint="eastAsia"/>
                <w:bCs/>
                <w:iCs/>
              </w:rPr>
              <w:t xml:space="preserve"> </w:t>
            </w:r>
            <w:r w:rsidR="00BA5AE0">
              <w:rPr>
                <w:rFonts w:ascii="方正仿宋简体" w:eastAsia="方正仿宋简体" w:hAnsiTheme="minorEastAsia" w:cs="方正仿宋简体" w:hint="eastAsia"/>
                <w:bCs/>
                <w:iCs/>
              </w:rPr>
              <w:t>0.25%</w:t>
            </w:r>
          </w:p>
        </w:tc>
      </w:tr>
      <w:tr w:rsidR="00E206C7" w14:paraId="6375BDE4" w14:textId="77777777" w:rsidTr="00A1474F">
        <w:trPr>
          <w:trHeight w:val="454"/>
        </w:trPr>
        <w:tc>
          <w:tcPr>
            <w:tcW w:w="1477" w:type="pct"/>
            <w:vAlign w:val="center"/>
          </w:tcPr>
          <w:p w14:paraId="627EF577" w14:textId="77777777" w:rsidR="00E206C7" w:rsidRDefault="00BA5AE0" w:rsidP="003F2DF1">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其他费用</w:t>
            </w:r>
          </w:p>
        </w:tc>
        <w:tc>
          <w:tcPr>
            <w:tcW w:w="3523" w:type="pct"/>
            <w:vAlign w:val="center"/>
          </w:tcPr>
          <w:p w14:paraId="3B9BCF8A" w14:textId="77777777" w:rsidR="00E206C7" w:rsidRDefault="000C04B2" w:rsidP="003F2DF1">
            <w:pPr>
              <w:spacing w:line="320" w:lineRule="exact"/>
              <w:jc w:val="center"/>
              <w:rPr>
                <w:rFonts w:ascii="方正仿宋简体" w:eastAsia="方正仿宋简体" w:hAnsiTheme="minorEastAsia" w:cs="方正仿宋简体"/>
                <w:bCs/>
                <w:iCs/>
              </w:rPr>
            </w:pPr>
            <w:r w:rsidR="00BA5AE0">
              <w:rPr>
                <w:rFonts w:ascii="方正仿宋简体" w:eastAsia="方正仿宋简体" w:hAnsiTheme="minorEastAsia" w:cs="方正仿宋简体" w:hint="eastAsia"/>
                <w:bCs/>
                <w:iCs/>
              </w:rPr>
              <w:t xml:space="preserve">基金合同生效后与基金相关的信息披露费用； 基金合同生效后与基金相关的会计师费和律师费； 基金份额持有人大会费用； 基金的证券交易费用等。</w:t>
            </w:r>
            <w:r w:rsidR="00BA5AE0">
              <w:rPr>
                <w:rFonts w:ascii="方正仿宋简体" w:eastAsia="方正仿宋简体" w:hint="eastAsia"/>
              </w:rPr>
              <w:t/>
            </w:r>
          </w:p>
        </w:tc>
      </w:tr>
    </w:tbl>
    <w:p w14:paraId="3702CF16" w14:textId="77777777" w:rsidR="00E206C7" w:rsidRDefault="000C04B2" w:rsidP="003F2DF1">
      <w:pPr>
        <w:autoSpaceDE w:val="0"/>
        <w:autoSpaceDN w:val="0"/>
        <w:adjustRightInd w:val="0"/>
        <w:spacing w:line="320" w:lineRule="exact"/>
        <w:jc w:val="left"/>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注：</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本基金交易证券等产生的费用和税负，按实际发生额从基金资产扣除。</w:t>
      </w:r>
    </w:p>
    <w:p w14:paraId="01CF511E" w14:textId="77777777" w:rsidR="00E206C7" w:rsidRDefault="00E206C7">
      <w:pPr>
        <w:autoSpaceDE w:val="0"/>
        <w:autoSpaceDN w:val="0"/>
        <w:adjustRightInd w:val="0"/>
        <w:spacing w:line="280" w:lineRule="exact"/>
        <w:jc w:val="left"/>
        <w:rPr>
          <w:rFonts w:ascii="方正仿宋简体" w:eastAsia="方正仿宋简体" w:hAnsiTheme="minorEastAsia" w:cs="仿宋_GB2312"/>
          <w:kern w:val="0"/>
          <w:szCs w:val="24"/>
        </w:rPr>
      </w:pPr>
    </w:p>
    <w:p w14:paraId="0967A260" w14:textId="77777777" w:rsidR="00E206C7" w:rsidRDefault="00BA5AE0" w:rsidP="003F2DF1" gbicc:emptyAbove="1">
      <w:pPr gbicc:listString="四、" gbicc:numText="%1、" gbicc:numFmt="C" gbicc:numVal="4"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风险揭示与重要提示</w:t>
      </w:r>
    </w:p>
    <w:p w14:paraId="67CCF260" w14:textId="45CA87AC" w:rsidR="00E206C7" w:rsidRPr="003F2DF1" w:rsidRDefault="00BA5AE0" w:rsidP="003F2DF1">
      <w:pPr gbicc:listString="（一）" gbicc:numText="（%1）" gbicc:numFmt="J" gbicc:numVal="1" gbicc:numId="26">
        <w:pStyle w:val="a8"/>
        <w:numPr>
          <w:ilvl w:val="0"/>
          <w:numId w:val="26"/>
        </w:numPr>
        <w:spacing w:line="320" w:lineRule="exact"/>
        <w:ind w:firstLineChars="0"/>
        <w:outlineLvl w:val="1"/>
        <w:rPr>
          <w:rFonts w:ascii="方正仿宋简体" w:eastAsia="方正仿宋简体" w:hAnsi="方正仿宋简体" w:cs="方正仿宋简体"/>
          <w:b/>
          <w:bCs/>
          <w:iCs/>
          <w:sz w:val="24"/>
          <w:szCs w:val="24"/>
        </w:rPr>
      </w:pPr>
      <w:r w:rsidRPr="003F2DF1">
        <w:rPr>
          <w:rFonts w:ascii="方正仿宋简体" w:eastAsia="方正仿宋简体" w:hAnsi="方正仿宋简体" w:cs="方正仿宋简体" w:hint="eastAsia"/>
          <w:b/>
          <w:bCs/>
          <w:iCs/>
          <w:sz w:val="24"/>
          <w:szCs w:val="24"/>
        </w:rPr>
        <w:t>风险揭示</w:t>
      </w:r>
    </w:p>
    <w:p w14:paraId="4565F859" w14:textId="77777777" w:rsidR="003F2DF1" w:rsidRPr="003F2DF1" w:rsidRDefault="003F2DF1" w:rsidP="006E4152">
      <w:pPr>
        <w:spacing w:line="320" w:lineRule="exact"/>
        <w:ind w:firstLine="420"/>
        <w:rPr>
          <w:rFonts w:ascii="方正仿宋简体" w:eastAsia="方正仿宋简体" w:hAnsi="方正仿宋简体" w:cs="方正仿宋简体"/>
          <w:iCs/>
        </w:rPr>
      </w:pPr>
      <w:r w:rsidRPr="003F2DF1">
        <w:rPr>
          <w:rFonts w:ascii="方正仿宋简体" w:eastAsia="方正仿宋简体" w:hAnsi="方正仿宋简体" w:cs="方正仿宋简体" w:hint="eastAsia"/>
          <w:iCs/>
        </w:rPr>
        <w:t>本基金不提供任何保证。投资者可能损失投资本金。</w:t>
      </w:r>
    </w:p>
    <w:p w14:paraId="157BB48F" w14:textId="73F55462" w:rsidR="003F2DF1" w:rsidRPr="006E4152" w:rsidRDefault="003F2DF1" w:rsidP="006E4152">
      <w:pPr>
        <w:spacing w:line="320" w:lineRule="exact"/>
        <w:ind w:firstLine="420"/>
        <w:rPr>
          <w:rFonts w:ascii="方正仿宋简体" w:eastAsia="方正仿宋简体" w:hAnsi="方正仿宋简体" w:cs="方正仿宋简体"/>
          <w:iCs/>
        </w:rPr>
      </w:pPr>
      <w:r w:rsidRPr="003F2DF1">
        <w:rPr>
          <w:rFonts w:ascii="方正仿宋简体" w:eastAsia="方正仿宋简体" w:hAnsi="方正仿宋简体" w:cs="方正仿宋简体" w:hint="eastAsia"/>
          <w:iCs/>
        </w:rPr>
        <w:t>投资有风险，投资者购买基金时应认真阅读本基金的《招募说明书》等销售文件。</w:t>
      </w:r>
    </w:p>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投资者应认真阅读《基金合同》、《招募说明书》等法律文件，及时关注本公司出具的适当性意见，各销售机构关于适当性的意见不必然一致，本公司的适当性匹配意见并不表明对基金的风险和收益做出实质性判断或者保证。基金合同中关于基金风险收益特征与基金风险等级因考虑因素不同而存在差异。投资者应了解基金的风险收益情况，结合自身投资目的、期限、投资经验及风险承受能力谨慎决策并自行承担风险，不应采信不符合法律法规要求的销售行为及违规宣传推介材料。</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1、本基金特有风险揭示</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（1）投资策略风险：本基金是平衡配置混合型基金，股票投资的比例控制在30%-60%，因此在股票市场牛市来临时，其业绩表现可能不如股票基金。</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（2）投资于存托凭证的风险</w:t>
      </w:r>
    </w:p>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本基金普通风险：市场风险（政策风险、经济周期风险、收益波动风险、利率风险、通货膨胀风险、再投资风险等）、管理风险（决策风险、操作风险、技术风险、估值风险等）、信用风险、流动性风险、合规风险和其他风险。</w:t>
      </w:r>
    </w:p>
    <w:p w14:paraId="5D34FCDF" w14:textId="77777777" w:rsidR="00E206C7" w:rsidRDefault="00BA5AE0" w:rsidP="003F2DF1">
      <w:pPr>
        <w:spacing w:line="32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w:p w14:paraId="54D5CE14"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中国证监会对本基金募集的核准，并不表明其对本基金的价值和收益作出实质性判断或保证，也不表明投资于本基金没有风险。</w:t>
      </w:r>
    </w:p>
    <w:p w14:paraId="54D5CE14"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基金管理人依照恪尽职守、诚实信用、谨慎勤勉的原则管理和运用基金财产，但不保证基金一定盈利，也不保证最低收益。</w:t>
      </w:r>
    </w:p>
    <w:p w14:paraId="54D5CE14"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基金投资者自依基金合同取得基金份额，即成为基金份额持有人和基金合同的当事人。</w:t>
      </w:r>
    </w:p>
    <w:p w14:paraId="54D5CE14"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294FB1A7" w14:textId="77777777" w:rsidR="00E206C7" w:rsidRDefault="00E206C7">
      <w:pPr>
        <w:autoSpaceDE w:val="0"/>
        <w:autoSpaceDN w:val="0"/>
        <w:adjustRightInd w:val="0"/>
        <w:spacing w:line="280" w:lineRule="exact"/>
        <w:jc w:val="left"/>
        <w:rPr>
          <w:rFonts w:ascii="方正仿宋简体" w:eastAsia="方正仿宋简体"/>
        </w:rPr>
      </w:pPr>
    </w:p>
    <w:p w14:paraId="715F2C15" w14:textId="77777777" w:rsidR="00E206C7" w:rsidRDefault="00BA5AE0" w:rsidP="003F2DF1" gbicc:emptyAbove="1">
      <w:pPr gbicc:listString="五、" gbicc:numText="%1、" gbicc:numFmt="C" gbicc:numVal="5"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其他资料查询方式</w:t>
      </w:r>
    </w:p>
    <w:p w14:paraId="6B2B085A"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以下资料详见基金管理人网站[网址：www.bosera.com][客服电话：95105568]</w:t>
      </w:r>
    </w:p>
    <w:p w14:paraId="6B2B085A"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(1)基金合同、托管协议、招募说明书</w:t>
      </w:r>
    </w:p>
    <w:p w14:paraId="6B2B085A"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(2)定期报告，包括基金季度报告、中期报告和年度报告</w:t>
      </w:r>
    </w:p>
    <w:p w14:paraId="6B2B085A"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(3)基金份额净值</w:t>
      </w:r>
    </w:p>
    <w:p w14:paraId="6B2B085A"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(4)基金销售机构及联系方式</w:t>
      </w:r>
    </w:p>
    <w:p w14:paraId="6B2B085A"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(5)其他重要资料</w:t>
      </w:r>
    </w:p>
    <w:p w14:paraId="6CEC6618" w14:textId="77777777" w:rsidR="00E206C7" w:rsidRDefault="00E206C7">
      <w:pPr>
        <w:autoSpaceDE w:val="0"/>
        <w:autoSpaceDN w:val="0"/>
        <w:adjustRightInd w:val="0"/>
        <w:spacing w:line="280" w:lineRule="exact"/>
        <w:jc w:val="left"/>
        <w:rPr>
          <w:rFonts w:ascii="方正仿宋简体" w:eastAsia="方正仿宋简体"/>
        </w:rPr>
      </w:pPr>
    </w:p>
    <w:p w14:paraId="44159B3B" w14:textId="77777777" w:rsidR="00E206C7" w:rsidRDefault="00BA5AE0" w:rsidP="003F2DF1" gbicc:emptyAbove="1">
      <w:pPr gbicc:listString="六、" gbicc:numText="%1、" gbicc:numFmt="C" gbicc:numVal="6"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其他情况说明</w:t>
      </w:r>
    </w:p>
    <w:p w14:paraId="0BF111A9" w14:textId="77777777" w:rsidR="00E206C7" w:rsidRPr="00C71124" w:rsidRDefault="000C04B2" w:rsidP="003F2DF1">
      <w:pPr>
        <w:spacing w:line="320" w:lineRule="exact"/>
        <w:ind w:firstLine="420"/>
        <w:rPr>
          <w:rFonts w:ascii="方正仿宋简体" w:eastAsia="方正仿宋简体" w:hAnsi="方正仿宋简体" w:cs="方正仿宋简体"/>
          <w:b/>
          <w:bCs/>
          <w:i/>
        </w:rPr>
      </w:pPr>
      <w:r w:rsidR="00BA5AE0" w:rsidRPr="00C71124">
        <w:rPr>
          <w:rFonts w:ascii="方正仿宋简体" w:eastAsia="方正仿宋简体" w:hAnsi="方正仿宋简体" w:cs="方正仿宋简体" w:hint="eastAsia"/>
          <w:b/>
          <w:bCs/>
          <w:i/>
        </w:rPr>
        <w:t>争议解决方式：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14:paraId="3A3F3119" w14:textId="77777777" w:rsidR="00E206C7" w:rsidRDefault="000C04B2">
      <w:pPr>
        <w:autoSpaceDE w:val="0"/>
        <w:autoSpaceDN w:val="0"/>
        <w:adjustRightInd w:val="0"/>
        <w:spacing w:line="280" w:lineRule="exact"/>
        <w:jc w:val="left"/>
      </w:pPr>
    </w:p>
    <w:sectPr w:rsidR="00E206C7" w:rsidSect="003F2DF1">
      <w:footerReference w:type="default" r:id="rId2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D9141" w14:textId="77777777" w:rsidR="00710FF1" w:rsidRDefault="00710FF1" w:rsidP="0092395F">
      <w:r>
        <w:separator/>
      </w:r>
    </w:p>
  </w:endnote>
  <w:endnote w:type="continuationSeparator" w:id="0">
    <w:p w14:paraId="154B06F7" w14:textId="77777777" w:rsidR="00710FF1" w:rsidRDefault="00710FF1" w:rsidP="009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微软雅黑"/>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51033"/>
      <w:docPartObj>
        <w:docPartGallery w:val="Page Numbers (Bottom of Page)"/>
        <w:docPartUnique/>
      </w:docPartObj>
    </w:sdtPr>
    <w:sdtContent>
      <w:sdt>
        <w:sdtPr>
          <w:id w:val="98381352"/>
          <w:docPartObj>
            <w:docPartGallery w:val="Page Numbers (Top of Page)"/>
            <w:docPartUnique/>
          </w:docPartObj>
        </w:sdtPr>
        <w:sdtContent>
          <w:p w14:paraId="63F09F0A" w14:textId="77777777" w:rsidR="000C04B2" w:rsidRDefault="000C04B2" w:rsidP="0025315A">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D1CA5">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D1CA5">
              <w:rPr>
                <w:b/>
                <w:bCs/>
                <w:noProof/>
              </w:rPr>
              <w:t>17</w:t>
            </w:r>
            <w:r>
              <w:rPr>
                <w:b/>
                <w:bCs/>
                <w:sz w:val="24"/>
                <w:szCs w:val="24"/>
              </w:rPr>
              <w:fldChar w:fldCharType="end"/>
            </w:r>
          </w:p>
        </w:sdtContent>
      </w:sdt>
    </w:sdtContent>
  </w:sdt>
  <w:p w14:paraId="211233ED" w14:textId="77777777" w:rsidR="000C04B2" w:rsidRDefault="000C04B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C81A3" w14:textId="77777777" w:rsidR="00710FF1" w:rsidRDefault="00710FF1" w:rsidP="0092395F">
      <w:r>
        <w:separator/>
      </w:r>
    </w:p>
  </w:footnote>
  <w:footnote w:type="continuationSeparator" w:id="0">
    <w:p w14:paraId="447FF249" w14:textId="77777777" w:rsidR="00710FF1" w:rsidRDefault="00710FF1" w:rsidP="00923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5C33FEB"/>
    <w:multiLevelType w:val="hybridMultilevel"/>
    <w:tmpl w:val="141E4788"/>
    <w:lvl w:ilvl="0" w:tplc="19CE462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FE4B0C"/>
    <w:multiLevelType w:val="hybridMultilevel"/>
    <w:tmpl w:val="7C9A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716C97"/>
    <w:multiLevelType w:val="multilevel"/>
    <w:tmpl w:val="71147312"/>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1ED76697"/>
    <w:multiLevelType w:val="hybridMultilevel"/>
    <w:tmpl w:val="D3A4E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D645D5"/>
    <w:multiLevelType w:val="hybridMultilevel"/>
    <w:tmpl w:val="185A7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E92779"/>
    <w:multiLevelType w:val="hybridMultilevel"/>
    <w:tmpl w:val="ECF8858C"/>
    <w:lvl w:ilvl="0" w:tplc="7BA85C1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261F86"/>
    <w:multiLevelType w:val="hybridMultilevel"/>
    <w:tmpl w:val="4D7ABA1E"/>
    <w:lvl w:ilvl="0" w:tplc="D16CA79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FE14934"/>
    <w:multiLevelType w:val="hybridMultilevel"/>
    <w:tmpl w:val="085C1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1C90ECC"/>
    <w:multiLevelType w:val="hybridMultilevel"/>
    <w:tmpl w:val="CB2AB4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nsid w:val="478E6770"/>
    <w:multiLevelType w:val="hybridMultilevel"/>
    <w:tmpl w:val="C2F49F6C"/>
    <w:lvl w:ilvl="0" w:tplc="1F267F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5A355F"/>
    <w:multiLevelType w:val="hybridMultilevel"/>
    <w:tmpl w:val="95ECFCF8"/>
    <w:lvl w:ilvl="0" w:tplc="266A3D90">
      <w:start w:val="1"/>
      <w:numFmt w:val="decimal"/>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53134E67"/>
    <w:multiLevelType w:val="hybridMultilevel"/>
    <w:tmpl w:val="351E4340"/>
    <w:lvl w:ilvl="0" w:tplc="266A3D90">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14">
    <w:nsid w:val="5C0D21E1"/>
    <w:multiLevelType w:val="hybridMultilevel"/>
    <w:tmpl w:val="48A8A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C21FE0E"/>
    <w:multiLevelType w:val="singleLevel"/>
    <w:tmpl w:val="5C21FE0E"/>
    <w:lvl w:ilvl="0">
      <w:start w:val="2"/>
      <w:numFmt w:val="chineseCounting"/>
      <w:suff w:val="nothing"/>
      <w:lvlText w:val="（%1）"/>
      <w:lvlJc w:val="left"/>
    </w:lvl>
  </w:abstractNum>
  <w:abstractNum w:abstractNumId="16">
    <w:nsid w:val="61DC744B"/>
    <w:multiLevelType w:val="hybridMultilevel"/>
    <w:tmpl w:val="89C483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5BF0EEF"/>
    <w:multiLevelType w:val="hybridMultilevel"/>
    <w:tmpl w:val="35B27F62"/>
    <w:lvl w:ilvl="0" w:tplc="0A2C82EE">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B4E644F"/>
    <w:multiLevelType w:val="hybridMultilevel"/>
    <w:tmpl w:val="CAEEB7E6"/>
    <w:lvl w:ilvl="0" w:tplc="86862142">
      <w:start w:val="1"/>
      <w:numFmt w:val="chineseCountingThousand"/>
      <w:lvlText w:val="%1."/>
      <w:lvlJc w:val="left"/>
      <w:pPr>
        <w:ind w:left="420" w:hanging="420"/>
      </w:pPr>
      <w:rPr>
        <w:rFonts w:ascii="仿宋" w:eastAsia="仿宋" w:hAnsi="仿宋" w:hint="eastAsia"/>
        <w:b/>
        <w:sz w:val="28"/>
      </w:rPr>
    </w:lvl>
    <w:lvl w:ilvl="1" w:tplc="04090017">
      <w:start w:val="1"/>
      <w:numFmt w:val="chineseCountingThousand"/>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5EA52E6"/>
    <w:multiLevelType w:val="hybridMultilevel"/>
    <w:tmpl w:val="B6123D46"/>
    <w:lvl w:ilvl="0" w:tplc="4A7A9DF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6655B42"/>
    <w:multiLevelType w:val="hybridMultilevel"/>
    <w:tmpl w:val="06427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3"/>
  </w:num>
  <w:num w:numId="3">
    <w:abstractNumId w:val="3"/>
  </w:num>
  <w:num w:numId="4">
    <w:abstractNumId w:val="3"/>
  </w:num>
  <w:num w:numId="5">
    <w:abstractNumId w:val="3"/>
  </w:num>
  <w:num w:numId="6">
    <w:abstractNumId w:val="18"/>
  </w:num>
  <w:num w:numId="7">
    <w:abstractNumId w:val="8"/>
  </w:num>
  <w:num w:numId="8">
    <w:abstractNumId w:val="14"/>
  </w:num>
  <w:num w:numId="9">
    <w:abstractNumId w:val="20"/>
  </w:num>
  <w:num w:numId="10">
    <w:abstractNumId w:val="13"/>
  </w:num>
  <w:num w:numId="11">
    <w:abstractNumId w:val="15"/>
  </w:num>
  <w:num w:numId="12">
    <w:abstractNumId w:val="0"/>
  </w:num>
  <w:num w:numId="13">
    <w:abstractNumId w:val="4"/>
  </w:num>
  <w:num w:numId="14">
    <w:abstractNumId w:val="5"/>
  </w:num>
  <w:num w:numId="15">
    <w:abstractNumId w:val="21"/>
  </w:num>
  <w:num w:numId="16">
    <w:abstractNumId w:val="7"/>
  </w:num>
  <w:num w:numId="17">
    <w:abstractNumId w:val="16"/>
  </w:num>
  <w:num w:numId="18">
    <w:abstractNumId w:val="9"/>
  </w:num>
  <w:num w:numId="19">
    <w:abstractNumId w:val="12"/>
  </w:num>
  <w:num w:numId="20">
    <w:abstractNumId w:val="2"/>
  </w:num>
  <w:num w:numId="21">
    <w:abstractNumId w:val="6"/>
  </w:num>
  <w:num w:numId="22">
    <w:abstractNumId w:val="11"/>
  </w:num>
  <w:num w:numId="23">
    <w:abstractNumId w:val="17"/>
  </w:num>
  <w:num w:numId="24">
    <w:abstractNumId w:val="19"/>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8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5A85"/>
    <w:rsid w:val="000431A9"/>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4B2"/>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54AF"/>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367D"/>
    <w:rsid w:val="001351D1"/>
    <w:rsid w:val="00135D07"/>
    <w:rsid w:val="0013609D"/>
    <w:rsid w:val="0013716B"/>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1CA5"/>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6E77"/>
    <w:rsid w:val="002374DD"/>
    <w:rsid w:val="00240A33"/>
    <w:rsid w:val="002419CF"/>
    <w:rsid w:val="00243408"/>
    <w:rsid w:val="00243552"/>
    <w:rsid w:val="00243C17"/>
    <w:rsid w:val="0024571E"/>
    <w:rsid w:val="00246C1A"/>
    <w:rsid w:val="00247F81"/>
    <w:rsid w:val="00250329"/>
    <w:rsid w:val="0025159F"/>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14"/>
    <w:rsid w:val="002A29D8"/>
    <w:rsid w:val="002A3B92"/>
    <w:rsid w:val="002A3CBD"/>
    <w:rsid w:val="002A4280"/>
    <w:rsid w:val="002A4FFB"/>
    <w:rsid w:val="002A56F1"/>
    <w:rsid w:val="002B0143"/>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2DF1"/>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1F8"/>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171A"/>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152"/>
    <w:rsid w:val="006E4302"/>
    <w:rsid w:val="006E4D7F"/>
    <w:rsid w:val="006E4F54"/>
    <w:rsid w:val="006F3B05"/>
    <w:rsid w:val="006F5DDA"/>
    <w:rsid w:val="006F6174"/>
    <w:rsid w:val="006F644F"/>
    <w:rsid w:val="006F7A73"/>
    <w:rsid w:val="00700B21"/>
    <w:rsid w:val="00703359"/>
    <w:rsid w:val="00704D47"/>
    <w:rsid w:val="00710EE8"/>
    <w:rsid w:val="00710FD8"/>
    <w:rsid w:val="00710FF1"/>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57F63"/>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4A28"/>
    <w:rsid w:val="009F65B5"/>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15B"/>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5AE0"/>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55E4"/>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124"/>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FAE"/>
    <w:rsid w:val="00CE595D"/>
    <w:rsid w:val="00CE5CD6"/>
    <w:rsid w:val="00CE741D"/>
    <w:rsid w:val="00CE7ABF"/>
    <w:rsid w:val="00CF0045"/>
    <w:rsid w:val="00CF0936"/>
    <w:rsid w:val="00CF0B32"/>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4E79"/>
    <w:rsid w:val="00D55AB8"/>
    <w:rsid w:val="00D56378"/>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421"/>
    <w:rsid w:val="00DB07EC"/>
    <w:rsid w:val="00DB0B2B"/>
    <w:rsid w:val="00DB2606"/>
    <w:rsid w:val="00DB2BF6"/>
    <w:rsid w:val="00DB5267"/>
    <w:rsid w:val="00DC050F"/>
    <w:rsid w:val="00DC06A5"/>
    <w:rsid w:val="00DC097F"/>
    <w:rsid w:val="00DC0C7D"/>
    <w:rsid w:val="00DC1228"/>
    <w:rsid w:val="00DC4269"/>
    <w:rsid w:val="00DC45B5"/>
    <w:rsid w:val="00DC4BC6"/>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102D5"/>
    <w:rsid w:val="00E12471"/>
    <w:rsid w:val="00E12602"/>
    <w:rsid w:val="00E12A4F"/>
    <w:rsid w:val="00E15747"/>
    <w:rsid w:val="00E1665D"/>
    <w:rsid w:val="00E173DD"/>
    <w:rsid w:val="00E20489"/>
    <w:rsid w:val="00E206C7"/>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E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no"?>
<Relationships xmlns="http://schemas.openxmlformats.org/package/2006/relationships">
<Relationship Id="rIDCN_50050000_050007_FA010080_20220001_1jpg" Target="media/CN_50050000_050007_FA010080_20220001_1.jpg" Type="http://schemas.openxmlformats.org/officeDocument/2006/relationships/image"/>
<Relationship Id="rIDCN_50050000_050007_FA010080_20220001_3jpg" Target="media/CN_50050000_050007_FA010080_20220001_3.jpg" Type="http://schemas.openxmlformats.org/officeDocument/2006/relationships/image"/>
<Relationship Id="rId10" Target="endnotes.xml" Type="http://schemas.openxmlformats.org/officeDocument/2006/relationships/endnotes"/>
<Relationship Id="rId11" Target="media/image1.png" Type="http://schemas.openxmlformats.org/officeDocument/2006/relationships/image"/>
<Relationship Id="rId12" Target="charts/chart1.xml" Type="http://schemas.openxmlformats.org/officeDocument/2006/relationships/chart"/>
<Relationship Id="rId13" Target="charts/chart2.xml" Type="http://schemas.openxmlformats.org/officeDocument/2006/relationships/chart"/>
<Relationship Id="rId14" Target="charts/chart3.xml" Type="http://schemas.openxmlformats.org/officeDocument/2006/relationships/chart"/>
<Relationship Id="rId15" Target="charts/chart4.xml" Type="http://schemas.openxmlformats.org/officeDocument/2006/relationships/chart"/>
<Relationship Id="rId16" Target="charts/chart5.xml" Type="http://schemas.openxmlformats.org/officeDocument/2006/relationships/chart"/>
<Relationship Id="rId17" Target="charts/chart6.xml" Type="http://schemas.openxmlformats.org/officeDocument/2006/relationships/chart"/>
<Relationship Id="rId18" Target="charts/chart7.xml" Type="http://schemas.openxmlformats.org/officeDocument/2006/relationships/chart"/>
<Relationship Id="rId19" Target="charts/chart8.xml" Type="http://schemas.openxmlformats.org/officeDocument/2006/relationships/chart"/>
<Relationship Id="rId20" Target="charts/chart9.xml" Type="http://schemas.openxmlformats.org/officeDocument/2006/relationships/chart"/>
<Relationship Id="rId21" Target="charts/chart10.xml" Type="http://schemas.openxmlformats.org/officeDocument/2006/relationships/chart"/>
<Relationship Id="rId22" Target="charts/chart11.xml" Type="http://schemas.openxmlformats.org/officeDocument/2006/relationships/chart"/>
<Relationship Id="rId23" Target="charts/chart12.xml" Type="http://schemas.openxmlformats.org/officeDocument/2006/relationships/chart"/>
<Relationship Id="rId24" Target="footer1.xml" Type="http://schemas.openxmlformats.org/officeDocument/2006/relationships/footer"/>
<Relationship Id="rId25" Target="fontTable.xml" Type="http://schemas.openxmlformats.org/officeDocument/2006/relationships/fontTable"/>
<Relationship Id="rId26" Target="glossary/document.xml" Type="http://schemas.openxmlformats.org/officeDocument/2006/relationships/glossaryDocument"/>
<Relationship Id="rId27" Target="theme/theme1.xml" Type="http://schemas.openxmlformats.org/officeDocument/2006/relationships/theme"/>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tylesWithEffects.xml" Type="http://schemas.microsoft.com/office/2007/relationships/stylesWithEffect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settings.xml.rels><?xml version="1.0" encoding="UTF-8" standalone="no"?>
<Relationships xmlns="http://schemas.openxmlformats.org/package/2006/relationships">
<Relationship Id="rId1" Target="file:///C:/Users/Administrator/AppData/Roaming/Microsoft/Templates/Normal.dotm" TargetMode="External" Type="http://schemas.openxmlformats.org/officeDocument/2006/relationships/attachedTemplate"/>
</Relationships>

</file>

<file path=word/drawings/drawing1.xml><?xml version="1.0" encoding="utf-8"?>
<c:userShapes xmlns:c="http://schemas.openxmlformats.org/drawingml/2006/chart">
  <cdr:relSizeAnchor xmlns:cdr="http://schemas.openxmlformats.org/drawingml/2006/chartDrawing">
    <cdr:from>
      <cdr:x>0.22032</cdr:x>
      <cdr:y>0.03096</cdr:y>
    </cdr:from>
    <cdr:to>
      <cdr:x>0.27269</cdr:x>
      <cdr:y>0.08359</cdr:y>
    </cdr:to>
    <cdr:sp macro="" textlink="">
      <cdr:nvSpPr>
        <cdr:cNvPr id="2" name="文本框 1"/>
        <cdr:cNvSpPr txBox="1"/>
      </cdr:nvSpPr>
      <cdr:spPr>
        <a:xfrm xmlns:a="http://schemas.openxmlformats.org/drawingml/2006/main">
          <a:off x="1162050" y="95250"/>
          <a:ext cx="27622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userShapes>
</file>

<file path=word/glossary/_rels/document.xml.rels><?xml version="1.0" encoding="UTF-8" standalone="no"?>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33333333333333333333333333333"/>
        <w:category>
          <w:name w:val="常规"/>
          <w:gallery w:val="placeholder"/>
        </w:category>
        <w:types>
          <w:type w:val="bbPlcHdr"/>
        </w:types>
        <w:behaviors>
          <w:behavior w:val="content"/>
        </w:behaviors>
        <w:guid w:val="{334BEF10-E26F-4DFA-AA01-87668B57AD08}"/>
      </w:docPartPr>
      <w:docPartBody>
        <w:p w:rsidR="00D6090D" w:rsidRDefault="00331623">
          <w:r w:rsidRPr="003F6076">
            <w:rPr>
              <w:rStyle w:val="a3"/>
              <w:rFonts w:hint="eastAsia"/>
            </w:rPr>
            <w:t>（空）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微软雅黑"/>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23"/>
    <w:rsid w:val="000115D6"/>
    <w:rsid w:val="00020047"/>
    <w:rsid w:val="00036D92"/>
    <w:rsid w:val="00037D35"/>
    <w:rsid w:val="000414FB"/>
    <w:rsid w:val="00055C5C"/>
    <w:rsid w:val="00081F33"/>
    <w:rsid w:val="000835AF"/>
    <w:rsid w:val="000835C7"/>
    <w:rsid w:val="00084051"/>
    <w:rsid w:val="0009147D"/>
    <w:rsid w:val="000B2B16"/>
    <w:rsid w:val="000D2086"/>
    <w:rsid w:val="000D3417"/>
    <w:rsid w:val="000F2290"/>
    <w:rsid w:val="000F2FFF"/>
    <w:rsid w:val="001123EE"/>
    <w:rsid w:val="00112FFF"/>
    <w:rsid w:val="0011621F"/>
    <w:rsid w:val="00116BAE"/>
    <w:rsid w:val="00121599"/>
    <w:rsid w:val="00127EA3"/>
    <w:rsid w:val="001672F9"/>
    <w:rsid w:val="00171D87"/>
    <w:rsid w:val="00172EE5"/>
    <w:rsid w:val="001817ED"/>
    <w:rsid w:val="0018790A"/>
    <w:rsid w:val="00192E60"/>
    <w:rsid w:val="001B3EE8"/>
    <w:rsid w:val="001C3192"/>
    <w:rsid w:val="001D0E74"/>
    <w:rsid w:val="002051BD"/>
    <w:rsid w:val="002317BE"/>
    <w:rsid w:val="00231BA3"/>
    <w:rsid w:val="00233E5C"/>
    <w:rsid w:val="0024217D"/>
    <w:rsid w:val="00252AFE"/>
    <w:rsid w:val="00261674"/>
    <w:rsid w:val="0026286A"/>
    <w:rsid w:val="0026772A"/>
    <w:rsid w:val="002728E1"/>
    <w:rsid w:val="002733EC"/>
    <w:rsid w:val="0027410A"/>
    <w:rsid w:val="00280E3F"/>
    <w:rsid w:val="002A5FD2"/>
    <w:rsid w:val="002C57EB"/>
    <w:rsid w:val="002D6529"/>
    <w:rsid w:val="00311442"/>
    <w:rsid w:val="003118D2"/>
    <w:rsid w:val="003127BE"/>
    <w:rsid w:val="00317044"/>
    <w:rsid w:val="0032290F"/>
    <w:rsid w:val="00323BFD"/>
    <w:rsid w:val="00323DC1"/>
    <w:rsid w:val="00331623"/>
    <w:rsid w:val="00332AF2"/>
    <w:rsid w:val="0034367B"/>
    <w:rsid w:val="003550EA"/>
    <w:rsid w:val="0037121C"/>
    <w:rsid w:val="0037514E"/>
    <w:rsid w:val="003768D0"/>
    <w:rsid w:val="0039391C"/>
    <w:rsid w:val="00397AFA"/>
    <w:rsid w:val="003A3ADA"/>
    <w:rsid w:val="003B1735"/>
    <w:rsid w:val="003B3F34"/>
    <w:rsid w:val="003B4534"/>
    <w:rsid w:val="003E567A"/>
    <w:rsid w:val="0043068A"/>
    <w:rsid w:val="00442B78"/>
    <w:rsid w:val="00450008"/>
    <w:rsid w:val="00451B6C"/>
    <w:rsid w:val="00454F21"/>
    <w:rsid w:val="0045588C"/>
    <w:rsid w:val="004610B2"/>
    <w:rsid w:val="0046617C"/>
    <w:rsid w:val="0046634E"/>
    <w:rsid w:val="00467D8A"/>
    <w:rsid w:val="00467FC0"/>
    <w:rsid w:val="00477D16"/>
    <w:rsid w:val="004B27BB"/>
    <w:rsid w:val="004B744A"/>
    <w:rsid w:val="004C3122"/>
    <w:rsid w:val="004E6934"/>
    <w:rsid w:val="00501AB2"/>
    <w:rsid w:val="00504869"/>
    <w:rsid w:val="00510D0B"/>
    <w:rsid w:val="005130EE"/>
    <w:rsid w:val="0051671B"/>
    <w:rsid w:val="00524944"/>
    <w:rsid w:val="00525FD4"/>
    <w:rsid w:val="00545CDB"/>
    <w:rsid w:val="00547167"/>
    <w:rsid w:val="0054769E"/>
    <w:rsid w:val="0056128D"/>
    <w:rsid w:val="00586633"/>
    <w:rsid w:val="0058720C"/>
    <w:rsid w:val="005902FE"/>
    <w:rsid w:val="005915B9"/>
    <w:rsid w:val="00593FAA"/>
    <w:rsid w:val="005A519D"/>
    <w:rsid w:val="005B4288"/>
    <w:rsid w:val="005C25A7"/>
    <w:rsid w:val="005C325D"/>
    <w:rsid w:val="005C4D29"/>
    <w:rsid w:val="005C5059"/>
    <w:rsid w:val="005E12E5"/>
    <w:rsid w:val="005E2BAA"/>
    <w:rsid w:val="005E4AC4"/>
    <w:rsid w:val="005E78D6"/>
    <w:rsid w:val="00610EBD"/>
    <w:rsid w:val="006340F8"/>
    <w:rsid w:val="00637E49"/>
    <w:rsid w:val="00656E21"/>
    <w:rsid w:val="00660FB7"/>
    <w:rsid w:val="00662A61"/>
    <w:rsid w:val="00666964"/>
    <w:rsid w:val="00672BB9"/>
    <w:rsid w:val="00680145"/>
    <w:rsid w:val="006A0AEA"/>
    <w:rsid w:val="006A662C"/>
    <w:rsid w:val="006A70D1"/>
    <w:rsid w:val="006F084B"/>
    <w:rsid w:val="006F6C75"/>
    <w:rsid w:val="00702727"/>
    <w:rsid w:val="0071246B"/>
    <w:rsid w:val="00725A42"/>
    <w:rsid w:val="00754982"/>
    <w:rsid w:val="007612BB"/>
    <w:rsid w:val="00784909"/>
    <w:rsid w:val="007A7321"/>
    <w:rsid w:val="007B250C"/>
    <w:rsid w:val="007B2945"/>
    <w:rsid w:val="007B519F"/>
    <w:rsid w:val="007C1EAF"/>
    <w:rsid w:val="007D01E7"/>
    <w:rsid w:val="007D3D18"/>
    <w:rsid w:val="007F7D90"/>
    <w:rsid w:val="00801DA5"/>
    <w:rsid w:val="00805628"/>
    <w:rsid w:val="008067A7"/>
    <w:rsid w:val="0081476F"/>
    <w:rsid w:val="0081559D"/>
    <w:rsid w:val="00823337"/>
    <w:rsid w:val="0082630F"/>
    <w:rsid w:val="00826E9C"/>
    <w:rsid w:val="0084214F"/>
    <w:rsid w:val="0084724A"/>
    <w:rsid w:val="008509BD"/>
    <w:rsid w:val="008538C1"/>
    <w:rsid w:val="00854210"/>
    <w:rsid w:val="008648F5"/>
    <w:rsid w:val="00866A53"/>
    <w:rsid w:val="008909A1"/>
    <w:rsid w:val="008C6D32"/>
    <w:rsid w:val="008D3C70"/>
    <w:rsid w:val="008E2916"/>
    <w:rsid w:val="008F7AF8"/>
    <w:rsid w:val="008F7FB3"/>
    <w:rsid w:val="00910055"/>
    <w:rsid w:val="00910D55"/>
    <w:rsid w:val="00945649"/>
    <w:rsid w:val="00950188"/>
    <w:rsid w:val="00965A5A"/>
    <w:rsid w:val="009713DA"/>
    <w:rsid w:val="00973403"/>
    <w:rsid w:val="00974CAD"/>
    <w:rsid w:val="00975461"/>
    <w:rsid w:val="00982E8D"/>
    <w:rsid w:val="00987729"/>
    <w:rsid w:val="00994AEA"/>
    <w:rsid w:val="009A3157"/>
    <w:rsid w:val="009A3858"/>
    <w:rsid w:val="009B350A"/>
    <w:rsid w:val="009B4C33"/>
    <w:rsid w:val="009B5BDB"/>
    <w:rsid w:val="009B6A40"/>
    <w:rsid w:val="009C23D7"/>
    <w:rsid w:val="009C634B"/>
    <w:rsid w:val="009C70B7"/>
    <w:rsid w:val="009D499B"/>
    <w:rsid w:val="009E3812"/>
    <w:rsid w:val="009E4011"/>
    <w:rsid w:val="00A11BB6"/>
    <w:rsid w:val="00A1561D"/>
    <w:rsid w:val="00A174E0"/>
    <w:rsid w:val="00A22C1C"/>
    <w:rsid w:val="00A22CE8"/>
    <w:rsid w:val="00A26726"/>
    <w:rsid w:val="00A31566"/>
    <w:rsid w:val="00A36E27"/>
    <w:rsid w:val="00A516D0"/>
    <w:rsid w:val="00A819EC"/>
    <w:rsid w:val="00A96E35"/>
    <w:rsid w:val="00AC3872"/>
    <w:rsid w:val="00AD3E10"/>
    <w:rsid w:val="00AD4F60"/>
    <w:rsid w:val="00AD5593"/>
    <w:rsid w:val="00AD6C64"/>
    <w:rsid w:val="00AF1843"/>
    <w:rsid w:val="00AF2781"/>
    <w:rsid w:val="00B207CF"/>
    <w:rsid w:val="00B2432E"/>
    <w:rsid w:val="00B26388"/>
    <w:rsid w:val="00B32687"/>
    <w:rsid w:val="00B42DA9"/>
    <w:rsid w:val="00B50170"/>
    <w:rsid w:val="00B5020E"/>
    <w:rsid w:val="00B54F9D"/>
    <w:rsid w:val="00B711BE"/>
    <w:rsid w:val="00B721A6"/>
    <w:rsid w:val="00B72A18"/>
    <w:rsid w:val="00BA5037"/>
    <w:rsid w:val="00BB13D0"/>
    <w:rsid w:val="00BC76C1"/>
    <w:rsid w:val="00BE3A19"/>
    <w:rsid w:val="00C028B9"/>
    <w:rsid w:val="00C05682"/>
    <w:rsid w:val="00C1398E"/>
    <w:rsid w:val="00C40B53"/>
    <w:rsid w:val="00C5536D"/>
    <w:rsid w:val="00C61415"/>
    <w:rsid w:val="00C67CCE"/>
    <w:rsid w:val="00C7118A"/>
    <w:rsid w:val="00CA460C"/>
    <w:rsid w:val="00CB1B6B"/>
    <w:rsid w:val="00CC1AAA"/>
    <w:rsid w:val="00CE6AB0"/>
    <w:rsid w:val="00CF0507"/>
    <w:rsid w:val="00CF5CDA"/>
    <w:rsid w:val="00D0728A"/>
    <w:rsid w:val="00D2104F"/>
    <w:rsid w:val="00D260CA"/>
    <w:rsid w:val="00D30032"/>
    <w:rsid w:val="00D376AC"/>
    <w:rsid w:val="00D45D4A"/>
    <w:rsid w:val="00D50042"/>
    <w:rsid w:val="00D5681E"/>
    <w:rsid w:val="00D6090D"/>
    <w:rsid w:val="00D671B3"/>
    <w:rsid w:val="00D77D75"/>
    <w:rsid w:val="00D85672"/>
    <w:rsid w:val="00D936E1"/>
    <w:rsid w:val="00D946FD"/>
    <w:rsid w:val="00D954AA"/>
    <w:rsid w:val="00D9576B"/>
    <w:rsid w:val="00DC0CFB"/>
    <w:rsid w:val="00DC1024"/>
    <w:rsid w:val="00DE743A"/>
    <w:rsid w:val="00DE796B"/>
    <w:rsid w:val="00E051D8"/>
    <w:rsid w:val="00E23412"/>
    <w:rsid w:val="00E62A28"/>
    <w:rsid w:val="00E80993"/>
    <w:rsid w:val="00E933BE"/>
    <w:rsid w:val="00EA022C"/>
    <w:rsid w:val="00EA551D"/>
    <w:rsid w:val="00EB4AFA"/>
    <w:rsid w:val="00EC052D"/>
    <w:rsid w:val="00EE2435"/>
    <w:rsid w:val="00EF1ACC"/>
    <w:rsid w:val="00EF3FC1"/>
    <w:rsid w:val="00F05E3F"/>
    <w:rsid w:val="00F11153"/>
    <w:rsid w:val="00F1504D"/>
    <w:rsid w:val="00F15E85"/>
    <w:rsid w:val="00F2521D"/>
    <w:rsid w:val="00F27F58"/>
    <w:rsid w:val="00F5276A"/>
    <w:rsid w:val="00F745F4"/>
    <w:rsid w:val="00F81BE9"/>
    <w:rsid w:val="00F85B99"/>
    <w:rsid w:val="00FB1058"/>
    <w:rsid w:val="00FC68AE"/>
    <w:rsid w:val="00FD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xml version="1.0" encoding="UTF-8" standalone="no"?>
<Relationships xmlns="http://schemas.openxmlformats.org/package/2006/relationships">
<Relationship Id="rId1" Target="itemProps3.xml" Type="http://schemas.openxmlformats.org/officeDocument/2006/relationships/customXmlProps"/>
</Relationships>

</file>

<file path=customXml/item3.xml><?xml version="1.0" encoding="utf-8"?>
<b:Sources xmlns:b="http://schemas.openxmlformats.org/officeDocument/2006/bibliography" xmlns="http://schemas.openxmlformats.org/officeDocument/2006/bibliography" SelectedStyle="\APA.XSL" StyleName="APA"/>
</file>

<file path=customXml/itemProps3.xml><?xml version="1.0" encoding="utf-8"?>
<ds:datastoreItem xmlns:ds="http://schemas.openxmlformats.org/officeDocument/2006/customXml" ds:itemID="{2A43312F-8E28-451A-A15D-91265556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634</Words>
  <Characters>3620</Characters>
  <Application>Microsoft Office Word</Application>
  <DocSecurity>0</DocSecurity>
  <Lines>30</Lines>
  <Paragraphs>8</Paragraphs>
  <ScaleCrop>false</ScaleCrop>
  <Company>shenduxitong</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2020-08-28T09:28:00Z</dcterms:created>
  <dc:creator>Donghm</dc:creator>
  <cp:lastModifiedBy>Administrator</cp:lastModifiedBy>
  <dcterms:modified xsi:type="dcterms:W3CDTF">2021-12-30T02:18:00Z</dcterms:modified>
  <cp:revision>13</cp:revision>
</cp:coreProperties>
</file>