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42" w:rsidRPr="00745B42" w:rsidRDefault="00D42119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关于汇添富中短债债券型证券投资基金暂停大额申购、转换转入、定期定额投资业务的公告</w:t>
      </w:r>
    </w:p>
    <w:p w:rsidR="00745B42" w:rsidRPr="00745B42" w:rsidRDefault="00D42119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2022年01月</w:t>
      </w:r>
      <w:r w:rsidR="00967015">
        <w:rPr>
          <w:rFonts w:ascii="宋体" w:eastAsia="宋体" w:hAnsi="宋体" w:cs="Times New Roman"/>
          <w:sz w:val="24"/>
          <w:szCs w:val="24"/>
        </w:rPr>
        <w:t>11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D932AA" w:rsidRDefault="00D42119" w:rsidP="00D932AA">
      <w:pPr>
        <w:keepNext/>
        <w:keepLines/>
        <w:spacing w:beforeLines="50" w:before="156" w:afterLines="50" w:after="156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02"/>
        <w:gridCol w:w="2130"/>
        <w:gridCol w:w="2130"/>
        <w:gridCol w:w="2130"/>
      </w:tblGrid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汇添富中短债债券型证券投资基金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007901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根据《公开募集证券投资基金信息披露管理办法》等法律法规和《汇添富中短债债券型证券投资基金基金合同》的规定。</w:t>
            </w:r>
          </w:p>
        </w:tc>
      </w:tr>
      <w:tr w:rsidR="00871734" w:rsidTr="00D932AA">
        <w:tc>
          <w:tcPr>
            <w:tcW w:w="704" w:type="dxa"/>
            <w:vMerge w:val="restart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202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96701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2022年01月1</w:t>
            </w:r>
            <w:r w:rsidR="0096701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871734" w:rsidTr="00D932AA">
        <w:tc>
          <w:tcPr>
            <w:tcW w:w="704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96701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2022年01月1</w:t>
            </w:r>
            <w:r w:rsidR="0096701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871734" w:rsidTr="00D932AA">
        <w:tc>
          <w:tcPr>
            <w:tcW w:w="704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6390" w:type="dxa"/>
            <w:gridSpan w:val="3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为保护基金份额持有人的利益，保障基金平稳运作，根据《汇添富中短债债券型证券投资基金基金合同》的有关规定。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汇添富中短债A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汇添富中短债C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汇添富中短债E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007901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007902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011623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</w:tr>
      <w:tr w:rsidR="00871734" w:rsidTr="00D932AA">
        <w:tc>
          <w:tcPr>
            <w:tcW w:w="1906" w:type="dxa"/>
            <w:gridSpan w:val="2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  <w:tc>
          <w:tcPr>
            <w:tcW w:w="2130" w:type="dxa"/>
            <w:vAlign w:val="center"/>
          </w:tcPr>
          <w:p w:rsidR="00745B42" w:rsidRPr="00745B42" w:rsidRDefault="00D4211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50,000,000.00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D42119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注：1、自2022年01月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日起（含2022年01月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日），汇添富中短债A暂停大额申购、</w:t>
      </w:r>
      <w:r w:rsidRPr="00745B42">
        <w:rPr>
          <w:rFonts w:ascii="宋体" w:eastAsia="宋体" w:hAnsi="宋体" w:cs="Times New Roman"/>
          <w:szCs w:val="21"/>
        </w:rPr>
        <w:lastRenderedPageBreak/>
        <w:t>大额转换转入、大额定期定额投资业务，单日单个基金账户单笔或多笔累计申购、转换转入、定期定额投资的金额不应超过50000000人民币元（含50000000人民币元）。当单日某基金账户单笔或多笔累计申购、转换转入、定期定额投资该份额的金额超过50000000人民币元，本公司将部分或全部拒绝。该份额暂停上述大额业务期间，其他业务仍照常办理。汇添富中短债A恢复大额申购、大额转换转入、大额定期定额投资业务的具体时间将另行公告。</w:t>
      </w:r>
    </w:p>
    <w:p w:rsidR="00745B42" w:rsidRPr="00745B42" w:rsidRDefault="00D42119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2、自2022年01月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日起（含2022年01月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），汇添富中短债C暂停大额申购、大额转换转入、大额定期定额投资业务，单日单个基金账户单笔或多笔累计申购、转换转入、定期定额投资的金额不应超过50000000人民币元（含50000000人民币元）。当单日某基金账户单笔或多笔累计申购、转换转入、定期定额投资该份额的金额超过50000000人民币元，本公司将部分或全部拒绝。该份额暂停上述大额业务期间，其他业务仍照常办理。汇添富中短债C恢复大额申购、大额转换转入、大额定期定额投资业务的具体时间将另行公告。</w:t>
      </w:r>
    </w:p>
    <w:p w:rsidR="00745B42" w:rsidRPr="00745B42" w:rsidRDefault="00D42119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3、自2022年01月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日起（含2022年01月</w:t>
      </w:r>
      <w:r w:rsidR="00967015" w:rsidRPr="00967015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），汇添富中短债E暂停大额申购、大额转换转入、大额定期定额投资业务，单日单个基金账户单笔或多笔累计申购、转换转入、定期定额投资的金额不应超过50000000人民币元（含50000000人民币元）。当单日某基金账户单笔或多笔累计申购、转换转入、定期定额投资该份额的金额超过50000000人民币元，本公司将部分或全部拒绝。该份额暂停上述大额业务期间，其他业务仍照常办理。汇添富中短债E恢复大额申购、大额转换转入、大额定期定额投资业务的具体时间将另行公告。</w:t>
      </w:r>
    </w:p>
    <w:p w:rsidR="00745B42" w:rsidRPr="00745B42" w:rsidRDefault="00D42119" w:rsidP="00745B42">
      <w:pPr>
        <w:keepNext/>
        <w:keepLines/>
        <w:spacing w:beforeLines="50" w:before="156" w:afterLines="50" w:after="156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D42119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RDefault="00D42119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RDefault="00D42119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D42119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D42119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2022年01月</w:t>
      </w:r>
      <w:r w:rsidR="00967015">
        <w:rPr>
          <w:rFonts w:ascii="宋体" w:eastAsia="宋体" w:hAnsi="宋体" w:cs="Times New Roman"/>
          <w:sz w:val="24"/>
          <w:szCs w:val="24"/>
        </w:rPr>
        <w:t>11</w:t>
      </w:r>
      <w:bookmarkStart w:id="2" w:name="_GoBack"/>
      <w:bookmarkEnd w:id="2"/>
      <w:r>
        <w:rPr>
          <w:rFonts w:ascii="宋体" w:eastAsia="宋体" w:hAnsi="宋体" w:cs="Times New Roman"/>
          <w:sz w:val="24"/>
          <w:szCs w:val="24"/>
        </w:rPr>
        <w:t>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1" w:rsidRDefault="00FB6B81" w:rsidP="00D932AA">
      <w:r>
        <w:separator/>
      </w:r>
    </w:p>
  </w:endnote>
  <w:endnote w:type="continuationSeparator" w:id="0">
    <w:p w:rsidR="00FB6B81" w:rsidRDefault="00FB6B81" w:rsidP="00D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1" w:rsidRDefault="00FB6B81" w:rsidP="00D932AA">
      <w:r>
        <w:separator/>
      </w:r>
    </w:p>
  </w:footnote>
  <w:footnote w:type="continuationSeparator" w:id="0">
    <w:p w:rsidR="00FB6B81" w:rsidRDefault="00FB6B81" w:rsidP="00D9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745B42"/>
    <w:rsid w:val="00011B25"/>
    <w:rsid w:val="000362A3"/>
    <w:rsid w:val="00363310"/>
    <w:rsid w:val="00650CB3"/>
    <w:rsid w:val="00745B42"/>
    <w:rsid w:val="00787C4C"/>
    <w:rsid w:val="00871734"/>
    <w:rsid w:val="00872445"/>
    <w:rsid w:val="00967015"/>
    <w:rsid w:val="00B40DE1"/>
    <w:rsid w:val="00B778F6"/>
    <w:rsid w:val="00B938DD"/>
    <w:rsid w:val="00BD71CE"/>
    <w:rsid w:val="00CD0296"/>
    <w:rsid w:val="00CF7360"/>
    <w:rsid w:val="00D412BA"/>
    <w:rsid w:val="00D42119"/>
    <w:rsid w:val="00D932AA"/>
    <w:rsid w:val="00E61199"/>
    <w:rsid w:val="00E971A9"/>
    <w:rsid w:val="00F311D8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9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王梦晖</cp:lastModifiedBy>
  <cp:revision>5</cp:revision>
  <dcterms:created xsi:type="dcterms:W3CDTF">2021-11-24T02:59:00Z</dcterms:created>
  <dcterms:modified xsi:type="dcterms:W3CDTF">2022-01-10T05:46:00Z</dcterms:modified>
</cp:coreProperties>
</file>