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5E" w:rsidRDefault="00EB29E9" w:rsidP="002C5530">
      <w:pPr>
        <w:spacing w:line="560" w:lineRule="exact"/>
        <w:jc w:val="center"/>
        <w:rPr>
          <w:rFonts w:ascii="黑体" w:eastAsia="黑体" w:hAnsi="黑体"/>
          <w:b/>
          <w:color w:val="FF0000"/>
          <w:sz w:val="36"/>
          <w:szCs w:val="36"/>
        </w:rPr>
      </w:pPr>
      <w:r w:rsidRPr="00EB29E9">
        <w:rPr>
          <w:rFonts w:ascii="黑体" w:eastAsia="黑体" w:hAnsi="黑体"/>
          <w:b/>
          <w:color w:val="FF0000"/>
          <w:sz w:val="36"/>
          <w:szCs w:val="36"/>
        </w:rPr>
        <w:t>嘉实90天滚动持有短债债券型证券投资基金</w:t>
      </w:r>
    </w:p>
    <w:p w:rsidR="002C5530" w:rsidRPr="00820303" w:rsidRDefault="002C5530" w:rsidP="002C5530">
      <w:pPr>
        <w:spacing w:line="560" w:lineRule="exact"/>
        <w:jc w:val="center"/>
        <w:rPr>
          <w:rFonts w:ascii="黑体" w:eastAsia="黑体" w:hAnsi="黑体"/>
          <w:color w:val="FF0000"/>
          <w:sz w:val="36"/>
          <w:szCs w:val="36"/>
        </w:rPr>
      </w:pPr>
      <w:r w:rsidRPr="00820303">
        <w:rPr>
          <w:rFonts w:ascii="黑体" w:eastAsia="黑体" w:hAnsi="黑体" w:hint="eastAsia"/>
          <w:b/>
          <w:color w:val="FF0000"/>
          <w:sz w:val="36"/>
          <w:szCs w:val="36"/>
        </w:rPr>
        <w:t>基金</w:t>
      </w:r>
      <w:r w:rsidRPr="00820303">
        <w:rPr>
          <w:rFonts w:ascii="黑体" w:eastAsia="黑体" w:hAnsi="黑体"/>
          <w:b/>
          <w:color w:val="FF0000"/>
          <w:sz w:val="36"/>
          <w:szCs w:val="36"/>
        </w:rPr>
        <w:t>合同生效公告</w:t>
      </w:r>
    </w:p>
    <w:p w:rsidR="002C5530" w:rsidRPr="00820303" w:rsidRDefault="002C5530" w:rsidP="002C5530">
      <w:pPr>
        <w:spacing w:line="560" w:lineRule="exact"/>
        <w:jc w:val="center"/>
        <w:rPr>
          <w:rFonts w:asciiTheme="minorEastAsia" w:eastAsiaTheme="minorEastAsia" w:hAnsiTheme="minorEastAsia"/>
          <w:b/>
          <w:color w:val="FF0000"/>
          <w:sz w:val="36"/>
          <w:szCs w:val="36"/>
        </w:rPr>
      </w:pPr>
    </w:p>
    <w:p w:rsidR="002C5530" w:rsidRPr="00820303" w:rsidRDefault="002C5530" w:rsidP="002C5530">
      <w:pPr>
        <w:spacing w:line="560" w:lineRule="exact"/>
        <w:jc w:val="center"/>
        <w:rPr>
          <w:rFonts w:asciiTheme="minorEastAsia" w:eastAsiaTheme="minorEastAsia" w:hAnsiTheme="minorEastAsia"/>
          <w:color w:val="000000"/>
          <w:sz w:val="24"/>
        </w:rPr>
      </w:pPr>
      <w:r w:rsidRPr="00820303">
        <w:rPr>
          <w:rFonts w:asciiTheme="minorEastAsia" w:eastAsiaTheme="minorEastAsia" w:hAnsiTheme="minorEastAsia"/>
          <w:color w:val="000000"/>
          <w:sz w:val="24"/>
        </w:rPr>
        <w:t>公告送出日期：</w:t>
      </w:r>
      <w:r w:rsidR="00D05C6F" w:rsidRPr="00D05C6F">
        <w:rPr>
          <w:rFonts w:asciiTheme="minorEastAsia" w:eastAsiaTheme="minorEastAsia" w:hAnsiTheme="minorEastAsia"/>
          <w:color w:val="000000"/>
          <w:sz w:val="24"/>
        </w:rPr>
        <w:t>2022</w:t>
      </w:r>
      <w:r w:rsidRPr="00820303">
        <w:rPr>
          <w:rFonts w:asciiTheme="minorEastAsia" w:eastAsiaTheme="minorEastAsia" w:hAnsiTheme="minorEastAsia"/>
          <w:color w:val="000000"/>
          <w:sz w:val="24"/>
        </w:rPr>
        <w:t>年</w:t>
      </w:r>
      <w:r w:rsidR="00E77D55">
        <w:rPr>
          <w:rFonts w:asciiTheme="minorEastAsia" w:eastAsiaTheme="minorEastAsia" w:hAnsiTheme="minorEastAsia"/>
          <w:color w:val="000000"/>
          <w:sz w:val="24"/>
        </w:rPr>
        <w:t>6</w:t>
      </w:r>
      <w:r w:rsidRPr="00820303">
        <w:rPr>
          <w:rFonts w:asciiTheme="minorEastAsia" w:eastAsiaTheme="minorEastAsia" w:hAnsiTheme="minorEastAsia"/>
          <w:color w:val="000000"/>
          <w:sz w:val="24"/>
        </w:rPr>
        <w:t>月</w:t>
      </w:r>
      <w:r w:rsidR="00E77D55">
        <w:rPr>
          <w:rFonts w:asciiTheme="minorEastAsia" w:eastAsiaTheme="minorEastAsia" w:hAnsiTheme="minorEastAsia"/>
          <w:color w:val="000000"/>
          <w:sz w:val="24"/>
        </w:rPr>
        <w:t>18</w:t>
      </w:r>
      <w:r w:rsidRPr="00820303">
        <w:rPr>
          <w:rFonts w:asciiTheme="minorEastAsia" w:eastAsiaTheme="minorEastAsia" w:hAnsiTheme="minorEastAsia"/>
          <w:color w:val="000000"/>
          <w:sz w:val="24"/>
        </w:rPr>
        <w:t>日</w:t>
      </w:r>
    </w:p>
    <w:p w:rsidR="002C5530" w:rsidRPr="00820303" w:rsidRDefault="002C5530" w:rsidP="002C5530">
      <w:pPr>
        <w:pStyle w:val="2"/>
        <w:spacing w:line="240" w:lineRule="auto"/>
        <w:rPr>
          <w:rFonts w:asciiTheme="minorEastAsia" w:eastAsiaTheme="minorEastAsia" w:hAnsiTheme="minorEastAsia"/>
          <w:bCs w:val="0"/>
          <w:color w:val="000000"/>
          <w:sz w:val="21"/>
          <w:szCs w:val="21"/>
        </w:rPr>
      </w:pPr>
      <w:bookmarkStart w:id="0" w:name="_Toc275961391"/>
      <w:r w:rsidRPr="00820303">
        <w:rPr>
          <w:rFonts w:asciiTheme="minorEastAsia" w:eastAsiaTheme="minorEastAsia" w:hAnsiTheme="minorEastAsia"/>
          <w:bCs w:val="0"/>
          <w:color w:val="000000"/>
          <w:sz w:val="24"/>
          <w:szCs w:val="24"/>
        </w:rPr>
        <w:t>1</w:t>
      </w:r>
      <w:r w:rsidRPr="00820303">
        <w:rPr>
          <w:rFonts w:asciiTheme="minorEastAsia" w:eastAsiaTheme="minorEastAsia" w:hAnsiTheme="minorEastAsia"/>
          <w:bCs w:val="0"/>
          <w:color w:val="000000"/>
          <w:sz w:val="21"/>
          <w:szCs w:val="21"/>
        </w:rPr>
        <w:t xml:space="preserve"> 公告基本信息</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670"/>
      </w:tblGrid>
      <w:tr w:rsidR="002C5530" w:rsidRPr="00820303" w:rsidTr="00DD1BC7">
        <w:trPr>
          <w:trHeight w:val="386"/>
          <w:jc w:val="center"/>
        </w:trPr>
        <w:tc>
          <w:tcPr>
            <w:tcW w:w="2660" w:type="dxa"/>
            <w:vAlign w:val="center"/>
          </w:tcPr>
          <w:p w:rsidR="002C5530" w:rsidRPr="00820303" w:rsidRDefault="002C5530" w:rsidP="00DD1BC7">
            <w:pPr>
              <w:rPr>
                <w:rFonts w:asciiTheme="minorEastAsia" w:eastAsiaTheme="minorEastAsia" w:hAnsiTheme="minorEastAsia"/>
                <w:color w:val="000000"/>
                <w:sz w:val="21"/>
                <w:szCs w:val="21"/>
              </w:rPr>
            </w:pPr>
            <w:r w:rsidRPr="00820303">
              <w:rPr>
                <w:rFonts w:asciiTheme="minorEastAsia" w:eastAsiaTheme="minorEastAsia" w:hAnsiTheme="minorEastAsia"/>
                <w:color w:val="000000"/>
                <w:sz w:val="21"/>
                <w:szCs w:val="21"/>
              </w:rPr>
              <w:t>基金名称</w:t>
            </w:r>
          </w:p>
        </w:tc>
        <w:tc>
          <w:tcPr>
            <w:tcW w:w="5670" w:type="dxa"/>
            <w:vAlign w:val="center"/>
          </w:tcPr>
          <w:p w:rsidR="002C5530" w:rsidRPr="007E285A" w:rsidRDefault="009D0655" w:rsidP="00DD1BC7">
            <w:pPr>
              <w:rPr>
                <w:rFonts w:asciiTheme="minorEastAsia" w:eastAsiaTheme="minorEastAsia" w:hAnsiTheme="minorEastAsia"/>
                <w:color w:val="000000"/>
                <w:sz w:val="21"/>
                <w:szCs w:val="21"/>
                <w:highlight w:val="yellow"/>
              </w:rPr>
            </w:pPr>
            <w:r w:rsidRPr="009D0655">
              <w:rPr>
                <w:rFonts w:asciiTheme="minorEastAsia" w:eastAsiaTheme="minorEastAsia" w:hAnsiTheme="minorEastAsia"/>
                <w:color w:val="000000"/>
                <w:sz w:val="21"/>
                <w:szCs w:val="21"/>
              </w:rPr>
              <w:t>嘉实90天滚动持有短债债券型证券投资基金</w:t>
            </w:r>
          </w:p>
        </w:tc>
      </w:tr>
      <w:tr w:rsidR="002C5530" w:rsidRPr="00820303" w:rsidTr="00DD1BC7">
        <w:trPr>
          <w:trHeight w:val="386"/>
          <w:jc w:val="center"/>
        </w:trPr>
        <w:tc>
          <w:tcPr>
            <w:tcW w:w="2660" w:type="dxa"/>
            <w:vAlign w:val="center"/>
          </w:tcPr>
          <w:p w:rsidR="002C5530" w:rsidRPr="00820303" w:rsidRDefault="002C5530" w:rsidP="00DD1BC7">
            <w:pPr>
              <w:rPr>
                <w:rFonts w:asciiTheme="minorEastAsia" w:eastAsiaTheme="minorEastAsia" w:hAnsiTheme="minorEastAsia"/>
                <w:color w:val="000000"/>
                <w:sz w:val="21"/>
                <w:szCs w:val="21"/>
              </w:rPr>
            </w:pPr>
            <w:r w:rsidRPr="00820303">
              <w:rPr>
                <w:rFonts w:asciiTheme="minorEastAsia" w:eastAsiaTheme="minorEastAsia" w:hAnsiTheme="minorEastAsia"/>
                <w:color w:val="000000"/>
                <w:sz w:val="21"/>
                <w:szCs w:val="21"/>
              </w:rPr>
              <w:t>基金简称</w:t>
            </w:r>
          </w:p>
        </w:tc>
        <w:tc>
          <w:tcPr>
            <w:tcW w:w="5670" w:type="dxa"/>
            <w:vAlign w:val="center"/>
          </w:tcPr>
          <w:p w:rsidR="002C5530" w:rsidRPr="007E285A" w:rsidRDefault="00776AE0" w:rsidP="00DD1BC7">
            <w:pPr>
              <w:rPr>
                <w:rFonts w:asciiTheme="minorEastAsia" w:eastAsiaTheme="minorEastAsia" w:hAnsiTheme="minorEastAsia"/>
                <w:color w:val="000000"/>
                <w:kern w:val="0"/>
                <w:sz w:val="21"/>
                <w:szCs w:val="21"/>
                <w:highlight w:val="yellow"/>
              </w:rPr>
            </w:pPr>
            <w:r w:rsidRPr="00776AE0">
              <w:rPr>
                <w:rFonts w:asciiTheme="minorEastAsia" w:eastAsiaTheme="minorEastAsia" w:hAnsiTheme="minorEastAsia"/>
                <w:color w:val="000000"/>
                <w:kern w:val="0"/>
                <w:sz w:val="21"/>
                <w:szCs w:val="21"/>
              </w:rPr>
              <w:t>嘉实90天滚动持有短债</w:t>
            </w:r>
          </w:p>
        </w:tc>
      </w:tr>
      <w:tr w:rsidR="002C5530" w:rsidRPr="00820303" w:rsidTr="00DD1BC7">
        <w:trPr>
          <w:trHeight w:val="386"/>
          <w:jc w:val="center"/>
        </w:trPr>
        <w:tc>
          <w:tcPr>
            <w:tcW w:w="2660" w:type="dxa"/>
            <w:vAlign w:val="center"/>
          </w:tcPr>
          <w:p w:rsidR="002C5530" w:rsidRPr="00820303" w:rsidRDefault="002C5530" w:rsidP="00DD1BC7">
            <w:pPr>
              <w:rPr>
                <w:rFonts w:asciiTheme="minorEastAsia" w:eastAsiaTheme="minorEastAsia" w:hAnsiTheme="minorEastAsia"/>
                <w:color w:val="000000"/>
                <w:sz w:val="21"/>
                <w:szCs w:val="21"/>
              </w:rPr>
            </w:pPr>
            <w:r w:rsidRPr="00820303">
              <w:rPr>
                <w:rFonts w:asciiTheme="minorEastAsia" w:eastAsiaTheme="minorEastAsia" w:hAnsiTheme="minorEastAsia"/>
                <w:color w:val="000000"/>
                <w:sz w:val="21"/>
                <w:szCs w:val="21"/>
              </w:rPr>
              <w:t>基金主代码</w:t>
            </w:r>
          </w:p>
        </w:tc>
        <w:tc>
          <w:tcPr>
            <w:tcW w:w="5670" w:type="dxa"/>
            <w:vAlign w:val="center"/>
          </w:tcPr>
          <w:p w:rsidR="002C5530" w:rsidRPr="007E285A" w:rsidRDefault="00726ABE" w:rsidP="00696A56">
            <w:pPr>
              <w:rPr>
                <w:rFonts w:asciiTheme="minorEastAsia" w:eastAsiaTheme="minorEastAsia" w:hAnsiTheme="minorEastAsia"/>
                <w:color w:val="000000"/>
                <w:kern w:val="0"/>
                <w:sz w:val="21"/>
                <w:szCs w:val="21"/>
                <w:highlight w:val="yellow"/>
              </w:rPr>
            </w:pPr>
            <w:r w:rsidRPr="00726ABE">
              <w:rPr>
                <w:rFonts w:asciiTheme="minorEastAsia" w:eastAsiaTheme="minorEastAsia" w:hAnsiTheme="minorEastAsia"/>
                <w:color w:val="000000"/>
                <w:kern w:val="0"/>
                <w:sz w:val="21"/>
                <w:szCs w:val="21"/>
              </w:rPr>
              <w:t>015404</w:t>
            </w:r>
          </w:p>
        </w:tc>
      </w:tr>
      <w:tr w:rsidR="002C5530" w:rsidRPr="00820303" w:rsidTr="00DD1BC7">
        <w:trPr>
          <w:trHeight w:val="386"/>
          <w:jc w:val="center"/>
        </w:trPr>
        <w:tc>
          <w:tcPr>
            <w:tcW w:w="2660" w:type="dxa"/>
            <w:vAlign w:val="center"/>
          </w:tcPr>
          <w:p w:rsidR="002C5530" w:rsidRPr="00820303" w:rsidRDefault="002C5530" w:rsidP="00DD1BC7">
            <w:pPr>
              <w:rPr>
                <w:rFonts w:asciiTheme="minorEastAsia" w:eastAsiaTheme="minorEastAsia" w:hAnsiTheme="minorEastAsia"/>
                <w:color w:val="000000"/>
                <w:sz w:val="21"/>
                <w:szCs w:val="21"/>
              </w:rPr>
            </w:pPr>
            <w:r w:rsidRPr="00820303">
              <w:rPr>
                <w:rFonts w:asciiTheme="minorEastAsia" w:eastAsiaTheme="minorEastAsia" w:hAnsiTheme="minorEastAsia"/>
                <w:color w:val="000000"/>
                <w:sz w:val="21"/>
                <w:szCs w:val="21"/>
              </w:rPr>
              <w:t>基金运作方式</w:t>
            </w:r>
          </w:p>
        </w:tc>
        <w:tc>
          <w:tcPr>
            <w:tcW w:w="5670" w:type="dxa"/>
            <w:vAlign w:val="center"/>
          </w:tcPr>
          <w:p w:rsidR="002C5530" w:rsidRPr="00820303" w:rsidRDefault="00096631" w:rsidP="00015BE5">
            <w:pPr>
              <w:rPr>
                <w:rFonts w:asciiTheme="minorEastAsia" w:eastAsiaTheme="minorEastAsia" w:hAnsiTheme="minorEastAsia"/>
                <w:color w:val="000000"/>
                <w:kern w:val="0"/>
                <w:sz w:val="21"/>
                <w:szCs w:val="21"/>
              </w:rPr>
            </w:pPr>
            <w:r w:rsidRPr="00096631">
              <w:rPr>
                <w:rFonts w:asciiTheme="minorEastAsia" w:eastAsiaTheme="minorEastAsia" w:hAnsiTheme="minorEastAsia"/>
                <w:color w:val="000000"/>
                <w:kern w:val="0"/>
                <w:sz w:val="21"/>
                <w:szCs w:val="21"/>
              </w:rPr>
              <w:t>契约型开放式</w:t>
            </w:r>
            <w:r w:rsidRPr="00096631">
              <w:rPr>
                <w:rFonts w:asciiTheme="minorEastAsia" w:eastAsiaTheme="minorEastAsia" w:hAnsiTheme="minorEastAsia"/>
                <w:color w:val="000000"/>
                <w:kern w:val="0"/>
                <w:sz w:val="21"/>
                <w:szCs w:val="21"/>
              </w:rPr>
              <w:br/>
              <w:t>本基金对于每份基金份额，设定90天的滚动运作期。每个运作期到期日前，基金份额持有人不能提出赎回申请，每个运作期到期日，基金份额持有人可提出赎回申请。</w:t>
            </w:r>
          </w:p>
        </w:tc>
      </w:tr>
      <w:tr w:rsidR="002C5530" w:rsidRPr="00820303" w:rsidTr="00DD1BC7">
        <w:trPr>
          <w:trHeight w:val="386"/>
          <w:jc w:val="center"/>
        </w:trPr>
        <w:tc>
          <w:tcPr>
            <w:tcW w:w="2660" w:type="dxa"/>
            <w:vAlign w:val="center"/>
          </w:tcPr>
          <w:p w:rsidR="002C5530" w:rsidRPr="00820303" w:rsidRDefault="002C5530" w:rsidP="00DD1BC7">
            <w:pPr>
              <w:rPr>
                <w:rFonts w:asciiTheme="minorEastAsia" w:eastAsiaTheme="minorEastAsia" w:hAnsiTheme="minorEastAsia"/>
                <w:color w:val="000000"/>
                <w:sz w:val="21"/>
                <w:szCs w:val="21"/>
              </w:rPr>
            </w:pPr>
            <w:r w:rsidRPr="00820303">
              <w:rPr>
                <w:rFonts w:asciiTheme="minorEastAsia" w:eastAsiaTheme="minorEastAsia" w:hAnsiTheme="minorEastAsia"/>
                <w:color w:val="000000"/>
                <w:sz w:val="21"/>
                <w:szCs w:val="21"/>
              </w:rPr>
              <w:t>基金合同生效日</w:t>
            </w:r>
          </w:p>
        </w:tc>
        <w:tc>
          <w:tcPr>
            <w:tcW w:w="5670" w:type="dxa"/>
            <w:vAlign w:val="center"/>
          </w:tcPr>
          <w:p w:rsidR="002C5530" w:rsidRPr="00820303" w:rsidRDefault="00E77D55" w:rsidP="00C552FB">
            <w:pPr>
              <w:rPr>
                <w:rFonts w:asciiTheme="minorEastAsia" w:eastAsiaTheme="minorEastAsia" w:hAnsiTheme="minorEastAsia"/>
                <w:color w:val="000000"/>
                <w:kern w:val="0"/>
                <w:sz w:val="21"/>
                <w:szCs w:val="21"/>
              </w:rPr>
            </w:pPr>
            <w:r w:rsidRPr="00E77D55">
              <w:rPr>
                <w:rFonts w:asciiTheme="minorEastAsia" w:eastAsiaTheme="minorEastAsia" w:hAnsiTheme="minorEastAsia" w:hint="eastAsia"/>
                <w:color w:val="000000"/>
                <w:kern w:val="0"/>
                <w:sz w:val="21"/>
                <w:szCs w:val="21"/>
              </w:rPr>
              <w:t>2022年6月17日</w:t>
            </w:r>
          </w:p>
        </w:tc>
      </w:tr>
      <w:tr w:rsidR="002C5530" w:rsidRPr="00820303" w:rsidTr="00DD1BC7">
        <w:trPr>
          <w:trHeight w:val="386"/>
          <w:jc w:val="center"/>
        </w:trPr>
        <w:tc>
          <w:tcPr>
            <w:tcW w:w="2660" w:type="dxa"/>
            <w:vAlign w:val="center"/>
          </w:tcPr>
          <w:p w:rsidR="002C5530" w:rsidRPr="00820303" w:rsidRDefault="002C5530" w:rsidP="00DD1BC7">
            <w:pPr>
              <w:rPr>
                <w:rFonts w:asciiTheme="minorEastAsia" w:eastAsiaTheme="minorEastAsia" w:hAnsiTheme="minorEastAsia"/>
                <w:color w:val="000000"/>
                <w:sz w:val="21"/>
                <w:szCs w:val="21"/>
              </w:rPr>
            </w:pPr>
            <w:r w:rsidRPr="00820303">
              <w:rPr>
                <w:rFonts w:asciiTheme="minorEastAsia" w:eastAsiaTheme="minorEastAsia" w:hAnsiTheme="minorEastAsia"/>
                <w:color w:val="000000"/>
                <w:sz w:val="21"/>
                <w:szCs w:val="21"/>
              </w:rPr>
              <w:t>基金管理人名称</w:t>
            </w:r>
          </w:p>
        </w:tc>
        <w:tc>
          <w:tcPr>
            <w:tcW w:w="5670" w:type="dxa"/>
            <w:vAlign w:val="center"/>
          </w:tcPr>
          <w:p w:rsidR="002C5530" w:rsidRPr="00820303" w:rsidRDefault="002C5530" w:rsidP="00DD1BC7">
            <w:pPr>
              <w:rPr>
                <w:rFonts w:asciiTheme="minorEastAsia" w:eastAsiaTheme="minorEastAsia" w:hAnsiTheme="minorEastAsia"/>
                <w:color w:val="000000"/>
                <w:kern w:val="0"/>
                <w:sz w:val="21"/>
                <w:szCs w:val="21"/>
              </w:rPr>
            </w:pPr>
            <w:r w:rsidRPr="00820303">
              <w:rPr>
                <w:rFonts w:asciiTheme="minorEastAsia" w:eastAsiaTheme="minorEastAsia" w:hAnsiTheme="minorEastAsia" w:hint="eastAsia"/>
                <w:color w:val="000000"/>
                <w:kern w:val="0"/>
                <w:sz w:val="21"/>
                <w:szCs w:val="21"/>
              </w:rPr>
              <w:t>嘉实基金管理有限公司</w:t>
            </w:r>
          </w:p>
        </w:tc>
      </w:tr>
      <w:tr w:rsidR="002C5530" w:rsidRPr="00820303" w:rsidTr="00DD1BC7">
        <w:trPr>
          <w:trHeight w:val="386"/>
          <w:jc w:val="center"/>
        </w:trPr>
        <w:tc>
          <w:tcPr>
            <w:tcW w:w="2660" w:type="dxa"/>
            <w:vAlign w:val="center"/>
          </w:tcPr>
          <w:p w:rsidR="002C5530" w:rsidRPr="00820303" w:rsidRDefault="002C5530" w:rsidP="00DD1BC7">
            <w:pPr>
              <w:rPr>
                <w:rFonts w:asciiTheme="minorEastAsia" w:eastAsiaTheme="minorEastAsia" w:hAnsiTheme="minorEastAsia"/>
                <w:color w:val="000000"/>
                <w:sz w:val="21"/>
                <w:szCs w:val="21"/>
              </w:rPr>
            </w:pPr>
            <w:r w:rsidRPr="00820303">
              <w:rPr>
                <w:rFonts w:asciiTheme="minorEastAsia" w:eastAsiaTheme="minorEastAsia" w:hAnsiTheme="minorEastAsia"/>
                <w:color w:val="000000"/>
                <w:sz w:val="21"/>
                <w:szCs w:val="21"/>
              </w:rPr>
              <w:t>基金托管人名称</w:t>
            </w:r>
          </w:p>
        </w:tc>
        <w:tc>
          <w:tcPr>
            <w:tcW w:w="5670" w:type="dxa"/>
            <w:vAlign w:val="center"/>
          </w:tcPr>
          <w:p w:rsidR="002C5530" w:rsidRPr="00820303" w:rsidRDefault="000B59B2" w:rsidP="00C131A4">
            <w:pPr>
              <w:rPr>
                <w:rFonts w:asciiTheme="minorEastAsia" w:eastAsiaTheme="minorEastAsia" w:hAnsiTheme="minorEastAsia"/>
                <w:color w:val="000000"/>
                <w:kern w:val="0"/>
                <w:sz w:val="21"/>
                <w:szCs w:val="21"/>
              </w:rPr>
            </w:pPr>
            <w:r w:rsidRPr="000B59B2">
              <w:rPr>
                <w:rFonts w:asciiTheme="minorEastAsia" w:eastAsiaTheme="minorEastAsia" w:hAnsiTheme="minorEastAsia"/>
                <w:color w:val="000000"/>
                <w:kern w:val="0"/>
                <w:sz w:val="21"/>
                <w:szCs w:val="21"/>
              </w:rPr>
              <w:t>宁波银行股份有限公司</w:t>
            </w:r>
          </w:p>
        </w:tc>
      </w:tr>
      <w:tr w:rsidR="002C5530" w:rsidRPr="00820303" w:rsidTr="00DD1BC7">
        <w:trPr>
          <w:trHeight w:val="386"/>
          <w:jc w:val="center"/>
        </w:trPr>
        <w:tc>
          <w:tcPr>
            <w:tcW w:w="2660" w:type="dxa"/>
            <w:vAlign w:val="center"/>
          </w:tcPr>
          <w:p w:rsidR="002C5530" w:rsidRPr="00820303" w:rsidRDefault="002C5530" w:rsidP="00DD1BC7">
            <w:pPr>
              <w:rPr>
                <w:rFonts w:asciiTheme="minorEastAsia" w:eastAsiaTheme="minorEastAsia" w:hAnsiTheme="minorEastAsia"/>
                <w:color w:val="000000"/>
                <w:sz w:val="21"/>
                <w:szCs w:val="21"/>
              </w:rPr>
            </w:pPr>
            <w:r w:rsidRPr="00820303">
              <w:rPr>
                <w:rFonts w:asciiTheme="minorEastAsia" w:eastAsiaTheme="minorEastAsia" w:hAnsiTheme="minorEastAsia"/>
                <w:color w:val="000000"/>
                <w:sz w:val="21"/>
                <w:szCs w:val="21"/>
              </w:rPr>
              <w:t>公告依据</w:t>
            </w:r>
          </w:p>
        </w:tc>
        <w:tc>
          <w:tcPr>
            <w:tcW w:w="5670" w:type="dxa"/>
            <w:vAlign w:val="center"/>
          </w:tcPr>
          <w:p w:rsidR="002C5530" w:rsidRPr="00820303" w:rsidRDefault="002C5530" w:rsidP="006D25CD">
            <w:pPr>
              <w:rPr>
                <w:rFonts w:asciiTheme="minorEastAsia" w:eastAsiaTheme="minorEastAsia" w:hAnsiTheme="minorEastAsia"/>
                <w:color w:val="000000"/>
                <w:kern w:val="0"/>
                <w:sz w:val="21"/>
                <w:szCs w:val="21"/>
              </w:rPr>
            </w:pPr>
            <w:r w:rsidRPr="00820303">
              <w:rPr>
                <w:rFonts w:asciiTheme="minorEastAsia" w:eastAsiaTheme="minorEastAsia" w:hAnsiTheme="minorEastAsia" w:hint="eastAsia"/>
                <w:color w:val="000000"/>
                <w:kern w:val="0"/>
                <w:sz w:val="21"/>
                <w:szCs w:val="21"/>
              </w:rPr>
              <w:t>《中华人民共和国证券投资基金法》、《公开</w:t>
            </w:r>
            <w:r w:rsidRPr="00820303">
              <w:rPr>
                <w:rFonts w:asciiTheme="minorEastAsia" w:eastAsiaTheme="minorEastAsia" w:hAnsiTheme="minorEastAsia"/>
                <w:color w:val="000000"/>
                <w:kern w:val="0"/>
                <w:sz w:val="21"/>
                <w:szCs w:val="21"/>
              </w:rPr>
              <w:t>募集</w:t>
            </w:r>
            <w:r w:rsidRPr="00820303">
              <w:rPr>
                <w:rFonts w:asciiTheme="minorEastAsia" w:eastAsiaTheme="minorEastAsia" w:hAnsiTheme="minorEastAsia" w:hint="eastAsia"/>
                <w:color w:val="000000"/>
                <w:kern w:val="0"/>
                <w:sz w:val="21"/>
                <w:szCs w:val="21"/>
              </w:rPr>
              <w:t>证券投资基金运作管理办法》等法律法规以及《</w:t>
            </w:r>
            <w:r w:rsidR="004C6942" w:rsidRPr="004C6942">
              <w:rPr>
                <w:rFonts w:asciiTheme="minorEastAsia" w:eastAsiaTheme="minorEastAsia" w:hAnsiTheme="minorEastAsia"/>
                <w:color w:val="000000"/>
                <w:kern w:val="0"/>
                <w:sz w:val="21"/>
                <w:szCs w:val="21"/>
              </w:rPr>
              <w:t>嘉实90天滚动持有短债债券型证券投资基金</w:t>
            </w:r>
            <w:r w:rsidRPr="00820303">
              <w:rPr>
                <w:rFonts w:asciiTheme="minorEastAsia" w:eastAsiaTheme="minorEastAsia" w:hAnsiTheme="minorEastAsia" w:hint="eastAsia"/>
                <w:color w:val="000000"/>
                <w:kern w:val="0"/>
                <w:sz w:val="21"/>
                <w:szCs w:val="21"/>
              </w:rPr>
              <w:t>基金合同》、《</w:t>
            </w:r>
            <w:r w:rsidR="00027971" w:rsidRPr="00027971">
              <w:rPr>
                <w:rFonts w:asciiTheme="minorEastAsia" w:eastAsiaTheme="minorEastAsia" w:hAnsiTheme="minorEastAsia"/>
                <w:color w:val="000000"/>
                <w:kern w:val="0"/>
                <w:sz w:val="21"/>
                <w:szCs w:val="21"/>
              </w:rPr>
              <w:t>嘉实90天滚动持有短债债券型证券投资基金</w:t>
            </w:r>
            <w:r w:rsidRPr="00820303">
              <w:rPr>
                <w:rFonts w:asciiTheme="minorEastAsia" w:eastAsiaTheme="minorEastAsia" w:hAnsiTheme="minorEastAsia" w:hint="eastAsia"/>
                <w:color w:val="000000"/>
                <w:kern w:val="0"/>
                <w:sz w:val="21"/>
                <w:szCs w:val="21"/>
              </w:rPr>
              <w:t>招募说明书》</w:t>
            </w:r>
          </w:p>
        </w:tc>
      </w:tr>
    </w:tbl>
    <w:p w:rsidR="002C5530" w:rsidRPr="00820303" w:rsidRDefault="002C5530" w:rsidP="002C5530">
      <w:pPr>
        <w:rPr>
          <w:rFonts w:asciiTheme="minorEastAsia" w:eastAsiaTheme="minorEastAsia" w:hAnsiTheme="minorEastAsia"/>
          <w:color w:val="000000"/>
          <w:kern w:val="0"/>
          <w:sz w:val="21"/>
          <w:szCs w:val="21"/>
        </w:rPr>
      </w:pPr>
    </w:p>
    <w:p w:rsidR="00E62545" w:rsidRPr="003C33CC" w:rsidRDefault="002C5530" w:rsidP="003C33CC">
      <w:pPr>
        <w:pStyle w:val="2"/>
        <w:spacing w:line="240" w:lineRule="auto"/>
        <w:rPr>
          <w:rFonts w:asciiTheme="minorEastAsia" w:eastAsiaTheme="minorEastAsia" w:hAnsiTheme="minorEastAsia"/>
          <w:bCs w:val="0"/>
          <w:color w:val="000000"/>
          <w:sz w:val="21"/>
          <w:szCs w:val="21"/>
          <w:lang w:eastAsia="zh-CN"/>
        </w:rPr>
      </w:pPr>
      <w:bookmarkStart w:id="1" w:name="_Toc275961392"/>
      <w:r w:rsidRPr="00820303">
        <w:rPr>
          <w:rFonts w:asciiTheme="minorEastAsia" w:eastAsiaTheme="minorEastAsia" w:hAnsiTheme="minorEastAsia"/>
          <w:bCs w:val="0"/>
          <w:color w:val="000000"/>
          <w:sz w:val="21"/>
          <w:szCs w:val="21"/>
        </w:rPr>
        <w:t>2 基金募集情况</w:t>
      </w:r>
      <w:bookmarkEnd w:id="1"/>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99"/>
        <w:gridCol w:w="1702"/>
        <w:gridCol w:w="1700"/>
        <w:gridCol w:w="1561"/>
        <w:gridCol w:w="1640"/>
      </w:tblGrid>
      <w:tr w:rsidR="35353330" w:rsidRPr="30333033" w:rsidTr="00BD1554">
        <w:trPr>
          <w:trHeight w:val="386"/>
          <w:jc w:val="center"/>
        </w:trPr>
        <w:tc>
          <w:tcPr>
            <w:tcW w:w="2048" w:type="pct"/>
            <w:gridSpan w:val="2"/>
            <w:tcBorders>
              <w:top w:val="single" w:sz="4" w:space="0" w:color="auto"/>
              <w:left w:val="single" w:sz="4" w:space="0" w:color="auto"/>
              <w:bottom w:val="single" w:sz="4" w:space="0" w:color="auto"/>
              <w:right w:val="single" w:sz="4" w:space="0" w:color="auto"/>
            </w:tcBorders>
            <w:vAlign w:val="center"/>
          </w:tcPr>
          <w:p w:rsidR="35353330" w:rsidRPr="30333033" w:rsidRDefault="00BD1554"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基金募集申请获中国证监会核准的文号</w:t>
            </w:r>
          </w:p>
        </w:tc>
        <w:tc>
          <w:tcPr>
            <w:tcW w:w="2952" w:type="pct"/>
            <w:gridSpan w:val="3"/>
            <w:tcBorders>
              <w:top w:val="single" w:sz="4" w:space="0" w:color="auto"/>
              <w:left w:val="single" w:sz="4" w:space="0" w:color="auto"/>
              <w:bottom w:val="single" w:sz="4" w:space="0" w:color="auto"/>
              <w:right w:val="single" w:sz="4" w:space="0" w:color="auto"/>
            </w:tcBorders>
            <w:vAlign w:val="center"/>
          </w:tcPr>
          <w:p w:rsidR="35353330" w:rsidRPr="30333033" w:rsidRDefault="00BD1554" w:rsidP="31424337">
            <w:pPr>
              <w:jc w:val="righ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证监许可[2022]442号</w:t>
            </w:r>
          </w:p>
        </w:tc>
      </w:tr>
      <w:tr w:rsidR="35353330" w:rsidRPr="30333033" w:rsidTr="00BD1554">
        <w:trPr>
          <w:trHeight w:val="386"/>
          <w:jc w:val="center"/>
        </w:trPr>
        <w:tc>
          <w:tcPr>
            <w:tcW w:w="2048" w:type="pct"/>
            <w:gridSpan w:val="2"/>
            <w:tcBorders>
              <w:top w:val="single" w:sz="4" w:space="0" w:color="auto"/>
              <w:left w:val="single" w:sz="4" w:space="0" w:color="auto"/>
              <w:bottom w:val="single" w:sz="4" w:space="0" w:color="auto"/>
              <w:right w:val="single" w:sz="4" w:space="0" w:color="auto"/>
            </w:tcBorders>
            <w:vAlign w:val="center"/>
          </w:tcPr>
          <w:p w:rsidR="35353330" w:rsidRPr="30333033" w:rsidRDefault="00BD1554"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基金募集期间</w:t>
            </w:r>
          </w:p>
        </w:tc>
        <w:tc>
          <w:tcPr>
            <w:tcW w:w="2952" w:type="pct"/>
            <w:gridSpan w:val="3"/>
            <w:tcBorders>
              <w:top w:val="single" w:sz="4" w:space="0" w:color="auto"/>
              <w:left w:val="single" w:sz="4" w:space="0" w:color="auto"/>
              <w:bottom w:val="single" w:sz="4" w:space="0" w:color="auto"/>
              <w:right w:val="single" w:sz="4" w:space="0" w:color="auto"/>
            </w:tcBorders>
            <w:vAlign w:val="center"/>
          </w:tcPr>
          <w:p w:rsidR="35353330" w:rsidRPr="30333033" w:rsidRDefault="00BD1554" w:rsidP="31424337">
            <w:pPr>
              <w:jc w:val="righ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2022年5月30日至2022年6月15日</w:t>
            </w:r>
          </w:p>
        </w:tc>
      </w:tr>
      <w:tr w:rsidR="35353330" w:rsidRPr="30333033" w:rsidTr="00BD1554">
        <w:trPr>
          <w:trHeight w:val="386"/>
          <w:jc w:val="center"/>
        </w:trPr>
        <w:tc>
          <w:tcPr>
            <w:tcW w:w="2048" w:type="pct"/>
            <w:gridSpan w:val="2"/>
            <w:tcBorders>
              <w:top w:val="single" w:sz="4" w:space="0" w:color="auto"/>
              <w:left w:val="single" w:sz="4" w:space="0" w:color="auto"/>
              <w:bottom w:val="single" w:sz="4" w:space="0" w:color="auto"/>
              <w:right w:val="single" w:sz="4" w:space="0" w:color="auto"/>
            </w:tcBorders>
            <w:vAlign w:val="center"/>
          </w:tcPr>
          <w:p w:rsidR="35353330" w:rsidRPr="30333033" w:rsidRDefault="00BD1554"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验资机构名称</w:t>
            </w:r>
          </w:p>
        </w:tc>
        <w:tc>
          <w:tcPr>
            <w:tcW w:w="2952" w:type="pct"/>
            <w:gridSpan w:val="3"/>
            <w:tcBorders>
              <w:top w:val="single" w:sz="4" w:space="0" w:color="auto"/>
              <w:left w:val="single" w:sz="4" w:space="0" w:color="auto"/>
              <w:bottom w:val="single" w:sz="4" w:space="0" w:color="auto"/>
              <w:right w:val="single" w:sz="4" w:space="0" w:color="auto"/>
            </w:tcBorders>
            <w:vAlign w:val="center"/>
          </w:tcPr>
          <w:p w:rsidR="35353330" w:rsidRPr="30333033" w:rsidRDefault="00BD1554" w:rsidP="31424337">
            <w:pPr>
              <w:jc w:val="righ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安永华明会计师事务所(特殊普通合伙)</w:t>
            </w:r>
          </w:p>
        </w:tc>
      </w:tr>
      <w:tr w:rsidR="35353330" w:rsidRPr="30333033" w:rsidTr="00BD1554">
        <w:trPr>
          <w:trHeight w:val="386"/>
          <w:jc w:val="center"/>
        </w:trPr>
        <w:tc>
          <w:tcPr>
            <w:tcW w:w="2048" w:type="pct"/>
            <w:gridSpan w:val="2"/>
            <w:tcBorders>
              <w:top w:val="single" w:sz="4" w:space="0" w:color="auto"/>
              <w:left w:val="single" w:sz="4" w:space="0" w:color="auto"/>
              <w:bottom w:val="single" w:sz="4" w:space="0" w:color="auto"/>
              <w:right w:val="single" w:sz="4" w:space="0" w:color="auto"/>
            </w:tcBorders>
            <w:vAlign w:val="center"/>
          </w:tcPr>
          <w:p w:rsidR="35353330" w:rsidRPr="30333033" w:rsidRDefault="00BD1554"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募集资金划入基金托管专户的日期</w:t>
            </w:r>
          </w:p>
        </w:tc>
        <w:tc>
          <w:tcPr>
            <w:tcW w:w="2952" w:type="pct"/>
            <w:gridSpan w:val="3"/>
            <w:tcBorders>
              <w:top w:val="single" w:sz="4" w:space="0" w:color="auto"/>
              <w:left w:val="single" w:sz="4" w:space="0" w:color="auto"/>
              <w:bottom w:val="single" w:sz="4" w:space="0" w:color="auto"/>
              <w:right w:val="single" w:sz="4" w:space="0" w:color="auto"/>
            </w:tcBorders>
            <w:vAlign w:val="center"/>
          </w:tcPr>
          <w:p w:rsidR="35353330" w:rsidRPr="30333033" w:rsidRDefault="00E77D55" w:rsidP="31424337">
            <w:pPr>
              <w:jc w:val="right"/>
              <w:rPr>
                <w:rFonts w:asciiTheme="minorEastAsia" w:eastAsiaTheme="minorEastAsia" w:hAnsiTheme="minorEastAsia"/>
                <w:color w:val="000000"/>
                <w:sz w:val="21"/>
                <w:szCs w:val="21"/>
              </w:rPr>
            </w:pPr>
            <w:r w:rsidRPr="00E77D55">
              <w:rPr>
                <w:rFonts w:asciiTheme="minorEastAsia" w:eastAsiaTheme="minorEastAsia" w:hAnsiTheme="minorEastAsia" w:hint="eastAsia"/>
                <w:color w:val="000000"/>
                <w:sz w:val="21"/>
                <w:szCs w:val="21"/>
              </w:rPr>
              <w:t>2022年6月17日</w:t>
            </w:r>
          </w:p>
        </w:tc>
      </w:tr>
      <w:tr w:rsidR="35353330" w:rsidRPr="30333033" w:rsidTr="00BD1554">
        <w:trPr>
          <w:trHeight w:val="386"/>
          <w:jc w:val="center"/>
        </w:trPr>
        <w:tc>
          <w:tcPr>
            <w:tcW w:w="2048" w:type="pct"/>
            <w:gridSpan w:val="2"/>
            <w:tcBorders>
              <w:top w:val="single" w:sz="4" w:space="0" w:color="auto"/>
              <w:left w:val="single" w:sz="4" w:space="0" w:color="auto"/>
              <w:bottom w:val="single" w:sz="4" w:space="0" w:color="auto"/>
              <w:right w:val="single" w:sz="4" w:space="0" w:color="auto"/>
            </w:tcBorders>
            <w:vAlign w:val="center"/>
          </w:tcPr>
          <w:p w:rsidR="35353330" w:rsidRPr="30333033" w:rsidRDefault="00BD1554"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募集有效认购总户数（单位：户）</w:t>
            </w:r>
          </w:p>
        </w:tc>
        <w:tc>
          <w:tcPr>
            <w:tcW w:w="2952" w:type="pct"/>
            <w:gridSpan w:val="3"/>
            <w:tcBorders>
              <w:top w:val="single" w:sz="4" w:space="0" w:color="auto"/>
              <w:left w:val="single" w:sz="4" w:space="0" w:color="auto"/>
              <w:bottom w:val="single" w:sz="4" w:space="0" w:color="auto"/>
              <w:right w:val="single" w:sz="4" w:space="0" w:color="auto"/>
            </w:tcBorders>
            <w:vAlign w:val="center"/>
          </w:tcPr>
          <w:p w:rsidR="35353330" w:rsidRPr="30333033" w:rsidRDefault="00FA4A6B" w:rsidP="31424337">
            <w:pPr>
              <w:jc w:val="right"/>
              <w:rPr>
                <w:rFonts w:asciiTheme="minorEastAsia" w:eastAsiaTheme="minorEastAsia" w:hAnsiTheme="minorEastAsia"/>
                <w:color w:val="000000"/>
                <w:sz w:val="21"/>
                <w:szCs w:val="21"/>
              </w:rPr>
            </w:pPr>
            <w:r w:rsidRPr="00FA4A6B">
              <w:rPr>
                <w:rFonts w:asciiTheme="minorEastAsia" w:eastAsiaTheme="minorEastAsia" w:hAnsiTheme="minorEastAsia"/>
                <w:color w:val="000000"/>
                <w:sz w:val="21"/>
                <w:szCs w:val="21"/>
              </w:rPr>
              <w:t>613</w:t>
            </w:r>
          </w:p>
        </w:tc>
      </w:tr>
      <w:tr w:rsidR="35353330" w:rsidRPr="30333033" w:rsidTr="00147FA0">
        <w:trPr>
          <w:trHeight w:val="386"/>
          <w:jc w:val="center"/>
        </w:trPr>
        <w:tc>
          <w:tcPr>
            <w:tcW w:w="2048" w:type="pct"/>
            <w:gridSpan w:val="2"/>
            <w:tcBorders>
              <w:top w:val="single" w:sz="4" w:space="0" w:color="auto"/>
              <w:left w:val="single" w:sz="4" w:space="0" w:color="auto"/>
              <w:bottom w:val="single" w:sz="4" w:space="0" w:color="auto"/>
              <w:right w:val="single" w:sz="4" w:space="0" w:color="auto"/>
            </w:tcBorders>
            <w:vAlign w:val="center"/>
          </w:tcPr>
          <w:p w:rsidR="35353330" w:rsidRPr="30333033" w:rsidRDefault="00BD1554"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份额类别</w:t>
            </w:r>
          </w:p>
        </w:tc>
        <w:tc>
          <w:tcPr>
            <w:tcW w:w="1024" w:type="pct"/>
            <w:tcBorders>
              <w:top w:val="single" w:sz="4" w:space="0" w:color="auto"/>
              <w:left w:val="single" w:sz="4" w:space="0" w:color="auto"/>
              <w:bottom w:val="single" w:sz="4" w:space="0" w:color="auto"/>
              <w:right w:val="single" w:sz="4" w:space="0" w:color="auto"/>
            </w:tcBorders>
            <w:vAlign w:val="center"/>
          </w:tcPr>
          <w:p w:rsidR="35353330" w:rsidRPr="30333033" w:rsidRDefault="00BD1554"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嘉实90天滚动持有短债A</w:t>
            </w:r>
          </w:p>
        </w:tc>
        <w:tc>
          <w:tcPr>
            <w:tcW w:w="940" w:type="pct"/>
            <w:tcBorders>
              <w:top w:val="single" w:sz="4" w:space="0" w:color="auto"/>
              <w:left w:val="single" w:sz="4" w:space="0" w:color="auto"/>
              <w:bottom w:val="single" w:sz="4" w:space="0" w:color="auto"/>
              <w:right w:val="single" w:sz="4" w:space="0" w:color="auto"/>
            </w:tcBorders>
            <w:vAlign w:val="center"/>
          </w:tcPr>
          <w:p w:rsidR="35353330" w:rsidRPr="30333033" w:rsidRDefault="00BD1554"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嘉实90天滚动持有短债C</w:t>
            </w:r>
          </w:p>
        </w:tc>
        <w:tc>
          <w:tcPr>
            <w:tcW w:w="988" w:type="pct"/>
            <w:tcBorders>
              <w:top w:val="single" w:sz="4" w:space="0" w:color="auto"/>
              <w:left w:val="single" w:sz="4" w:space="0" w:color="auto"/>
              <w:bottom w:val="single" w:sz="4" w:space="0" w:color="auto"/>
              <w:right w:val="single" w:sz="4" w:space="0" w:color="auto"/>
            </w:tcBorders>
            <w:vAlign w:val="center"/>
          </w:tcPr>
          <w:p w:rsidR="35353330" w:rsidRPr="30333033" w:rsidRDefault="00BD1554"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合计</w:t>
            </w:r>
          </w:p>
        </w:tc>
      </w:tr>
      <w:tr w:rsidR="00FA4A6B" w:rsidRPr="30333033" w:rsidTr="00147FA0">
        <w:trPr>
          <w:trHeight w:val="386"/>
          <w:jc w:val="center"/>
        </w:trPr>
        <w:tc>
          <w:tcPr>
            <w:tcW w:w="2048" w:type="pct"/>
            <w:gridSpan w:val="2"/>
            <w:tcBorders>
              <w:top w:val="single" w:sz="4" w:space="0" w:color="auto"/>
              <w:left w:val="single" w:sz="4" w:space="0" w:color="auto"/>
              <w:bottom w:val="single" w:sz="4" w:space="0" w:color="auto"/>
              <w:right w:val="single" w:sz="4" w:space="0" w:color="auto"/>
            </w:tcBorders>
            <w:vAlign w:val="center"/>
          </w:tcPr>
          <w:p w:rsidR="00FA4A6B" w:rsidRPr="30333033" w:rsidRDefault="00FA4A6B" w:rsidP="00FA4A6B">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募集期间净认购金额（单位：元）</w:t>
            </w:r>
          </w:p>
        </w:tc>
        <w:tc>
          <w:tcPr>
            <w:tcW w:w="1024" w:type="pct"/>
            <w:tcBorders>
              <w:top w:val="single" w:sz="4" w:space="0" w:color="auto"/>
              <w:left w:val="single" w:sz="4" w:space="0" w:color="auto"/>
              <w:bottom w:val="single" w:sz="4" w:space="0" w:color="auto"/>
              <w:right w:val="single" w:sz="4" w:space="0" w:color="auto"/>
            </w:tcBorders>
            <w:vAlign w:val="center"/>
          </w:tcPr>
          <w:p w:rsidR="00FA4A6B" w:rsidRPr="00BD1554" w:rsidRDefault="00FA4A6B" w:rsidP="00FA4A6B">
            <w:pPr>
              <w:jc w:val="right"/>
              <w:rPr>
                <w:rFonts w:ascii="宋体" w:eastAsia="宋体" w:hAnsi="宋体"/>
                <w:color w:val="000000"/>
                <w:sz w:val="20"/>
              </w:rPr>
            </w:pPr>
            <w:r w:rsidRPr="00BD1554">
              <w:rPr>
                <w:rFonts w:ascii="宋体" w:hAnsi="宋体" w:hint="eastAsia"/>
                <w:color w:val="000000"/>
                <w:sz w:val="20"/>
              </w:rPr>
              <w:t>200,450,814.32</w:t>
            </w:r>
          </w:p>
        </w:tc>
        <w:tc>
          <w:tcPr>
            <w:tcW w:w="940" w:type="pct"/>
            <w:tcBorders>
              <w:top w:val="single" w:sz="4" w:space="0" w:color="auto"/>
              <w:left w:val="single" w:sz="4" w:space="0" w:color="auto"/>
              <w:bottom w:val="single" w:sz="4" w:space="0" w:color="auto"/>
              <w:right w:val="single" w:sz="4" w:space="0" w:color="auto"/>
            </w:tcBorders>
            <w:vAlign w:val="center"/>
          </w:tcPr>
          <w:p w:rsidR="00FA4A6B" w:rsidRPr="00BD1554" w:rsidRDefault="00FA4A6B" w:rsidP="00FA4A6B">
            <w:pPr>
              <w:jc w:val="right"/>
              <w:rPr>
                <w:rFonts w:ascii="宋体" w:hAnsi="宋体"/>
                <w:color w:val="000000"/>
                <w:sz w:val="20"/>
              </w:rPr>
            </w:pPr>
            <w:r w:rsidRPr="00BD1554">
              <w:rPr>
                <w:rFonts w:ascii="宋体" w:hAnsi="宋体" w:hint="eastAsia"/>
                <w:color w:val="000000"/>
                <w:sz w:val="20"/>
              </w:rPr>
              <w:t>1,460,499.60</w:t>
            </w:r>
          </w:p>
        </w:tc>
        <w:tc>
          <w:tcPr>
            <w:tcW w:w="988" w:type="pct"/>
            <w:tcBorders>
              <w:top w:val="single" w:sz="4" w:space="0" w:color="auto"/>
              <w:left w:val="single" w:sz="4" w:space="0" w:color="auto"/>
              <w:bottom w:val="single" w:sz="4" w:space="0" w:color="auto"/>
              <w:right w:val="single" w:sz="4" w:space="0" w:color="auto"/>
            </w:tcBorders>
            <w:vAlign w:val="center"/>
          </w:tcPr>
          <w:p w:rsidR="00FA4A6B" w:rsidRPr="00BD1554" w:rsidRDefault="00FA4A6B" w:rsidP="00FA4A6B">
            <w:pPr>
              <w:jc w:val="right"/>
              <w:rPr>
                <w:rFonts w:ascii="宋体" w:hAnsi="宋体"/>
                <w:color w:val="000000"/>
                <w:sz w:val="20"/>
              </w:rPr>
            </w:pPr>
            <w:r w:rsidRPr="00BD1554">
              <w:rPr>
                <w:rFonts w:ascii="宋体" w:hAnsi="宋体" w:hint="eastAsia"/>
                <w:color w:val="000000"/>
                <w:sz w:val="20"/>
              </w:rPr>
              <w:t>201,911,313.92</w:t>
            </w:r>
          </w:p>
        </w:tc>
      </w:tr>
      <w:tr w:rsidR="00FA4A6B" w:rsidRPr="30333033" w:rsidTr="00147FA0">
        <w:trPr>
          <w:trHeight w:val="386"/>
          <w:jc w:val="center"/>
        </w:trPr>
        <w:tc>
          <w:tcPr>
            <w:tcW w:w="2048" w:type="pct"/>
            <w:gridSpan w:val="2"/>
            <w:tcBorders>
              <w:top w:val="single" w:sz="4" w:space="0" w:color="auto"/>
              <w:left w:val="single" w:sz="4" w:space="0" w:color="auto"/>
              <w:bottom w:val="single" w:sz="4" w:space="0" w:color="auto"/>
              <w:right w:val="single" w:sz="4" w:space="0" w:color="auto"/>
            </w:tcBorders>
            <w:vAlign w:val="center"/>
          </w:tcPr>
          <w:p w:rsidR="00FA4A6B" w:rsidRPr="30333033" w:rsidRDefault="00FA4A6B" w:rsidP="00FA4A6B">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认购资金在募集期间产生的利息（单位：元）</w:t>
            </w:r>
          </w:p>
        </w:tc>
        <w:tc>
          <w:tcPr>
            <w:tcW w:w="1024" w:type="pct"/>
            <w:tcBorders>
              <w:top w:val="single" w:sz="4" w:space="0" w:color="auto"/>
              <w:left w:val="single" w:sz="4" w:space="0" w:color="auto"/>
              <w:bottom w:val="single" w:sz="4" w:space="0" w:color="auto"/>
              <w:right w:val="single" w:sz="4" w:space="0" w:color="auto"/>
            </w:tcBorders>
            <w:vAlign w:val="center"/>
          </w:tcPr>
          <w:p w:rsidR="00FA4A6B" w:rsidRPr="00BD1554" w:rsidRDefault="00FA4A6B" w:rsidP="00FA4A6B">
            <w:pPr>
              <w:jc w:val="right"/>
              <w:rPr>
                <w:rFonts w:ascii="宋体" w:hAnsi="宋体"/>
                <w:color w:val="000000"/>
                <w:sz w:val="20"/>
              </w:rPr>
            </w:pPr>
            <w:r w:rsidRPr="00BD1554">
              <w:rPr>
                <w:rFonts w:ascii="宋体" w:hAnsi="宋体" w:hint="eastAsia"/>
                <w:color w:val="000000"/>
                <w:sz w:val="20"/>
              </w:rPr>
              <w:t>39,651.64</w:t>
            </w:r>
          </w:p>
        </w:tc>
        <w:tc>
          <w:tcPr>
            <w:tcW w:w="940" w:type="pct"/>
            <w:tcBorders>
              <w:top w:val="single" w:sz="4" w:space="0" w:color="auto"/>
              <w:left w:val="single" w:sz="4" w:space="0" w:color="auto"/>
              <w:bottom w:val="single" w:sz="4" w:space="0" w:color="auto"/>
              <w:right w:val="single" w:sz="4" w:space="0" w:color="auto"/>
            </w:tcBorders>
            <w:vAlign w:val="center"/>
          </w:tcPr>
          <w:p w:rsidR="00FA4A6B" w:rsidRPr="00BD1554" w:rsidRDefault="00FA4A6B" w:rsidP="00FA4A6B">
            <w:pPr>
              <w:jc w:val="right"/>
              <w:rPr>
                <w:rFonts w:ascii="宋体" w:hAnsi="宋体"/>
                <w:color w:val="000000"/>
                <w:sz w:val="20"/>
              </w:rPr>
            </w:pPr>
            <w:r w:rsidRPr="00BD1554">
              <w:rPr>
                <w:rFonts w:ascii="宋体" w:hAnsi="宋体" w:hint="eastAsia"/>
                <w:color w:val="000000"/>
                <w:sz w:val="20"/>
              </w:rPr>
              <w:t>222.26</w:t>
            </w:r>
          </w:p>
        </w:tc>
        <w:tc>
          <w:tcPr>
            <w:tcW w:w="988" w:type="pct"/>
            <w:tcBorders>
              <w:top w:val="single" w:sz="4" w:space="0" w:color="auto"/>
              <w:left w:val="single" w:sz="4" w:space="0" w:color="auto"/>
              <w:bottom w:val="single" w:sz="4" w:space="0" w:color="auto"/>
              <w:right w:val="single" w:sz="4" w:space="0" w:color="auto"/>
            </w:tcBorders>
            <w:vAlign w:val="center"/>
          </w:tcPr>
          <w:p w:rsidR="00FA4A6B" w:rsidRPr="00BD1554" w:rsidRDefault="00FA4A6B" w:rsidP="00FA4A6B">
            <w:pPr>
              <w:jc w:val="right"/>
              <w:rPr>
                <w:rFonts w:ascii="宋体" w:hAnsi="宋体"/>
                <w:color w:val="000000"/>
                <w:sz w:val="20"/>
              </w:rPr>
            </w:pPr>
            <w:r w:rsidRPr="00BD1554">
              <w:rPr>
                <w:rFonts w:ascii="宋体" w:hAnsi="宋体" w:hint="eastAsia"/>
                <w:color w:val="000000"/>
                <w:sz w:val="20"/>
              </w:rPr>
              <w:t>39,873.90</w:t>
            </w:r>
          </w:p>
        </w:tc>
      </w:tr>
      <w:tr w:rsidR="00FA4A6B" w:rsidRPr="30333033" w:rsidTr="00147FA0">
        <w:trPr>
          <w:trHeight w:val="386"/>
          <w:jc w:val="center"/>
        </w:trPr>
        <w:tc>
          <w:tcPr>
            <w:tcW w:w="1023" w:type="pct"/>
            <w:vMerge w:val="restart"/>
            <w:tcBorders>
              <w:top w:val="single" w:sz="4" w:space="0" w:color="auto"/>
              <w:left w:val="single" w:sz="4" w:space="0" w:color="auto"/>
              <w:bottom w:val="single" w:sz="4" w:space="0" w:color="auto"/>
              <w:right w:val="single" w:sz="4" w:space="0" w:color="auto"/>
            </w:tcBorders>
            <w:vAlign w:val="center"/>
          </w:tcPr>
          <w:p w:rsidR="00FA4A6B" w:rsidRPr="30333033" w:rsidRDefault="00FA4A6B" w:rsidP="00FA4A6B">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募集份额（单位：份）</w:t>
            </w:r>
          </w:p>
        </w:tc>
        <w:tc>
          <w:tcPr>
            <w:tcW w:w="1025" w:type="pct"/>
            <w:tcBorders>
              <w:top w:val="single" w:sz="4" w:space="0" w:color="auto"/>
              <w:left w:val="single" w:sz="4" w:space="0" w:color="auto"/>
              <w:bottom w:val="single" w:sz="4" w:space="0" w:color="auto"/>
              <w:right w:val="single" w:sz="4" w:space="0" w:color="auto"/>
            </w:tcBorders>
            <w:vAlign w:val="center"/>
          </w:tcPr>
          <w:p w:rsidR="00FA4A6B" w:rsidRPr="30333033" w:rsidRDefault="00FA4A6B" w:rsidP="00FA4A6B">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有效认购份额</w:t>
            </w:r>
          </w:p>
        </w:tc>
        <w:tc>
          <w:tcPr>
            <w:tcW w:w="1024" w:type="pct"/>
            <w:tcBorders>
              <w:top w:val="single" w:sz="4" w:space="0" w:color="auto"/>
              <w:left w:val="single" w:sz="4" w:space="0" w:color="auto"/>
              <w:bottom w:val="single" w:sz="4" w:space="0" w:color="auto"/>
              <w:right w:val="single" w:sz="4" w:space="0" w:color="auto"/>
            </w:tcBorders>
            <w:vAlign w:val="center"/>
          </w:tcPr>
          <w:p w:rsidR="00FA4A6B" w:rsidRPr="00BD1554" w:rsidRDefault="00FA4A6B" w:rsidP="00FA4A6B">
            <w:pPr>
              <w:jc w:val="right"/>
              <w:rPr>
                <w:rFonts w:ascii="宋体" w:eastAsia="宋体" w:hAnsi="宋体"/>
                <w:color w:val="000000"/>
                <w:sz w:val="20"/>
              </w:rPr>
            </w:pPr>
            <w:r w:rsidRPr="00BD1554">
              <w:rPr>
                <w:rFonts w:ascii="宋体" w:hAnsi="宋体" w:hint="eastAsia"/>
                <w:color w:val="000000"/>
                <w:sz w:val="20"/>
              </w:rPr>
              <w:t>200,450,814.32</w:t>
            </w:r>
          </w:p>
        </w:tc>
        <w:tc>
          <w:tcPr>
            <w:tcW w:w="940" w:type="pct"/>
            <w:tcBorders>
              <w:top w:val="single" w:sz="4" w:space="0" w:color="auto"/>
              <w:left w:val="single" w:sz="4" w:space="0" w:color="auto"/>
              <w:bottom w:val="single" w:sz="4" w:space="0" w:color="auto"/>
              <w:right w:val="single" w:sz="4" w:space="0" w:color="auto"/>
            </w:tcBorders>
            <w:vAlign w:val="center"/>
          </w:tcPr>
          <w:p w:rsidR="00FA4A6B" w:rsidRPr="00BD1554" w:rsidRDefault="00FA4A6B" w:rsidP="00FA4A6B">
            <w:pPr>
              <w:jc w:val="right"/>
              <w:rPr>
                <w:rFonts w:ascii="宋体" w:hAnsi="宋体"/>
                <w:color w:val="000000"/>
                <w:sz w:val="20"/>
              </w:rPr>
            </w:pPr>
            <w:r w:rsidRPr="00BD1554">
              <w:rPr>
                <w:rFonts w:ascii="宋体" w:hAnsi="宋体" w:hint="eastAsia"/>
                <w:color w:val="000000"/>
                <w:sz w:val="20"/>
              </w:rPr>
              <w:t>1,460,499.60</w:t>
            </w:r>
          </w:p>
        </w:tc>
        <w:tc>
          <w:tcPr>
            <w:tcW w:w="988" w:type="pct"/>
            <w:tcBorders>
              <w:top w:val="single" w:sz="4" w:space="0" w:color="auto"/>
              <w:left w:val="single" w:sz="4" w:space="0" w:color="auto"/>
              <w:bottom w:val="single" w:sz="4" w:space="0" w:color="auto"/>
              <w:right w:val="single" w:sz="4" w:space="0" w:color="auto"/>
            </w:tcBorders>
            <w:vAlign w:val="center"/>
          </w:tcPr>
          <w:p w:rsidR="00FA4A6B" w:rsidRPr="00BD1554" w:rsidRDefault="00FA4A6B" w:rsidP="00FA4A6B">
            <w:pPr>
              <w:jc w:val="right"/>
              <w:rPr>
                <w:rFonts w:ascii="宋体" w:hAnsi="宋体"/>
                <w:color w:val="000000"/>
                <w:sz w:val="20"/>
              </w:rPr>
            </w:pPr>
            <w:r w:rsidRPr="00BD1554">
              <w:rPr>
                <w:rFonts w:ascii="宋体" w:hAnsi="宋体" w:hint="eastAsia"/>
                <w:color w:val="000000"/>
                <w:sz w:val="20"/>
              </w:rPr>
              <w:t>201,911,313.92</w:t>
            </w:r>
          </w:p>
        </w:tc>
      </w:tr>
      <w:tr w:rsidR="00FA4A6B" w:rsidRPr="30333033" w:rsidTr="00147FA0">
        <w:trPr>
          <w:trHeight w:val="386"/>
          <w:jc w:val="center"/>
        </w:trPr>
        <w:tc>
          <w:tcPr>
            <w:tcW w:w="1023" w:type="pct"/>
            <w:vMerge/>
            <w:tcBorders>
              <w:top w:val="single" w:sz="4" w:space="0" w:color="auto"/>
              <w:left w:val="single" w:sz="4" w:space="0" w:color="auto"/>
              <w:bottom w:val="single" w:sz="4" w:space="0" w:color="auto"/>
              <w:right w:val="single" w:sz="4" w:space="0" w:color="auto"/>
            </w:tcBorders>
            <w:vAlign w:val="center"/>
          </w:tcPr>
          <w:p w:rsidR="00FA4A6B" w:rsidRPr="30333033" w:rsidRDefault="00FA4A6B" w:rsidP="00FA4A6B">
            <w:pPr>
              <w:jc w:val="left"/>
              <w:rPr>
                <w:rFonts w:asciiTheme="minorEastAsia" w:eastAsiaTheme="minorEastAsia" w:hAnsiTheme="minorEastAsia"/>
                <w:color w:val="000000"/>
                <w:sz w:val="21"/>
                <w:szCs w:val="21"/>
              </w:rPr>
            </w:pPr>
          </w:p>
        </w:tc>
        <w:tc>
          <w:tcPr>
            <w:tcW w:w="1025" w:type="pct"/>
            <w:tcBorders>
              <w:top w:val="single" w:sz="4" w:space="0" w:color="auto"/>
              <w:left w:val="single" w:sz="4" w:space="0" w:color="auto"/>
              <w:bottom w:val="single" w:sz="4" w:space="0" w:color="auto"/>
              <w:right w:val="single" w:sz="4" w:space="0" w:color="auto"/>
            </w:tcBorders>
            <w:vAlign w:val="center"/>
          </w:tcPr>
          <w:p w:rsidR="00FA4A6B" w:rsidRPr="30333033" w:rsidRDefault="00FA4A6B" w:rsidP="00FA4A6B">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利息结转的份额</w:t>
            </w:r>
          </w:p>
        </w:tc>
        <w:tc>
          <w:tcPr>
            <w:tcW w:w="1024" w:type="pct"/>
            <w:tcBorders>
              <w:top w:val="single" w:sz="4" w:space="0" w:color="auto"/>
              <w:left w:val="single" w:sz="4" w:space="0" w:color="auto"/>
              <w:bottom w:val="single" w:sz="4" w:space="0" w:color="auto"/>
              <w:right w:val="single" w:sz="4" w:space="0" w:color="auto"/>
            </w:tcBorders>
            <w:vAlign w:val="center"/>
          </w:tcPr>
          <w:p w:rsidR="00FA4A6B" w:rsidRPr="00BD1554" w:rsidRDefault="00FA4A6B" w:rsidP="00FA4A6B">
            <w:pPr>
              <w:jc w:val="right"/>
              <w:rPr>
                <w:rFonts w:ascii="宋体" w:hAnsi="宋体"/>
                <w:color w:val="000000"/>
                <w:sz w:val="20"/>
              </w:rPr>
            </w:pPr>
            <w:r w:rsidRPr="00BD1554">
              <w:rPr>
                <w:rFonts w:ascii="宋体" w:hAnsi="宋体" w:hint="eastAsia"/>
                <w:color w:val="000000"/>
                <w:sz w:val="20"/>
              </w:rPr>
              <w:t>39,651.64</w:t>
            </w:r>
          </w:p>
        </w:tc>
        <w:tc>
          <w:tcPr>
            <w:tcW w:w="940" w:type="pct"/>
            <w:tcBorders>
              <w:top w:val="single" w:sz="4" w:space="0" w:color="auto"/>
              <w:left w:val="single" w:sz="4" w:space="0" w:color="auto"/>
              <w:bottom w:val="single" w:sz="4" w:space="0" w:color="auto"/>
              <w:right w:val="single" w:sz="4" w:space="0" w:color="auto"/>
            </w:tcBorders>
            <w:vAlign w:val="center"/>
          </w:tcPr>
          <w:p w:rsidR="00FA4A6B" w:rsidRPr="00BD1554" w:rsidRDefault="00FA4A6B" w:rsidP="00FA4A6B">
            <w:pPr>
              <w:jc w:val="right"/>
              <w:rPr>
                <w:rFonts w:ascii="宋体" w:hAnsi="宋体"/>
                <w:color w:val="000000"/>
                <w:sz w:val="20"/>
              </w:rPr>
            </w:pPr>
            <w:r w:rsidRPr="00BD1554">
              <w:rPr>
                <w:rFonts w:ascii="宋体" w:hAnsi="宋体" w:hint="eastAsia"/>
                <w:color w:val="000000"/>
                <w:sz w:val="20"/>
              </w:rPr>
              <w:t>222.26</w:t>
            </w:r>
          </w:p>
        </w:tc>
        <w:tc>
          <w:tcPr>
            <w:tcW w:w="988" w:type="pct"/>
            <w:tcBorders>
              <w:top w:val="single" w:sz="4" w:space="0" w:color="auto"/>
              <w:left w:val="single" w:sz="4" w:space="0" w:color="auto"/>
              <w:bottom w:val="single" w:sz="4" w:space="0" w:color="auto"/>
              <w:right w:val="single" w:sz="4" w:space="0" w:color="auto"/>
            </w:tcBorders>
            <w:vAlign w:val="center"/>
          </w:tcPr>
          <w:p w:rsidR="00FA4A6B" w:rsidRPr="00BD1554" w:rsidRDefault="00FA4A6B" w:rsidP="00FA4A6B">
            <w:pPr>
              <w:jc w:val="right"/>
              <w:rPr>
                <w:rFonts w:ascii="宋体" w:hAnsi="宋体"/>
                <w:color w:val="000000"/>
                <w:sz w:val="20"/>
              </w:rPr>
            </w:pPr>
            <w:r w:rsidRPr="00BD1554">
              <w:rPr>
                <w:rFonts w:ascii="宋体" w:hAnsi="宋体" w:hint="eastAsia"/>
                <w:color w:val="000000"/>
                <w:sz w:val="20"/>
              </w:rPr>
              <w:t>39,873.90</w:t>
            </w:r>
          </w:p>
        </w:tc>
      </w:tr>
      <w:tr w:rsidR="00FA4A6B" w:rsidRPr="30333033" w:rsidTr="00147FA0">
        <w:trPr>
          <w:trHeight w:val="386"/>
          <w:jc w:val="center"/>
        </w:trPr>
        <w:tc>
          <w:tcPr>
            <w:tcW w:w="1023" w:type="pct"/>
            <w:vMerge/>
            <w:tcBorders>
              <w:top w:val="single" w:sz="4" w:space="0" w:color="auto"/>
              <w:left w:val="single" w:sz="4" w:space="0" w:color="auto"/>
              <w:bottom w:val="single" w:sz="4" w:space="0" w:color="auto"/>
              <w:right w:val="single" w:sz="4" w:space="0" w:color="auto"/>
            </w:tcBorders>
            <w:vAlign w:val="center"/>
          </w:tcPr>
          <w:p w:rsidR="00FA4A6B" w:rsidRPr="30333033" w:rsidRDefault="00FA4A6B" w:rsidP="00FA4A6B">
            <w:pPr>
              <w:jc w:val="left"/>
              <w:rPr>
                <w:rFonts w:asciiTheme="minorEastAsia" w:eastAsiaTheme="minorEastAsia" w:hAnsiTheme="minorEastAsia"/>
                <w:color w:val="000000"/>
                <w:sz w:val="21"/>
                <w:szCs w:val="21"/>
              </w:rPr>
            </w:pPr>
          </w:p>
        </w:tc>
        <w:tc>
          <w:tcPr>
            <w:tcW w:w="1025" w:type="pct"/>
            <w:tcBorders>
              <w:top w:val="single" w:sz="4" w:space="0" w:color="auto"/>
              <w:left w:val="single" w:sz="4" w:space="0" w:color="auto"/>
              <w:bottom w:val="single" w:sz="4" w:space="0" w:color="auto"/>
              <w:right w:val="single" w:sz="4" w:space="0" w:color="auto"/>
            </w:tcBorders>
            <w:vAlign w:val="center"/>
          </w:tcPr>
          <w:p w:rsidR="00FA4A6B" w:rsidRPr="30333033" w:rsidRDefault="00FA4A6B" w:rsidP="00FA4A6B">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合计</w:t>
            </w:r>
          </w:p>
        </w:tc>
        <w:tc>
          <w:tcPr>
            <w:tcW w:w="1024" w:type="pct"/>
            <w:tcBorders>
              <w:top w:val="single" w:sz="4" w:space="0" w:color="auto"/>
              <w:left w:val="single" w:sz="4" w:space="0" w:color="auto"/>
              <w:bottom w:val="single" w:sz="4" w:space="0" w:color="auto"/>
              <w:right w:val="single" w:sz="4" w:space="0" w:color="auto"/>
            </w:tcBorders>
            <w:vAlign w:val="center"/>
          </w:tcPr>
          <w:p w:rsidR="00FA4A6B" w:rsidRPr="00BD1554" w:rsidRDefault="00FA4A6B" w:rsidP="00FA4A6B">
            <w:pPr>
              <w:jc w:val="right"/>
              <w:rPr>
                <w:rFonts w:ascii="宋体" w:hAnsi="宋体"/>
                <w:color w:val="000000"/>
                <w:sz w:val="20"/>
              </w:rPr>
            </w:pPr>
            <w:r w:rsidRPr="00BD1554">
              <w:rPr>
                <w:rFonts w:ascii="宋体" w:hAnsi="宋体" w:hint="eastAsia"/>
                <w:color w:val="000000"/>
                <w:sz w:val="20"/>
              </w:rPr>
              <w:t>200,490,465.96</w:t>
            </w:r>
          </w:p>
        </w:tc>
        <w:tc>
          <w:tcPr>
            <w:tcW w:w="940" w:type="pct"/>
            <w:tcBorders>
              <w:top w:val="single" w:sz="4" w:space="0" w:color="auto"/>
              <w:left w:val="single" w:sz="4" w:space="0" w:color="auto"/>
              <w:bottom w:val="single" w:sz="4" w:space="0" w:color="auto"/>
              <w:right w:val="single" w:sz="4" w:space="0" w:color="auto"/>
            </w:tcBorders>
            <w:vAlign w:val="center"/>
          </w:tcPr>
          <w:p w:rsidR="00FA4A6B" w:rsidRPr="00BD1554" w:rsidRDefault="00FA4A6B" w:rsidP="00FA4A6B">
            <w:pPr>
              <w:jc w:val="right"/>
              <w:rPr>
                <w:rFonts w:ascii="宋体" w:hAnsi="宋体"/>
                <w:color w:val="000000"/>
                <w:sz w:val="20"/>
              </w:rPr>
            </w:pPr>
            <w:r w:rsidRPr="00BD1554">
              <w:rPr>
                <w:rFonts w:ascii="宋体" w:hAnsi="宋体" w:hint="eastAsia"/>
                <w:color w:val="000000"/>
                <w:sz w:val="20"/>
              </w:rPr>
              <w:t>1,460,721.86</w:t>
            </w:r>
          </w:p>
        </w:tc>
        <w:tc>
          <w:tcPr>
            <w:tcW w:w="988" w:type="pct"/>
            <w:tcBorders>
              <w:top w:val="single" w:sz="4" w:space="0" w:color="auto"/>
              <w:left w:val="single" w:sz="4" w:space="0" w:color="auto"/>
              <w:bottom w:val="single" w:sz="4" w:space="0" w:color="auto"/>
              <w:right w:val="single" w:sz="4" w:space="0" w:color="auto"/>
            </w:tcBorders>
            <w:vAlign w:val="center"/>
          </w:tcPr>
          <w:p w:rsidR="00FA4A6B" w:rsidRPr="00BD1554" w:rsidRDefault="00FA4A6B" w:rsidP="00FA4A6B">
            <w:pPr>
              <w:jc w:val="right"/>
              <w:rPr>
                <w:rFonts w:ascii="宋体" w:hAnsi="宋体"/>
                <w:color w:val="000000"/>
                <w:sz w:val="20"/>
              </w:rPr>
            </w:pPr>
            <w:r w:rsidRPr="00BD1554">
              <w:rPr>
                <w:rFonts w:ascii="宋体" w:hAnsi="宋体" w:hint="eastAsia"/>
                <w:color w:val="000000"/>
                <w:sz w:val="20"/>
              </w:rPr>
              <w:t>201,951,187.82</w:t>
            </w:r>
          </w:p>
        </w:tc>
      </w:tr>
      <w:tr w:rsidR="35353330" w:rsidRPr="30333033" w:rsidTr="00147FA0">
        <w:trPr>
          <w:trHeight w:val="386"/>
          <w:jc w:val="center"/>
        </w:trPr>
        <w:tc>
          <w:tcPr>
            <w:tcW w:w="1023" w:type="pct"/>
            <w:vMerge w:val="restart"/>
            <w:tcBorders>
              <w:top w:val="single" w:sz="4" w:space="0" w:color="auto"/>
              <w:left w:val="single" w:sz="4" w:space="0" w:color="auto"/>
              <w:bottom w:val="single" w:sz="4" w:space="0" w:color="auto"/>
              <w:right w:val="single" w:sz="4" w:space="0" w:color="auto"/>
            </w:tcBorders>
            <w:vAlign w:val="center"/>
          </w:tcPr>
          <w:p w:rsidR="35353330" w:rsidRPr="30333033" w:rsidRDefault="00BD1554"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其中：募集期间基金管理人运用固有资金认购本基金情况</w:t>
            </w:r>
          </w:p>
        </w:tc>
        <w:tc>
          <w:tcPr>
            <w:tcW w:w="1025" w:type="pct"/>
            <w:tcBorders>
              <w:top w:val="single" w:sz="4" w:space="0" w:color="auto"/>
              <w:left w:val="single" w:sz="4" w:space="0" w:color="auto"/>
              <w:bottom w:val="single" w:sz="4" w:space="0" w:color="auto"/>
              <w:right w:val="single" w:sz="4" w:space="0" w:color="auto"/>
            </w:tcBorders>
            <w:vAlign w:val="center"/>
          </w:tcPr>
          <w:p w:rsidR="35353330" w:rsidRPr="30333033" w:rsidRDefault="00BD1554"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认购的基金份额（单位：份）</w:t>
            </w:r>
          </w:p>
        </w:tc>
        <w:tc>
          <w:tcPr>
            <w:tcW w:w="1024" w:type="pct"/>
            <w:tcBorders>
              <w:top w:val="single" w:sz="4" w:space="0" w:color="auto"/>
              <w:left w:val="single" w:sz="4" w:space="0" w:color="auto"/>
              <w:bottom w:val="single" w:sz="4" w:space="0" w:color="auto"/>
              <w:right w:val="single" w:sz="4" w:space="0" w:color="auto"/>
            </w:tcBorders>
            <w:vAlign w:val="center"/>
          </w:tcPr>
          <w:p w:rsidR="35353330" w:rsidRPr="00BD1554" w:rsidRDefault="00BD1554" w:rsidP="31424337">
            <w:pPr>
              <w:jc w:val="right"/>
              <w:rPr>
                <w:rFonts w:asciiTheme="minorEastAsia" w:eastAsiaTheme="minorEastAsia" w:hAnsiTheme="minorEastAsia"/>
                <w:color w:val="000000"/>
                <w:sz w:val="20"/>
              </w:rPr>
            </w:pPr>
            <w:r w:rsidRPr="00BD1554">
              <w:rPr>
                <w:rFonts w:asciiTheme="minorEastAsia" w:eastAsiaTheme="minorEastAsia" w:hAnsiTheme="minorEastAsia"/>
                <w:color w:val="000000"/>
                <w:sz w:val="20"/>
              </w:rPr>
              <w:t>-</w:t>
            </w:r>
          </w:p>
        </w:tc>
        <w:tc>
          <w:tcPr>
            <w:tcW w:w="940" w:type="pct"/>
            <w:tcBorders>
              <w:top w:val="single" w:sz="4" w:space="0" w:color="auto"/>
              <w:left w:val="single" w:sz="4" w:space="0" w:color="auto"/>
              <w:bottom w:val="single" w:sz="4" w:space="0" w:color="auto"/>
              <w:right w:val="single" w:sz="4" w:space="0" w:color="auto"/>
            </w:tcBorders>
            <w:vAlign w:val="center"/>
          </w:tcPr>
          <w:p w:rsidR="35353330" w:rsidRPr="00BD1554" w:rsidRDefault="00BD1554" w:rsidP="31424337">
            <w:pPr>
              <w:jc w:val="right"/>
              <w:rPr>
                <w:rFonts w:asciiTheme="minorEastAsia" w:eastAsiaTheme="minorEastAsia" w:hAnsiTheme="minorEastAsia"/>
                <w:color w:val="000000"/>
                <w:sz w:val="20"/>
              </w:rPr>
            </w:pPr>
            <w:r w:rsidRPr="00BD1554">
              <w:rPr>
                <w:rFonts w:asciiTheme="minorEastAsia" w:eastAsiaTheme="minorEastAsia" w:hAnsiTheme="minorEastAsia"/>
                <w:color w:val="000000"/>
                <w:sz w:val="20"/>
              </w:rPr>
              <w:t>-</w:t>
            </w:r>
          </w:p>
        </w:tc>
        <w:tc>
          <w:tcPr>
            <w:tcW w:w="988" w:type="pct"/>
            <w:tcBorders>
              <w:top w:val="single" w:sz="4" w:space="0" w:color="auto"/>
              <w:left w:val="single" w:sz="4" w:space="0" w:color="auto"/>
              <w:bottom w:val="single" w:sz="4" w:space="0" w:color="auto"/>
              <w:right w:val="single" w:sz="4" w:space="0" w:color="auto"/>
            </w:tcBorders>
            <w:vAlign w:val="center"/>
          </w:tcPr>
          <w:p w:rsidR="35353330" w:rsidRPr="00BD1554" w:rsidRDefault="00BD1554" w:rsidP="31424337">
            <w:pPr>
              <w:jc w:val="right"/>
              <w:rPr>
                <w:rFonts w:asciiTheme="minorEastAsia" w:eastAsiaTheme="minorEastAsia" w:hAnsiTheme="minorEastAsia"/>
                <w:color w:val="000000"/>
                <w:sz w:val="20"/>
              </w:rPr>
            </w:pPr>
            <w:r w:rsidRPr="00BD1554">
              <w:rPr>
                <w:rFonts w:asciiTheme="minorEastAsia" w:eastAsiaTheme="minorEastAsia" w:hAnsiTheme="minorEastAsia"/>
                <w:color w:val="000000"/>
                <w:sz w:val="20"/>
              </w:rPr>
              <w:t>-</w:t>
            </w:r>
          </w:p>
        </w:tc>
      </w:tr>
      <w:tr w:rsidR="35353330" w:rsidRPr="30333033" w:rsidTr="00147FA0">
        <w:trPr>
          <w:trHeight w:val="386"/>
          <w:jc w:val="center"/>
        </w:trPr>
        <w:tc>
          <w:tcPr>
            <w:tcW w:w="1023" w:type="pct"/>
            <w:vMerge/>
            <w:tcBorders>
              <w:top w:val="single" w:sz="4" w:space="0" w:color="auto"/>
              <w:left w:val="single" w:sz="4" w:space="0" w:color="auto"/>
              <w:bottom w:val="single" w:sz="4" w:space="0" w:color="auto"/>
              <w:right w:val="single" w:sz="4" w:space="0" w:color="auto"/>
            </w:tcBorders>
            <w:vAlign w:val="center"/>
          </w:tcPr>
          <w:p w:rsidR="35353330" w:rsidRPr="30333033" w:rsidRDefault="00C23A3A" w:rsidP="31424337">
            <w:pPr>
              <w:jc w:val="left"/>
              <w:rPr>
                <w:rFonts w:asciiTheme="minorEastAsia" w:eastAsiaTheme="minorEastAsia" w:hAnsiTheme="minorEastAsia"/>
                <w:color w:val="000000"/>
                <w:sz w:val="21"/>
                <w:szCs w:val="21"/>
              </w:rPr>
            </w:pPr>
          </w:p>
        </w:tc>
        <w:tc>
          <w:tcPr>
            <w:tcW w:w="1025" w:type="pct"/>
            <w:tcBorders>
              <w:top w:val="single" w:sz="4" w:space="0" w:color="auto"/>
              <w:left w:val="single" w:sz="4" w:space="0" w:color="auto"/>
              <w:bottom w:val="single" w:sz="4" w:space="0" w:color="auto"/>
              <w:right w:val="single" w:sz="4" w:space="0" w:color="auto"/>
            </w:tcBorders>
            <w:vAlign w:val="center"/>
          </w:tcPr>
          <w:p w:rsidR="35353330" w:rsidRPr="30333033" w:rsidRDefault="00BD1554"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占基金总份额比例</w:t>
            </w:r>
          </w:p>
        </w:tc>
        <w:tc>
          <w:tcPr>
            <w:tcW w:w="1024" w:type="pct"/>
            <w:tcBorders>
              <w:top w:val="single" w:sz="4" w:space="0" w:color="auto"/>
              <w:left w:val="single" w:sz="4" w:space="0" w:color="auto"/>
              <w:bottom w:val="single" w:sz="4" w:space="0" w:color="auto"/>
              <w:right w:val="single" w:sz="4" w:space="0" w:color="auto"/>
            </w:tcBorders>
            <w:vAlign w:val="center"/>
          </w:tcPr>
          <w:p w:rsidR="35353330" w:rsidRPr="00BD1554" w:rsidRDefault="00BD1554" w:rsidP="31424337">
            <w:pPr>
              <w:jc w:val="right"/>
              <w:rPr>
                <w:rFonts w:asciiTheme="minorEastAsia" w:eastAsiaTheme="minorEastAsia" w:hAnsiTheme="minorEastAsia"/>
                <w:color w:val="000000"/>
                <w:sz w:val="20"/>
              </w:rPr>
            </w:pPr>
            <w:r w:rsidRPr="00BD1554">
              <w:rPr>
                <w:rFonts w:asciiTheme="minorEastAsia" w:eastAsiaTheme="minorEastAsia" w:hAnsiTheme="minorEastAsia"/>
                <w:color w:val="000000"/>
                <w:sz w:val="20"/>
              </w:rPr>
              <w:t>-</w:t>
            </w:r>
          </w:p>
        </w:tc>
        <w:tc>
          <w:tcPr>
            <w:tcW w:w="940" w:type="pct"/>
            <w:tcBorders>
              <w:top w:val="single" w:sz="4" w:space="0" w:color="auto"/>
              <w:left w:val="single" w:sz="4" w:space="0" w:color="auto"/>
              <w:bottom w:val="single" w:sz="4" w:space="0" w:color="auto"/>
              <w:right w:val="single" w:sz="4" w:space="0" w:color="auto"/>
            </w:tcBorders>
            <w:vAlign w:val="center"/>
          </w:tcPr>
          <w:p w:rsidR="35353330" w:rsidRPr="00BD1554" w:rsidRDefault="00BD1554" w:rsidP="31424337">
            <w:pPr>
              <w:jc w:val="right"/>
              <w:rPr>
                <w:rFonts w:asciiTheme="minorEastAsia" w:eastAsiaTheme="minorEastAsia" w:hAnsiTheme="minorEastAsia"/>
                <w:color w:val="000000"/>
                <w:sz w:val="20"/>
              </w:rPr>
            </w:pPr>
            <w:r w:rsidRPr="00BD1554">
              <w:rPr>
                <w:rFonts w:asciiTheme="minorEastAsia" w:eastAsiaTheme="minorEastAsia" w:hAnsiTheme="minorEastAsia"/>
                <w:color w:val="000000"/>
                <w:sz w:val="20"/>
              </w:rPr>
              <w:t>-</w:t>
            </w:r>
          </w:p>
        </w:tc>
        <w:tc>
          <w:tcPr>
            <w:tcW w:w="988" w:type="pct"/>
            <w:tcBorders>
              <w:top w:val="single" w:sz="4" w:space="0" w:color="auto"/>
              <w:left w:val="single" w:sz="4" w:space="0" w:color="auto"/>
              <w:bottom w:val="single" w:sz="4" w:space="0" w:color="auto"/>
              <w:right w:val="single" w:sz="4" w:space="0" w:color="auto"/>
            </w:tcBorders>
            <w:vAlign w:val="center"/>
          </w:tcPr>
          <w:p w:rsidR="35353330" w:rsidRPr="00BD1554" w:rsidRDefault="00BD1554" w:rsidP="31424337">
            <w:pPr>
              <w:jc w:val="right"/>
              <w:rPr>
                <w:rFonts w:asciiTheme="minorEastAsia" w:eastAsiaTheme="minorEastAsia" w:hAnsiTheme="minorEastAsia"/>
                <w:color w:val="000000"/>
                <w:sz w:val="20"/>
              </w:rPr>
            </w:pPr>
            <w:r w:rsidRPr="00BD1554">
              <w:rPr>
                <w:rFonts w:asciiTheme="minorEastAsia" w:eastAsiaTheme="minorEastAsia" w:hAnsiTheme="minorEastAsia"/>
                <w:color w:val="000000"/>
                <w:sz w:val="20"/>
              </w:rPr>
              <w:t>-</w:t>
            </w:r>
          </w:p>
        </w:tc>
      </w:tr>
      <w:tr w:rsidR="35353330" w:rsidRPr="30333033" w:rsidTr="00147FA0">
        <w:trPr>
          <w:trHeight w:val="386"/>
          <w:jc w:val="center"/>
        </w:trPr>
        <w:tc>
          <w:tcPr>
            <w:tcW w:w="1023" w:type="pct"/>
            <w:vMerge/>
            <w:tcBorders>
              <w:top w:val="single" w:sz="4" w:space="0" w:color="auto"/>
              <w:left w:val="single" w:sz="4" w:space="0" w:color="auto"/>
              <w:bottom w:val="single" w:sz="4" w:space="0" w:color="auto"/>
              <w:right w:val="single" w:sz="4" w:space="0" w:color="auto"/>
            </w:tcBorders>
            <w:vAlign w:val="center"/>
          </w:tcPr>
          <w:p w:rsidR="35353330" w:rsidRPr="30333033" w:rsidRDefault="00C23A3A" w:rsidP="31424337">
            <w:pPr>
              <w:jc w:val="left"/>
              <w:rPr>
                <w:rFonts w:asciiTheme="minorEastAsia" w:eastAsiaTheme="minorEastAsia" w:hAnsiTheme="minorEastAsia"/>
                <w:color w:val="000000"/>
                <w:sz w:val="21"/>
                <w:szCs w:val="21"/>
              </w:rPr>
            </w:pPr>
          </w:p>
        </w:tc>
        <w:tc>
          <w:tcPr>
            <w:tcW w:w="1025" w:type="pct"/>
            <w:tcBorders>
              <w:top w:val="single" w:sz="4" w:space="0" w:color="auto"/>
              <w:left w:val="single" w:sz="4" w:space="0" w:color="auto"/>
              <w:bottom w:val="single" w:sz="4" w:space="0" w:color="auto"/>
              <w:right w:val="single" w:sz="4" w:space="0" w:color="auto"/>
            </w:tcBorders>
            <w:vAlign w:val="center"/>
          </w:tcPr>
          <w:p w:rsidR="35353330" w:rsidRPr="30333033" w:rsidRDefault="00BD1554" w:rsidP="31424337">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其他需要说明的事项</w:t>
            </w:r>
          </w:p>
        </w:tc>
        <w:tc>
          <w:tcPr>
            <w:tcW w:w="1024" w:type="pct"/>
            <w:tcBorders>
              <w:top w:val="single" w:sz="4" w:space="0" w:color="auto"/>
              <w:left w:val="single" w:sz="4" w:space="0" w:color="auto"/>
              <w:bottom w:val="single" w:sz="4" w:space="0" w:color="auto"/>
              <w:right w:val="single" w:sz="4" w:space="0" w:color="auto"/>
            </w:tcBorders>
            <w:vAlign w:val="center"/>
          </w:tcPr>
          <w:p w:rsidR="35353330" w:rsidRPr="00BD1554" w:rsidRDefault="00BD1554" w:rsidP="31424337">
            <w:pPr>
              <w:jc w:val="right"/>
              <w:rPr>
                <w:rFonts w:asciiTheme="minorEastAsia" w:eastAsiaTheme="minorEastAsia" w:hAnsiTheme="minorEastAsia"/>
                <w:color w:val="000000"/>
                <w:sz w:val="20"/>
              </w:rPr>
            </w:pPr>
            <w:r w:rsidRPr="00BD1554">
              <w:rPr>
                <w:rFonts w:asciiTheme="minorEastAsia" w:eastAsiaTheme="minorEastAsia" w:hAnsiTheme="minorEastAsia"/>
                <w:color w:val="000000"/>
                <w:sz w:val="20"/>
              </w:rPr>
              <w:t>-</w:t>
            </w:r>
          </w:p>
        </w:tc>
        <w:tc>
          <w:tcPr>
            <w:tcW w:w="940" w:type="pct"/>
            <w:tcBorders>
              <w:top w:val="single" w:sz="4" w:space="0" w:color="auto"/>
              <w:left w:val="single" w:sz="4" w:space="0" w:color="auto"/>
              <w:bottom w:val="single" w:sz="4" w:space="0" w:color="auto"/>
              <w:right w:val="single" w:sz="4" w:space="0" w:color="auto"/>
            </w:tcBorders>
            <w:vAlign w:val="center"/>
          </w:tcPr>
          <w:p w:rsidR="35353330" w:rsidRPr="00BD1554" w:rsidRDefault="00BD1554" w:rsidP="31424337">
            <w:pPr>
              <w:jc w:val="right"/>
              <w:rPr>
                <w:rFonts w:asciiTheme="minorEastAsia" w:eastAsiaTheme="minorEastAsia" w:hAnsiTheme="minorEastAsia"/>
                <w:color w:val="000000"/>
                <w:sz w:val="20"/>
              </w:rPr>
            </w:pPr>
            <w:r w:rsidRPr="00BD1554">
              <w:rPr>
                <w:rFonts w:asciiTheme="minorEastAsia" w:eastAsiaTheme="minorEastAsia" w:hAnsiTheme="minorEastAsia"/>
                <w:color w:val="000000"/>
                <w:sz w:val="20"/>
              </w:rPr>
              <w:t>-</w:t>
            </w:r>
          </w:p>
        </w:tc>
        <w:tc>
          <w:tcPr>
            <w:tcW w:w="988" w:type="pct"/>
            <w:tcBorders>
              <w:top w:val="single" w:sz="4" w:space="0" w:color="auto"/>
              <w:left w:val="single" w:sz="4" w:space="0" w:color="auto"/>
              <w:bottom w:val="single" w:sz="4" w:space="0" w:color="auto"/>
              <w:right w:val="single" w:sz="4" w:space="0" w:color="auto"/>
            </w:tcBorders>
            <w:vAlign w:val="center"/>
          </w:tcPr>
          <w:p w:rsidR="35353330" w:rsidRPr="00BD1554" w:rsidRDefault="00BD1554" w:rsidP="31424337">
            <w:pPr>
              <w:jc w:val="right"/>
              <w:rPr>
                <w:rFonts w:asciiTheme="minorEastAsia" w:eastAsiaTheme="minorEastAsia" w:hAnsiTheme="minorEastAsia"/>
                <w:color w:val="000000"/>
                <w:sz w:val="20"/>
              </w:rPr>
            </w:pPr>
            <w:r w:rsidRPr="00BD1554">
              <w:rPr>
                <w:rFonts w:asciiTheme="minorEastAsia" w:eastAsiaTheme="minorEastAsia" w:hAnsiTheme="minorEastAsia"/>
                <w:color w:val="000000"/>
                <w:sz w:val="20"/>
              </w:rPr>
              <w:t>-</w:t>
            </w:r>
          </w:p>
        </w:tc>
      </w:tr>
      <w:tr w:rsidR="00FA4A6B" w:rsidRPr="30333033" w:rsidTr="00147FA0">
        <w:trPr>
          <w:trHeight w:val="386"/>
          <w:jc w:val="center"/>
        </w:trPr>
        <w:tc>
          <w:tcPr>
            <w:tcW w:w="1023" w:type="pct"/>
            <w:vMerge w:val="restart"/>
            <w:tcBorders>
              <w:top w:val="single" w:sz="4" w:space="0" w:color="auto"/>
              <w:left w:val="single" w:sz="4" w:space="0" w:color="auto"/>
              <w:bottom w:val="single" w:sz="4" w:space="0" w:color="auto"/>
              <w:right w:val="single" w:sz="4" w:space="0" w:color="auto"/>
            </w:tcBorders>
            <w:vAlign w:val="center"/>
          </w:tcPr>
          <w:p w:rsidR="00FA4A6B" w:rsidRPr="30333033" w:rsidRDefault="00FA4A6B" w:rsidP="00FA4A6B">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其中：募集期间基金管理人的从业人员认购本基金情况</w:t>
            </w:r>
          </w:p>
        </w:tc>
        <w:tc>
          <w:tcPr>
            <w:tcW w:w="1025" w:type="pct"/>
            <w:tcBorders>
              <w:top w:val="single" w:sz="4" w:space="0" w:color="auto"/>
              <w:left w:val="single" w:sz="4" w:space="0" w:color="auto"/>
              <w:bottom w:val="single" w:sz="4" w:space="0" w:color="auto"/>
              <w:right w:val="single" w:sz="4" w:space="0" w:color="auto"/>
            </w:tcBorders>
            <w:vAlign w:val="center"/>
          </w:tcPr>
          <w:p w:rsidR="00FA4A6B" w:rsidRPr="30333033" w:rsidRDefault="00FA4A6B" w:rsidP="00FA4A6B">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认购的基金份额（单位：份）</w:t>
            </w:r>
          </w:p>
        </w:tc>
        <w:tc>
          <w:tcPr>
            <w:tcW w:w="1024" w:type="pct"/>
            <w:tcBorders>
              <w:top w:val="single" w:sz="4" w:space="0" w:color="auto"/>
              <w:left w:val="single" w:sz="4" w:space="0" w:color="auto"/>
              <w:bottom w:val="single" w:sz="4" w:space="0" w:color="auto"/>
              <w:right w:val="single" w:sz="4" w:space="0" w:color="auto"/>
            </w:tcBorders>
            <w:vAlign w:val="center"/>
          </w:tcPr>
          <w:p w:rsidR="00FA4A6B" w:rsidRPr="00BD1554" w:rsidRDefault="00FA4A6B" w:rsidP="00FA4A6B">
            <w:pPr>
              <w:jc w:val="right"/>
              <w:rPr>
                <w:rFonts w:ascii="宋体" w:eastAsia="宋体" w:hAnsi="宋体"/>
                <w:color w:val="000000"/>
                <w:sz w:val="20"/>
              </w:rPr>
            </w:pPr>
            <w:r w:rsidRPr="00BD1554">
              <w:rPr>
                <w:rFonts w:ascii="宋体" w:hAnsi="宋体" w:hint="eastAsia"/>
                <w:color w:val="000000"/>
                <w:sz w:val="20"/>
              </w:rPr>
              <w:t>192,022.03</w:t>
            </w:r>
          </w:p>
        </w:tc>
        <w:tc>
          <w:tcPr>
            <w:tcW w:w="940" w:type="pct"/>
            <w:tcBorders>
              <w:top w:val="single" w:sz="4" w:space="0" w:color="auto"/>
              <w:left w:val="single" w:sz="4" w:space="0" w:color="auto"/>
              <w:bottom w:val="single" w:sz="4" w:space="0" w:color="auto"/>
              <w:right w:val="single" w:sz="4" w:space="0" w:color="auto"/>
            </w:tcBorders>
            <w:vAlign w:val="center"/>
          </w:tcPr>
          <w:p w:rsidR="00FA4A6B" w:rsidRPr="00BD1554" w:rsidRDefault="00FA4A6B" w:rsidP="00FA4A6B">
            <w:pPr>
              <w:jc w:val="right"/>
              <w:rPr>
                <w:rFonts w:ascii="宋体" w:hAnsi="宋体"/>
                <w:color w:val="000000"/>
                <w:sz w:val="20"/>
              </w:rPr>
            </w:pPr>
            <w:r w:rsidRPr="00BD1554">
              <w:rPr>
                <w:rFonts w:ascii="宋体" w:hAnsi="宋体" w:hint="eastAsia"/>
                <w:color w:val="000000"/>
                <w:sz w:val="20"/>
              </w:rPr>
              <w:t>2,021.10</w:t>
            </w:r>
          </w:p>
        </w:tc>
        <w:tc>
          <w:tcPr>
            <w:tcW w:w="988" w:type="pct"/>
            <w:tcBorders>
              <w:top w:val="single" w:sz="4" w:space="0" w:color="auto"/>
              <w:left w:val="single" w:sz="4" w:space="0" w:color="auto"/>
              <w:bottom w:val="single" w:sz="4" w:space="0" w:color="auto"/>
              <w:right w:val="single" w:sz="4" w:space="0" w:color="auto"/>
            </w:tcBorders>
            <w:vAlign w:val="center"/>
          </w:tcPr>
          <w:p w:rsidR="00FA4A6B" w:rsidRPr="00BD1554" w:rsidRDefault="00FA4A6B" w:rsidP="00FA4A6B">
            <w:pPr>
              <w:jc w:val="right"/>
              <w:rPr>
                <w:rFonts w:ascii="宋体" w:hAnsi="宋体"/>
                <w:color w:val="000000"/>
                <w:sz w:val="20"/>
              </w:rPr>
            </w:pPr>
            <w:r w:rsidRPr="00BD1554">
              <w:rPr>
                <w:rFonts w:ascii="宋体" w:hAnsi="宋体" w:hint="eastAsia"/>
                <w:color w:val="000000"/>
                <w:sz w:val="20"/>
              </w:rPr>
              <w:t>194,043.13</w:t>
            </w:r>
          </w:p>
        </w:tc>
      </w:tr>
      <w:tr w:rsidR="00FA4A6B" w:rsidRPr="30333033" w:rsidTr="00147FA0">
        <w:trPr>
          <w:trHeight w:val="386"/>
          <w:jc w:val="center"/>
        </w:trPr>
        <w:tc>
          <w:tcPr>
            <w:tcW w:w="1023" w:type="pct"/>
            <w:vMerge/>
            <w:tcBorders>
              <w:top w:val="single" w:sz="4" w:space="0" w:color="auto"/>
              <w:left w:val="single" w:sz="4" w:space="0" w:color="auto"/>
              <w:bottom w:val="single" w:sz="4" w:space="0" w:color="auto"/>
              <w:right w:val="single" w:sz="4" w:space="0" w:color="auto"/>
            </w:tcBorders>
            <w:vAlign w:val="center"/>
          </w:tcPr>
          <w:p w:rsidR="00FA4A6B" w:rsidRPr="30333033" w:rsidRDefault="00FA4A6B" w:rsidP="00FA4A6B">
            <w:pPr>
              <w:jc w:val="left"/>
              <w:rPr>
                <w:rFonts w:asciiTheme="minorEastAsia" w:eastAsiaTheme="minorEastAsia" w:hAnsiTheme="minorEastAsia"/>
                <w:color w:val="000000"/>
                <w:sz w:val="21"/>
                <w:szCs w:val="21"/>
              </w:rPr>
            </w:pPr>
          </w:p>
        </w:tc>
        <w:tc>
          <w:tcPr>
            <w:tcW w:w="1025" w:type="pct"/>
            <w:tcBorders>
              <w:top w:val="single" w:sz="4" w:space="0" w:color="auto"/>
              <w:left w:val="single" w:sz="4" w:space="0" w:color="auto"/>
              <w:bottom w:val="single" w:sz="4" w:space="0" w:color="auto"/>
              <w:right w:val="single" w:sz="4" w:space="0" w:color="auto"/>
            </w:tcBorders>
            <w:vAlign w:val="center"/>
          </w:tcPr>
          <w:p w:rsidR="00FA4A6B" w:rsidRPr="30333033" w:rsidRDefault="00FA4A6B" w:rsidP="00FA4A6B">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占基金总份额比例</w:t>
            </w:r>
          </w:p>
        </w:tc>
        <w:tc>
          <w:tcPr>
            <w:tcW w:w="1024" w:type="pct"/>
            <w:tcBorders>
              <w:top w:val="single" w:sz="4" w:space="0" w:color="auto"/>
              <w:left w:val="single" w:sz="4" w:space="0" w:color="auto"/>
              <w:bottom w:val="single" w:sz="4" w:space="0" w:color="auto"/>
              <w:right w:val="single" w:sz="4" w:space="0" w:color="auto"/>
            </w:tcBorders>
            <w:vAlign w:val="center"/>
          </w:tcPr>
          <w:p w:rsidR="00FA4A6B" w:rsidRPr="00BD1554" w:rsidRDefault="00FA4A6B" w:rsidP="00FA4A6B">
            <w:pPr>
              <w:jc w:val="right"/>
              <w:rPr>
                <w:rFonts w:ascii="宋体" w:hAnsi="宋体"/>
                <w:color w:val="000000"/>
                <w:sz w:val="20"/>
              </w:rPr>
            </w:pPr>
            <w:r w:rsidRPr="00BD1554">
              <w:rPr>
                <w:rFonts w:ascii="宋体" w:hAnsi="宋体" w:hint="eastAsia"/>
                <w:color w:val="000000"/>
                <w:sz w:val="20"/>
              </w:rPr>
              <w:t>0.0958%</w:t>
            </w:r>
          </w:p>
        </w:tc>
        <w:tc>
          <w:tcPr>
            <w:tcW w:w="940" w:type="pct"/>
            <w:tcBorders>
              <w:top w:val="single" w:sz="4" w:space="0" w:color="auto"/>
              <w:left w:val="single" w:sz="4" w:space="0" w:color="auto"/>
              <w:bottom w:val="single" w:sz="4" w:space="0" w:color="auto"/>
              <w:right w:val="single" w:sz="4" w:space="0" w:color="auto"/>
            </w:tcBorders>
            <w:vAlign w:val="center"/>
          </w:tcPr>
          <w:p w:rsidR="00FA4A6B" w:rsidRPr="00BD1554" w:rsidRDefault="00FA4A6B" w:rsidP="00FA4A6B">
            <w:pPr>
              <w:jc w:val="right"/>
              <w:rPr>
                <w:rFonts w:ascii="宋体" w:hAnsi="宋体"/>
                <w:color w:val="000000"/>
                <w:sz w:val="20"/>
              </w:rPr>
            </w:pPr>
            <w:r w:rsidRPr="00BD1554">
              <w:rPr>
                <w:rFonts w:ascii="宋体" w:hAnsi="宋体" w:hint="eastAsia"/>
                <w:color w:val="000000"/>
                <w:sz w:val="20"/>
              </w:rPr>
              <w:t>0.1384%</w:t>
            </w:r>
          </w:p>
        </w:tc>
        <w:tc>
          <w:tcPr>
            <w:tcW w:w="988" w:type="pct"/>
            <w:tcBorders>
              <w:top w:val="single" w:sz="4" w:space="0" w:color="auto"/>
              <w:left w:val="single" w:sz="4" w:space="0" w:color="auto"/>
              <w:bottom w:val="single" w:sz="4" w:space="0" w:color="auto"/>
              <w:right w:val="single" w:sz="4" w:space="0" w:color="auto"/>
            </w:tcBorders>
            <w:vAlign w:val="center"/>
          </w:tcPr>
          <w:p w:rsidR="00FA4A6B" w:rsidRPr="00BD1554" w:rsidRDefault="00FA4A6B" w:rsidP="00FA4A6B">
            <w:pPr>
              <w:jc w:val="right"/>
              <w:rPr>
                <w:rFonts w:ascii="宋体" w:hAnsi="宋体"/>
                <w:color w:val="000000"/>
                <w:sz w:val="20"/>
              </w:rPr>
            </w:pPr>
            <w:r w:rsidRPr="00BD1554">
              <w:rPr>
                <w:rFonts w:ascii="宋体" w:hAnsi="宋体" w:hint="eastAsia"/>
                <w:color w:val="000000"/>
                <w:sz w:val="20"/>
              </w:rPr>
              <w:t>0.0961%</w:t>
            </w:r>
          </w:p>
        </w:tc>
      </w:tr>
      <w:tr w:rsidR="002D0AF2" w:rsidRPr="30333033" w:rsidTr="00147FA0">
        <w:trPr>
          <w:trHeight w:val="386"/>
          <w:jc w:val="center"/>
        </w:trPr>
        <w:tc>
          <w:tcPr>
            <w:tcW w:w="1023" w:type="pct"/>
            <w:tcBorders>
              <w:top w:val="single" w:sz="4" w:space="0" w:color="auto"/>
              <w:left w:val="single" w:sz="4" w:space="0" w:color="auto"/>
              <w:bottom w:val="single" w:sz="4" w:space="0" w:color="auto"/>
              <w:right w:val="single" w:sz="4" w:space="0" w:color="auto"/>
            </w:tcBorders>
            <w:vAlign w:val="center"/>
          </w:tcPr>
          <w:p w:rsidR="002D0AF2" w:rsidRPr="30333033" w:rsidRDefault="002D0AF2" w:rsidP="002D0AF2">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其中：募集期间基金管理人的高级管理人员、基金投资和研究部门负责人认购本基金情况</w:t>
            </w:r>
          </w:p>
        </w:tc>
        <w:tc>
          <w:tcPr>
            <w:tcW w:w="1025" w:type="pct"/>
            <w:tcBorders>
              <w:top w:val="single" w:sz="4" w:space="0" w:color="auto"/>
              <w:left w:val="single" w:sz="4" w:space="0" w:color="auto"/>
              <w:bottom w:val="single" w:sz="4" w:space="0" w:color="auto"/>
              <w:right w:val="single" w:sz="4" w:space="0" w:color="auto"/>
            </w:tcBorders>
            <w:vAlign w:val="center"/>
          </w:tcPr>
          <w:p w:rsidR="002D0AF2" w:rsidRPr="30333033" w:rsidRDefault="002D0AF2" w:rsidP="002D0AF2">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认购的基金份额总量的数量区间</w:t>
            </w:r>
          </w:p>
        </w:tc>
        <w:tc>
          <w:tcPr>
            <w:tcW w:w="1024" w:type="pct"/>
            <w:tcBorders>
              <w:top w:val="single" w:sz="4" w:space="0" w:color="auto"/>
              <w:left w:val="single" w:sz="4" w:space="0" w:color="auto"/>
              <w:bottom w:val="single" w:sz="4" w:space="0" w:color="auto"/>
              <w:right w:val="single" w:sz="4" w:space="0" w:color="auto"/>
            </w:tcBorders>
            <w:vAlign w:val="center"/>
          </w:tcPr>
          <w:p w:rsidR="002D0AF2" w:rsidRPr="00BD1554" w:rsidRDefault="002D0AF2" w:rsidP="002D0AF2">
            <w:pPr>
              <w:jc w:val="right"/>
              <w:rPr>
                <w:rFonts w:asciiTheme="minorEastAsia" w:eastAsiaTheme="minorEastAsia" w:hAnsiTheme="minorEastAsia"/>
                <w:color w:val="000000"/>
                <w:sz w:val="20"/>
              </w:rPr>
            </w:pPr>
            <w:r w:rsidRPr="00BD1554">
              <w:rPr>
                <w:rFonts w:asciiTheme="minorEastAsia" w:eastAsiaTheme="minorEastAsia" w:hAnsiTheme="minorEastAsia"/>
                <w:color w:val="000000"/>
                <w:sz w:val="20"/>
              </w:rPr>
              <w:t>-</w:t>
            </w:r>
          </w:p>
        </w:tc>
        <w:tc>
          <w:tcPr>
            <w:tcW w:w="940" w:type="pct"/>
            <w:tcBorders>
              <w:top w:val="single" w:sz="4" w:space="0" w:color="auto"/>
              <w:left w:val="single" w:sz="4" w:space="0" w:color="auto"/>
              <w:bottom w:val="single" w:sz="4" w:space="0" w:color="auto"/>
              <w:right w:val="single" w:sz="4" w:space="0" w:color="auto"/>
            </w:tcBorders>
            <w:vAlign w:val="center"/>
          </w:tcPr>
          <w:p w:rsidR="002D0AF2" w:rsidRPr="00BD1554" w:rsidRDefault="002D0AF2" w:rsidP="002D0AF2">
            <w:pPr>
              <w:jc w:val="right"/>
              <w:rPr>
                <w:rFonts w:asciiTheme="minorEastAsia" w:eastAsiaTheme="minorEastAsia" w:hAnsiTheme="minorEastAsia"/>
                <w:color w:val="000000"/>
                <w:sz w:val="20"/>
              </w:rPr>
            </w:pPr>
            <w:r w:rsidRPr="00BD1554">
              <w:rPr>
                <w:rFonts w:asciiTheme="minorEastAsia" w:eastAsiaTheme="minorEastAsia" w:hAnsiTheme="minorEastAsia"/>
                <w:color w:val="000000"/>
                <w:sz w:val="20"/>
              </w:rPr>
              <w:t>-</w:t>
            </w:r>
          </w:p>
        </w:tc>
        <w:tc>
          <w:tcPr>
            <w:tcW w:w="988" w:type="pct"/>
            <w:tcBorders>
              <w:top w:val="single" w:sz="4" w:space="0" w:color="auto"/>
              <w:left w:val="single" w:sz="4" w:space="0" w:color="auto"/>
              <w:bottom w:val="single" w:sz="4" w:space="0" w:color="auto"/>
              <w:right w:val="single" w:sz="4" w:space="0" w:color="auto"/>
            </w:tcBorders>
            <w:vAlign w:val="center"/>
          </w:tcPr>
          <w:p w:rsidR="002D0AF2" w:rsidRPr="00BD1554" w:rsidRDefault="002D0AF2" w:rsidP="002D0AF2">
            <w:pPr>
              <w:jc w:val="right"/>
              <w:rPr>
                <w:rFonts w:asciiTheme="minorEastAsia" w:eastAsiaTheme="minorEastAsia" w:hAnsiTheme="minorEastAsia"/>
                <w:color w:val="000000"/>
                <w:sz w:val="20"/>
              </w:rPr>
            </w:pPr>
            <w:r w:rsidRPr="00BD1554">
              <w:rPr>
                <w:rFonts w:asciiTheme="minorEastAsia" w:eastAsiaTheme="minorEastAsia" w:hAnsiTheme="minorEastAsia"/>
                <w:color w:val="000000"/>
                <w:sz w:val="20"/>
              </w:rPr>
              <w:t>-</w:t>
            </w:r>
          </w:p>
        </w:tc>
      </w:tr>
      <w:tr w:rsidR="002D0AF2" w:rsidRPr="30333033" w:rsidTr="00147FA0">
        <w:trPr>
          <w:trHeight w:val="386"/>
          <w:jc w:val="center"/>
        </w:trPr>
        <w:tc>
          <w:tcPr>
            <w:tcW w:w="1023" w:type="pct"/>
            <w:tcBorders>
              <w:top w:val="single" w:sz="4" w:space="0" w:color="auto"/>
              <w:left w:val="single" w:sz="4" w:space="0" w:color="auto"/>
              <w:bottom w:val="single" w:sz="4" w:space="0" w:color="auto"/>
              <w:right w:val="single" w:sz="4" w:space="0" w:color="auto"/>
            </w:tcBorders>
            <w:vAlign w:val="center"/>
          </w:tcPr>
          <w:p w:rsidR="002D0AF2" w:rsidRPr="30333033" w:rsidRDefault="002D0AF2" w:rsidP="002D0AF2">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其中：本基金基金经理认购本基金情况</w:t>
            </w:r>
          </w:p>
        </w:tc>
        <w:tc>
          <w:tcPr>
            <w:tcW w:w="1025" w:type="pct"/>
            <w:tcBorders>
              <w:top w:val="single" w:sz="4" w:space="0" w:color="auto"/>
              <w:left w:val="single" w:sz="4" w:space="0" w:color="auto"/>
              <w:bottom w:val="single" w:sz="4" w:space="0" w:color="auto"/>
              <w:right w:val="single" w:sz="4" w:space="0" w:color="auto"/>
            </w:tcBorders>
            <w:vAlign w:val="center"/>
          </w:tcPr>
          <w:p w:rsidR="002D0AF2" w:rsidRPr="30333033" w:rsidRDefault="002D0AF2" w:rsidP="002D0AF2">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认购的基金份额总量的数量区间</w:t>
            </w:r>
          </w:p>
        </w:tc>
        <w:tc>
          <w:tcPr>
            <w:tcW w:w="1024" w:type="pct"/>
            <w:tcBorders>
              <w:top w:val="single" w:sz="4" w:space="0" w:color="auto"/>
              <w:left w:val="single" w:sz="4" w:space="0" w:color="auto"/>
              <w:bottom w:val="single" w:sz="4" w:space="0" w:color="auto"/>
              <w:right w:val="single" w:sz="4" w:space="0" w:color="auto"/>
            </w:tcBorders>
            <w:vAlign w:val="center"/>
          </w:tcPr>
          <w:p w:rsidR="002D0AF2" w:rsidRPr="30333033" w:rsidRDefault="002D0AF2" w:rsidP="002D0AF2">
            <w:pPr>
              <w:jc w:val="righ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p>
        </w:tc>
        <w:tc>
          <w:tcPr>
            <w:tcW w:w="940" w:type="pct"/>
            <w:tcBorders>
              <w:top w:val="single" w:sz="4" w:space="0" w:color="auto"/>
              <w:left w:val="single" w:sz="4" w:space="0" w:color="auto"/>
              <w:bottom w:val="single" w:sz="4" w:space="0" w:color="auto"/>
              <w:right w:val="single" w:sz="4" w:space="0" w:color="auto"/>
            </w:tcBorders>
            <w:vAlign w:val="center"/>
          </w:tcPr>
          <w:p w:rsidR="002D0AF2" w:rsidRPr="30333033" w:rsidRDefault="002D0AF2" w:rsidP="002D0AF2">
            <w:pPr>
              <w:jc w:val="righ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p>
        </w:tc>
        <w:tc>
          <w:tcPr>
            <w:tcW w:w="988" w:type="pct"/>
            <w:tcBorders>
              <w:top w:val="single" w:sz="4" w:space="0" w:color="auto"/>
              <w:left w:val="single" w:sz="4" w:space="0" w:color="auto"/>
              <w:bottom w:val="single" w:sz="4" w:space="0" w:color="auto"/>
              <w:right w:val="single" w:sz="4" w:space="0" w:color="auto"/>
            </w:tcBorders>
            <w:vAlign w:val="center"/>
          </w:tcPr>
          <w:p w:rsidR="002D0AF2" w:rsidRPr="30333033" w:rsidRDefault="002D0AF2" w:rsidP="002D0AF2">
            <w:pPr>
              <w:jc w:val="right"/>
              <w:rPr>
                <w:rFonts w:asciiTheme="minorEastAsia" w:eastAsiaTheme="minorEastAsia" w:hAnsiTheme="minorEastAsia"/>
                <w:color w:val="000000"/>
                <w:sz w:val="21"/>
                <w:szCs w:val="21"/>
              </w:rPr>
            </w:pPr>
            <w:r w:rsidRPr="00BD1554">
              <w:rPr>
                <w:rFonts w:asciiTheme="minorEastAsia" w:eastAsiaTheme="minorEastAsia" w:hAnsiTheme="minorEastAsia"/>
                <w:color w:val="000000"/>
                <w:sz w:val="20"/>
              </w:rPr>
              <w:t>-</w:t>
            </w:r>
          </w:p>
        </w:tc>
      </w:tr>
      <w:tr w:rsidR="002D0AF2" w:rsidRPr="30333033" w:rsidTr="00BD1554">
        <w:trPr>
          <w:trHeight w:val="386"/>
          <w:jc w:val="center"/>
        </w:trPr>
        <w:tc>
          <w:tcPr>
            <w:tcW w:w="2048" w:type="pct"/>
            <w:gridSpan w:val="2"/>
            <w:tcBorders>
              <w:top w:val="single" w:sz="4" w:space="0" w:color="auto"/>
              <w:left w:val="single" w:sz="4" w:space="0" w:color="auto"/>
              <w:bottom w:val="single" w:sz="4" w:space="0" w:color="auto"/>
              <w:right w:val="single" w:sz="4" w:space="0" w:color="auto"/>
            </w:tcBorders>
            <w:vAlign w:val="center"/>
          </w:tcPr>
          <w:p w:rsidR="002D0AF2" w:rsidRPr="30333033" w:rsidRDefault="002D0AF2" w:rsidP="002D0AF2">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募集期限届满基金是否符合法律法规规定的办理基金备案手续的条件</w:t>
            </w:r>
          </w:p>
        </w:tc>
        <w:tc>
          <w:tcPr>
            <w:tcW w:w="2952" w:type="pct"/>
            <w:gridSpan w:val="3"/>
            <w:tcBorders>
              <w:top w:val="single" w:sz="4" w:space="0" w:color="auto"/>
              <w:left w:val="single" w:sz="4" w:space="0" w:color="auto"/>
              <w:bottom w:val="single" w:sz="4" w:space="0" w:color="auto"/>
              <w:right w:val="single" w:sz="4" w:space="0" w:color="auto"/>
            </w:tcBorders>
            <w:vAlign w:val="center"/>
          </w:tcPr>
          <w:p w:rsidR="002D0AF2" w:rsidRPr="30333033" w:rsidRDefault="002D0AF2" w:rsidP="002D0AF2">
            <w:pPr>
              <w:jc w:val="righ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是</w:t>
            </w:r>
          </w:p>
        </w:tc>
      </w:tr>
      <w:tr w:rsidR="002D0AF2" w:rsidRPr="30333033" w:rsidTr="00BD1554">
        <w:trPr>
          <w:trHeight w:val="386"/>
          <w:jc w:val="center"/>
        </w:trPr>
        <w:tc>
          <w:tcPr>
            <w:tcW w:w="2048" w:type="pct"/>
            <w:gridSpan w:val="2"/>
            <w:tcBorders>
              <w:top w:val="single" w:sz="4" w:space="0" w:color="auto"/>
              <w:left w:val="single" w:sz="4" w:space="0" w:color="auto"/>
              <w:bottom w:val="single" w:sz="4" w:space="0" w:color="auto"/>
              <w:right w:val="single" w:sz="4" w:space="0" w:color="auto"/>
            </w:tcBorders>
            <w:vAlign w:val="center"/>
          </w:tcPr>
          <w:p w:rsidR="002D0AF2" w:rsidRPr="30333033" w:rsidRDefault="002D0AF2" w:rsidP="002D0AF2">
            <w:pPr>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向中国证监会办理基金备案手续获得书面确认的日期</w:t>
            </w:r>
          </w:p>
        </w:tc>
        <w:tc>
          <w:tcPr>
            <w:tcW w:w="2952" w:type="pct"/>
            <w:gridSpan w:val="3"/>
            <w:tcBorders>
              <w:top w:val="single" w:sz="4" w:space="0" w:color="auto"/>
              <w:left w:val="single" w:sz="4" w:space="0" w:color="auto"/>
              <w:bottom w:val="single" w:sz="4" w:space="0" w:color="auto"/>
              <w:right w:val="single" w:sz="4" w:space="0" w:color="auto"/>
            </w:tcBorders>
            <w:vAlign w:val="center"/>
          </w:tcPr>
          <w:p w:rsidR="002D0AF2" w:rsidRPr="30333033" w:rsidRDefault="002D0AF2" w:rsidP="002D0AF2">
            <w:pPr>
              <w:jc w:val="right"/>
              <w:rPr>
                <w:rFonts w:asciiTheme="minorEastAsia" w:eastAsiaTheme="minorEastAsia" w:hAnsiTheme="minorEastAsia"/>
                <w:color w:val="000000"/>
                <w:sz w:val="21"/>
                <w:szCs w:val="21"/>
              </w:rPr>
            </w:pPr>
            <w:r w:rsidRPr="00E77D55">
              <w:rPr>
                <w:rFonts w:asciiTheme="minorEastAsia" w:eastAsiaTheme="minorEastAsia" w:hAnsiTheme="minorEastAsia" w:hint="eastAsia"/>
                <w:color w:val="000000"/>
                <w:sz w:val="21"/>
                <w:szCs w:val="21"/>
              </w:rPr>
              <w:t>2022年6月17日</w:t>
            </w:r>
          </w:p>
        </w:tc>
      </w:tr>
    </w:tbl>
    <w:p w:rsidR="002C5530" w:rsidRDefault="002C5530" w:rsidP="002C5530">
      <w:pPr>
        <w:rPr>
          <w:rFonts w:asciiTheme="minorEastAsia" w:eastAsiaTheme="minorEastAsia" w:hAnsiTheme="minorEastAsia"/>
          <w:sz w:val="21"/>
          <w:szCs w:val="21"/>
        </w:rPr>
      </w:pPr>
      <w:r w:rsidRPr="00820303">
        <w:rPr>
          <w:rFonts w:asciiTheme="minorEastAsia" w:eastAsiaTheme="minorEastAsia" w:hAnsiTheme="minorEastAsia" w:hint="eastAsia"/>
          <w:sz w:val="21"/>
          <w:szCs w:val="21"/>
        </w:rPr>
        <w:t>注：本基金基金合同生效前的律师费、会计师费、信息披露费由本基金管理人承担，不从基金资产中支付。</w:t>
      </w:r>
    </w:p>
    <w:p w:rsidR="00F84169" w:rsidRPr="00346B25" w:rsidRDefault="00F84169" w:rsidP="002C5530">
      <w:pPr>
        <w:rPr>
          <w:rFonts w:asciiTheme="minorEastAsia" w:eastAsiaTheme="minorEastAsia" w:hAnsiTheme="minorEastAsia"/>
          <w:sz w:val="21"/>
          <w:szCs w:val="21"/>
        </w:rPr>
      </w:pPr>
    </w:p>
    <w:p w:rsidR="002C5530" w:rsidRPr="00820303" w:rsidRDefault="00B20A12" w:rsidP="002C5530">
      <w:pPr>
        <w:pStyle w:val="2"/>
        <w:spacing w:line="240" w:lineRule="auto"/>
        <w:rPr>
          <w:rFonts w:asciiTheme="minorEastAsia" w:eastAsiaTheme="minorEastAsia" w:hAnsiTheme="minorEastAsia"/>
          <w:bCs w:val="0"/>
          <w:color w:val="000000"/>
          <w:sz w:val="21"/>
          <w:szCs w:val="21"/>
          <w:lang w:eastAsia="zh-CN"/>
        </w:rPr>
      </w:pPr>
      <w:bookmarkStart w:id="2" w:name="_Toc275961393"/>
      <w:r w:rsidRPr="00B20A12">
        <w:rPr>
          <w:rFonts w:asciiTheme="minorEastAsia" w:eastAsiaTheme="minorEastAsia" w:hAnsiTheme="minorEastAsia"/>
          <w:bCs w:val="0"/>
          <w:color w:val="000000"/>
          <w:sz w:val="21"/>
          <w:szCs w:val="21"/>
        </w:rPr>
        <w:t>3</w:t>
      </w:r>
      <w:r w:rsidR="002C5530" w:rsidRPr="00820303">
        <w:rPr>
          <w:rFonts w:asciiTheme="minorEastAsia" w:eastAsiaTheme="minorEastAsia" w:hAnsiTheme="minorEastAsia"/>
          <w:bCs w:val="0"/>
          <w:color w:val="000000"/>
          <w:sz w:val="21"/>
          <w:szCs w:val="21"/>
        </w:rPr>
        <w:t>其他需要提示的事项</w:t>
      </w:r>
      <w:bookmarkEnd w:id="2"/>
    </w:p>
    <w:p w:rsidR="002C5530" w:rsidRPr="00820303" w:rsidRDefault="002C5530" w:rsidP="002C5530">
      <w:pPr>
        <w:pStyle w:val="a3"/>
        <w:spacing w:line="340" w:lineRule="exact"/>
        <w:ind w:firstLineChars="200" w:firstLine="420"/>
        <w:rPr>
          <w:rFonts w:asciiTheme="minorEastAsia" w:eastAsiaTheme="minorEastAsia" w:hAnsiTheme="minorEastAsia" w:cs="Arial"/>
          <w:kern w:val="2"/>
          <w:sz w:val="21"/>
          <w:szCs w:val="21"/>
        </w:rPr>
      </w:pPr>
      <w:r w:rsidRPr="00820303">
        <w:rPr>
          <w:rFonts w:asciiTheme="minorEastAsia" w:eastAsiaTheme="minorEastAsia" w:hAnsiTheme="minorEastAsia" w:cs="Arial" w:hint="eastAsia"/>
          <w:kern w:val="2"/>
          <w:sz w:val="21"/>
          <w:szCs w:val="21"/>
        </w:rPr>
        <w:t>销售机构受理投资人认购申请并不代表该申请成功，申请的成功与否须以本基金注册登记人的确认结果为准。基金份额持有人可以到本基金销售机构的网点查询交易确认情况，也可以通过本基金管理人的网站（www.jsfund.cn）或客户服务电话400-600-8800查询交易确认情况。</w:t>
      </w:r>
    </w:p>
    <w:p w:rsidR="002C5530" w:rsidRPr="00820303" w:rsidRDefault="002C5530" w:rsidP="002C5530">
      <w:pPr>
        <w:spacing w:line="340" w:lineRule="exact"/>
        <w:ind w:firstLineChars="200" w:firstLine="420"/>
        <w:rPr>
          <w:rFonts w:asciiTheme="minorEastAsia" w:eastAsiaTheme="minorEastAsia" w:hAnsiTheme="minorEastAsia" w:cs="Arial"/>
          <w:sz w:val="21"/>
          <w:szCs w:val="21"/>
        </w:rPr>
      </w:pPr>
      <w:r w:rsidRPr="00820303">
        <w:rPr>
          <w:rFonts w:asciiTheme="minorEastAsia" w:eastAsiaTheme="minorEastAsia" w:hAnsiTheme="minorEastAsia" w:cs="Arial" w:hint="eastAsia"/>
          <w:sz w:val="21"/>
          <w:szCs w:val="21"/>
        </w:rPr>
        <w:t>根据</w:t>
      </w:r>
      <w:r w:rsidR="004105C5" w:rsidRPr="004105C5">
        <w:rPr>
          <w:rFonts w:asciiTheme="minorEastAsia" w:eastAsiaTheme="minorEastAsia" w:hAnsiTheme="minorEastAsia" w:cs="Arial"/>
          <w:sz w:val="21"/>
          <w:szCs w:val="21"/>
        </w:rPr>
        <w:t>嘉实90天滚动持有短债债券型证券投资基金</w:t>
      </w:r>
      <w:r w:rsidRPr="00820303">
        <w:rPr>
          <w:rFonts w:asciiTheme="minorEastAsia" w:eastAsiaTheme="minorEastAsia" w:hAnsiTheme="minorEastAsia" w:cs="Arial" w:hint="eastAsia"/>
          <w:sz w:val="21"/>
          <w:szCs w:val="21"/>
        </w:rPr>
        <w:t>招募说明书、基金合同的有关规定，</w:t>
      </w:r>
      <w:r w:rsidR="00C253E3" w:rsidRPr="00C253E3">
        <w:rPr>
          <w:rFonts w:asciiTheme="minorEastAsia" w:eastAsiaTheme="minorEastAsia" w:hAnsiTheme="minorEastAsia" w:cs="Arial"/>
          <w:sz w:val="21"/>
          <w:szCs w:val="21"/>
        </w:rPr>
        <w:t>嘉实90天滚动持有短债债券型证券投资基金</w:t>
      </w:r>
      <w:r w:rsidRPr="00820303">
        <w:rPr>
          <w:rFonts w:asciiTheme="minorEastAsia" w:eastAsiaTheme="minorEastAsia" w:hAnsiTheme="minorEastAsia" w:cs="Arial" w:hint="eastAsia"/>
          <w:sz w:val="21"/>
          <w:szCs w:val="21"/>
        </w:rPr>
        <w:t>（</w:t>
      </w:r>
      <w:r w:rsidR="00E863BF" w:rsidRPr="00E863BF">
        <w:rPr>
          <w:rFonts w:asciiTheme="minorEastAsia" w:eastAsiaTheme="minorEastAsia" w:hAnsiTheme="minorEastAsia" w:cs="Arial"/>
          <w:sz w:val="21"/>
          <w:szCs w:val="21"/>
        </w:rPr>
        <w:t>嘉实90天滚动持有短债A，基金代码：015404；嘉实90天滚动持有短债C，基金代码：015405</w:t>
      </w:r>
      <w:r w:rsidRPr="00A310E1">
        <w:rPr>
          <w:rFonts w:asciiTheme="minorEastAsia" w:eastAsiaTheme="minorEastAsia" w:hAnsiTheme="minorEastAsia" w:cs="Arial" w:hint="eastAsia"/>
          <w:sz w:val="21"/>
          <w:szCs w:val="21"/>
        </w:rPr>
        <w:t>）</w:t>
      </w:r>
      <w:r w:rsidR="00BA29CB" w:rsidRPr="00BA29CB">
        <w:rPr>
          <w:rFonts w:asciiTheme="minorEastAsia" w:eastAsiaTheme="minorEastAsia" w:hAnsiTheme="minorEastAsia" w:cs="Arial"/>
          <w:sz w:val="21"/>
          <w:szCs w:val="21"/>
        </w:rPr>
        <w:t>基金合同生效后，基金管理人在满足监管要求的情况下，根据本基金运作的需要决定本基金开始办理申购的具体日期，具体业务办理时间在申购开始公告中规定。基金份额每个运作期到期日，基金份额持有人方可就该基金份额提出赎回申请。基金管理人自认购份额的第一个运作期到期日起开始办理赎回，具体业务办理时间在赎回开始公告中规定。基金管理人应在开始办理申购、赎回的具体日期前依照《公开募集证券投资基金信息披露管理办法》的有关规定在规定媒介上公告。</w:t>
      </w:r>
    </w:p>
    <w:p w:rsidR="007B2C9C" w:rsidRPr="007B2C9C" w:rsidRDefault="007B2C9C" w:rsidP="007B2C9C">
      <w:pPr>
        <w:pStyle w:val="a3"/>
        <w:spacing w:line="340" w:lineRule="exact"/>
        <w:ind w:firstLineChars="200" w:firstLine="420"/>
        <w:rPr>
          <w:rFonts w:asciiTheme="minorEastAsia" w:eastAsiaTheme="minorEastAsia" w:hAnsiTheme="minorEastAsia" w:cs="Arial"/>
          <w:kern w:val="2"/>
          <w:sz w:val="21"/>
          <w:szCs w:val="21"/>
        </w:rPr>
      </w:pPr>
      <w:r w:rsidRPr="007B2C9C">
        <w:rPr>
          <w:rFonts w:asciiTheme="minorEastAsia" w:eastAsiaTheme="minorEastAsia" w:hAnsiTheme="minorEastAsia" w:cs="Arial" w:hint="eastAsia"/>
          <w:kern w:val="2"/>
          <w:sz w:val="21"/>
          <w:szCs w:val="21"/>
        </w:rPr>
        <w:t>风险提示：</w:t>
      </w:r>
    </w:p>
    <w:p w:rsidR="007B2C9C" w:rsidRPr="00561E64" w:rsidRDefault="007B2C9C" w:rsidP="00561E64">
      <w:pPr>
        <w:pStyle w:val="a3"/>
        <w:spacing w:line="340" w:lineRule="exact"/>
        <w:ind w:firstLineChars="200" w:firstLine="420"/>
        <w:rPr>
          <w:rFonts w:asciiTheme="minorEastAsia" w:eastAsiaTheme="minorEastAsia" w:hAnsiTheme="minorEastAsia" w:cs="Arial"/>
          <w:kern w:val="2"/>
          <w:sz w:val="21"/>
          <w:szCs w:val="21"/>
        </w:rPr>
      </w:pPr>
      <w:r w:rsidRPr="007B2C9C">
        <w:rPr>
          <w:rFonts w:asciiTheme="minorEastAsia" w:eastAsiaTheme="minorEastAsia" w:hAnsiTheme="minorEastAsia" w:cs="Arial" w:hint="eastAsia"/>
          <w:kern w:val="2"/>
          <w:sz w:val="21"/>
          <w:szCs w:val="21"/>
        </w:rPr>
        <w:t>本基金管理人承诺以诚实信用、勤勉尽责的原则管理和运用基金资产，但不保证基金一定盈利，也不保证最低收益。敬请投资人注意投资风险。投资者投资于上述基金前应认真阅读本基金的基金合同、更新的招募说明书。</w:t>
      </w:r>
    </w:p>
    <w:p w:rsidR="002C5530" w:rsidRPr="00820303" w:rsidRDefault="002C5530" w:rsidP="002C5530">
      <w:pPr>
        <w:pStyle w:val="a3"/>
        <w:spacing w:line="340" w:lineRule="exact"/>
        <w:ind w:firstLineChars="200" w:firstLine="420"/>
        <w:rPr>
          <w:rFonts w:asciiTheme="minorEastAsia" w:eastAsiaTheme="minorEastAsia" w:hAnsiTheme="minorEastAsia" w:cs="Arial"/>
          <w:kern w:val="2"/>
          <w:sz w:val="21"/>
          <w:szCs w:val="21"/>
        </w:rPr>
      </w:pPr>
      <w:r w:rsidRPr="00820303">
        <w:rPr>
          <w:rFonts w:asciiTheme="minorEastAsia" w:eastAsiaTheme="minorEastAsia" w:hAnsiTheme="minorEastAsia" w:cs="Arial" w:hint="eastAsia"/>
          <w:kern w:val="2"/>
          <w:sz w:val="21"/>
          <w:szCs w:val="21"/>
        </w:rPr>
        <w:t>特此公告。</w:t>
      </w:r>
    </w:p>
    <w:p w:rsidR="002C5530" w:rsidRPr="00820303" w:rsidRDefault="002C5530" w:rsidP="002C5530">
      <w:pPr>
        <w:ind w:firstLine="480"/>
        <w:rPr>
          <w:rFonts w:asciiTheme="minorEastAsia" w:eastAsiaTheme="minorEastAsia" w:hAnsiTheme="minorEastAsia"/>
        </w:rPr>
      </w:pPr>
    </w:p>
    <w:p w:rsidR="002C5530" w:rsidRPr="00820303" w:rsidRDefault="002C5530" w:rsidP="002C5530">
      <w:pPr>
        <w:ind w:firstLine="480"/>
        <w:rPr>
          <w:rFonts w:asciiTheme="minorEastAsia" w:eastAsiaTheme="minorEastAsia" w:hAnsiTheme="minorEastAsia"/>
        </w:rPr>
      </w:pPr>
    </w:p>
    <w:p w:rsidR="002C5530" w:rsidRPr="00820303" w:rsidRDefault="002C5530" w:rsidP="002C5530">
      <w:pPr>
        <w:pStyle w:val="a3"/>
        <w:spacing w:line="340" w:lineRule="exact"/>
        <w:ind w:right="105" w:firstLineChars="200" w:firstLine="420"/>
        <w:jc w:val="right"/>
        <w:rPr>
          <w:rFonts w:asciiTheme="minorEastAsia" w:eastAsiaTheme="minorEastAsia" w:hAnsiTheme="minorEastAsia" w:cs="Arial"/>
          <w:kern w:val="2"/>
          <w:sz w:val="21"/>
          <w:szCs w:val="21"/>
        </w:rPr>
      </w:pPr>
      <w:r w:rsidRPr="00820303">
        <w:rPr>
          <w:rFonts w:asciiTheme="minorEastAsia" w:eastAsiaTheme="minorEastAsia" w:hAnsiTheme="minorEastAsia" w:cs="Arial"/>
          <w:kern w:val="2"/>
          <w:sz w:val="21"/>
          <w:szCs w:val="21"/>
        </w:rPr>
        <w:t>嘉实基金管理有限公司</w:t>
      </w:r>
    </w:p>
    <w:p w:rsidR="00A310E1" w:rsidRPr="00591E79" w:rsidRDefault="00E77D55" w:rsidP="00BC531D">
      <w:pPr>
        <w:pStyle w:val="a3"/>
        <w:spacing w:line="340" w:lineRule="exact"/>
        <w:ind w:right="105" w:firstLineChars="200" w:firstLine="420"/>
        <w:jc w:val="right"/>
        <w:rPr>
          <w:rFonts w:asciiTheme="minorEastAsia" w:eastAsiaTheme="minorEastAsia" w:hAnsiTheme="minorEastAsia"/>
          <w:sz w:val="21"/>
          <w:szCs w:val="21"/>
        </w:rPr>
      </w:pPr>
      <w:r w:rsidRPr="00E77D55">
        <w:rPr>
          <w:rFonts w:asciiTheme="minorEastAsia" w:eastAsiaTheme="minorEastAsia" w:hAnsiTheme="minorEastAsia" w:hint="eastAsia"/>
          <w:sz w:val="21"/>
          <w:szCs w:val="21"/>
        </w:rPr>
        <w:t>2022年6月18日</w:t>
      </w:r>
    </w:p>
    <w:sectPr w:rsidR="00A310E1" w:rsidRPr="00591E79" w:rsidSect="007A3D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A3A" w:rsidRDefault="00C23A3A" w:rsidP="00B72200">
      <w:r>
        <w:separator/>
      </w:r>
    </w:p>
  </w:endnote>
  <w:endnote w:type="continuationSeparator" w:id="0">
    <w:p w:rsidR="00C23A3A" w:rsidRDefault="00C23A3A" w:rsidP="00B7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黑体"/>
    <w:charset w:val="86"/>
    <w:family w:val="modern"/>
    <w:pitch w:val="default"/>
    <w:sig w:usb0="00000000" w:usb1="00000000" w:usb2="00000012" w:usb3="00000000" w:csb0="00040003"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A3A" w:rsidRDefault="00C23A3A" w:rsidP="00B72200">
      <w:r>
        <w:separator/>
      </w:r>
    </w:p>
  </w:footnote>
  <w:footnote w:type="continuationSeparator" w:id="0">
    <w:p w:rsidR="00C23A3A" w:rsidRDefault="00C23A3A" w:rsidP="00B72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30"/>
    <w:rsid w:val="00007869"/>
    <w:rsid w:val="00010133"/>
    <w:rsid w:val="00015BE5"/>
    <w:rsid w:val="000179F0"/>
    <w:rsid w:val="000217D5"/>
    <w:rsid w:val="00027971"/>
    <w:rsid w:val="00050EB4"/>
    <w:rsid w:val="00070666"/>
    <w:rsid w:val="00085C9A"/>
    <w:rsid w:val="00096631"/>
    <w:rsid w:val="000B59B2"/>
    <w:rsid w:val="000C45D9"/>
    <w:rsid w:val="00115552"/>
    <w:rsid w:val="00147FA0"/>
    <w:rsid w:val="00166DDC"/>
    <w:rsid w:val="001853F6"/>
    <w:rsid w:val="001E76F4"/>
    <w:rsid w:val="00216314"/>
    <w:rsid w:val="002307AC"/>
    <w:rsid w:val="002314C1"/>
    <w:rsid w:val="002618F2"/>
    <w:rsid w:val="00271197"/>
    <w:rsid w:val="002A7F16"/>
    <w:rsid w:val="002C5530"/>
    <w:rsid w:val="002D0AF2"/>
    <w:rsid w:val="002E3172"/>
    <w:rsid w:val="003034EB"/>
    <w:rsid w:val="00330BB5"/>
    <w:rsid w:val="00346B25"/>
    <w:rsid w:val="00347D98"/>
    <w:rsid w:val="003561F2"/>
    <w:rsid w:val="003B06D6"/>
    <w:rsid w:val="003C33CC"/>
    <w:rsid w:val="00400A01"/>
    <w:rsid w:val="004105C5"/>
    <w:rsid w:val="00410D17"/>
    <w:rsid w:val="00440648"/>
    <w:rsid w:val="004A3A82"/>
    <w:rsid w:val="004C6942"/>
    <w:rsid w:val="004E4049"/>
    <w:rsid w:val="005133F0"/>
    <w:rsid w:val="00515193"/>
    <w:rsid w:val="00537F55"/>
    <w:rsid w:val="00547B81"/>
    <w:rsid w:val="00556C24"/>
    <w:rsid w:val="00561E64"/>
    <w:rsid w:val="00591E79"/>
    <w:rsid w:val="005D474A"/>
    <w:rsid w:val="005F0075"/>
    <w:rsid w:val="00632E09"/>
    <w:rsid w:val="00670C5E"/>
    <w:rsid w:val="0068510A"/>
    <w:rsid w:val="00696A56"/>
    <w:rsid w:val="006D25CD"/>
    <w:rsid w:val="006E1B98"/>
    <w:rsid w:val="006F039F"/>
    <w:rsid w:val="00726ABE"/>
    <w:rsid w:val="007531E5"/>
    <w:rsid w:val="00776AE0"/>
    <w:rsid w:val="00787936"/>
    <w:rsid w:val="00790E09"/>
    <w:rsid w:val="007B0477"/>
    <w:rsid w:val="007B2C9C"/>
    <w:rsid w:val="007D57FD"/>
    <w:rsid w:val="007E285A"/>
    <w:rsid w:val="008112C4"/>
    <w:rsid w:val="008163AD"/>
    <w:rsid w:val="0082571D"/>
    <w:rsid w:val="008506B5"/>
    <w:rsid w:val="00870EA2"/>
    <w:rsid w:val="00884C5A"/>
    <w:rsid w:val="008B186C"/>
    <w:rsid w:val="008B1CE0"/>
    <w:rsid w:val="008C21E2"/>
    <w:rsid w:val="009208C2"/>
    <w:rsid w:val="0093740C"/>
    <w:rsid w:val="009859D1"/>
    <w:rsid w:val="009D0655"/>
    <w:rsid w:val="00A310E1"/>
    <w:rsid w:val="00AA023E"/>
    <w:rsid w:val="00AC778B"/>
    <w:rsid w:val="00AD11E2"/>
    <w:rsid w:val="00AF1457"/>
    <w:rsid w:val="00B20A12"/>
    <w:rsid w:val="00B5476D"/>
    <w:rsid w:val="00B63D9F"/>
    <w:rsid w:val="00B72200"/>
    <w:rsid w:val="00BA29CB"/>
    <w:rsid w:val="00BC3B47"/>
    <w:rsid w:val="00BC531D"/>
    <w:rsid w:val="00BD1554"/>
    <w:rsid w:val="00C0387C"/>
    <w:rsid w:val="00C131A4"/>
    <w:rsid w:val="00C15F8C"/>
    <w:rsid w:val="00C23A3A"/>
    <w:rsid w:val="00C253E3"/>
    <w:rsid w:val="00C27235"/>
    <w:rsid w:val="00C40822"/>
    <w:rsid w:val="00C552FB"/>
    <w:rsid w:val="00C848C8"/>
    <w:rsid w:val="00C86484"/>
    <w:rsid w:val="00C9160A"/>
    <w:rsid w:val="00CA1C4C"/>
    <w:rsid w:val="00CE08DD"/>
    <w:rsid w:val="00CE6B87"/>
    <w:rsid w:val="00D05C6F"/>
    <w:rsid w:val="00D750DE"/>
    <w:rsid w:val="00D843EC"/>
    <w:rsid w:val="00D945CF"/>
    <w:rsid w:val="00DC0876"/>
    <w:rsid w:val="00DC0BCF"/>
    <w:rsid w:val="00DD4438"/>
    <w:rsid w:val="00DE02F8"/>
    <w:rsid w:val="00E33E2A"/>
    <w:rsid w:val="00E62545"/>
    <w:rsid w:val="00E77D55"/>
    <w:rsid w:val="00E863BF"/>
    <w:rsid w:val="00E96575"/>
    <w:rsid w:val="00E97818"/>
    <w:rsid w:val="00EB29E9"/>
    <w:rsid w:val="00EB5757"/>
    <w:rsid w:val="00F12483"/>
    <w:rsid w:val="00F1751B"/>
    <w:rsid w:val="00F47423"/>
    <w:rsid w:val="00F7300C"/>
    <w:rsid w:val="00F84169"/>
    <w:rsid w:val="00F9211A"/>
    <w:rsid w:val="00F969C0"/>
    <w:rsid w:val="00FA4A6B"/>
    <w:rsid w:val="00FC2981"/>
    <w:rsid w:val="00FC6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D5E89A-EDDF-4E30-8020-F19C15DA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530"/>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2C5530"/>
    <w:pPr>
      <w:keepNext/>
      <w:keepLines/>
      <w:spacing w:before="260" w:after="260" w:line="416" w:lineRule="auto"/>
      <w:outlineLvl w:val="1"/>
    </w:pPr>
    <w:rPr>
      <w:rFonts w:ascii="Arial" w:eastAsia="黑体" w:hAnsi="Arial"/>
      <w:b/>
      <w:bCs/>
      <w:kern w:val="0"/>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C5530"/>
    <w:rPr>
      <w:rFonts w:ascii="Arial" w:eastAsia="黑体" w:hAnsi="Arial" w:cs="Times New Roman"/>
      <w:b/>
      <w:bCs/>
      <w:kern w:val="0"/>
      <w:sz w:val="32"/>
      <w:szCs w:val="32"/>
      <w:lang w:val="x-none" w:eastAsia="x-none"/>
    </w:rPr>
  </w:style>
  <w:style w:type="paragraph" w:styleId="a3">
    <w:name w:val="Normal Indent"/>
    <w:aliases w:val="表正文,正文非缩进,段1"/>
    <w:basedOn w:val="a"/>
    <w:next w:val="a"/>
    <w:uiPriority w:val="99"/>
    <w:rsid w:val="002C5530"/>
    <w:pPr>
      <w:autoSpaceDE w:val="0"/>
      <w:autoSpaceDN w:val="0"/>
      <w:adjustRightInd w:val="0"/>
      <w:jc w:val="left"/>
    </w:pPr>
    <w:rPr>
      <w:rFonts w:eastAsia="宋体"/>
      <w:kern w:val="0"/>
      <w:sz w:val="24"/>
      <w:szCs w:val="24"/>
    </w:rPr>
  </w:style>
  <w:style w:type="character" w:styleId="a4">
    <w:name w:val="annotation reference"/>
    <w:basedOn w:val="a0"/>
    <w:uiPriority w:val="99"/>
    <w:semiHidden/>
    <w:unhideWhenUsed/>
    <w:rsid w:val="00271197"/>
    <w:rPr>
      <w:sz w:val="21"/>
      <w:szCs w:val="21"/>
    </w:rPr>
  </w:style>
  <w:style w:type="paragraph" w:styleId="a5">
    <w:name w:val="annotation text"/>
    <w:basedOn w:val="a"/>
    <w:link w:val="Char"/>
    <w:uiPriority w:val="99"/>
    <w:semiHidden/>
    <w:unhideWhenUsed/>
    <w:rsid w:val="00271197"/>
    <w:pPr>
      <w:jc w:val="left"/>
    </w:pPr>
  </w:style>
  <w:style w:type="character" w:customStyle="1" w:styleId="Char">
    <w:name w:val="批注文字 Char"/>
    <w:basedOn w:val="a0"/>
    <w:link w:val="a5"/>
    <w:uiPriority w:val="99"/>
    <w:semiHidden/>
    <w:rsid w:val="00271197"/>
    <w:rPr>
      <w:rFonts w:ascii="Times New Roman" w:eastAsia="方正仿宋简体" w:hAnsi="Times New Roman" w:cs="Times New Roman"/>
      <w:sz w:val="32"/>
      <w:szCs w:val="20"/>
    </w:rPr>
  </w:style>
  <w:style w:type="paragraph" w:styleId="a6">
    <w:name w:val="annotation subject"/>
    <w:basedOn w:val="a5"/>
    <w:next w:val="a5"/>
    <w:link w:val="Char0"/>
    <w:uiPriority w:val="99"/>
    <w:semiHidden/>
    <w:unhideWhenUsed/>
    <w:rsid w:val="00271197"/>
    <w:rPr>
      <w:b/>
      <w:bCs/>
    </w:rPr>
  </w:style>
  <w:style w:type="character" w:customStyle="1" w:styleId="Char0">
    <w:name w:val="批注主题 Char"/>
    <w:basedOn w:val="Char"/>
    <w:link w:val="a6"/>
    <w:uiPriority w:val="99"/>
    <w:semiHidden/>
    <w:rsid w:val="00271197"/>
    <w:rPr>
      <w:rFonts w:ascii="Times New Roman" w:eastAsia="方正仿宋简体" w:hAnsi="Times New Roman" w:cs="Times New Roman"/>
      <w:b/>
      <w:bCs/>
      <w:sz w:val="32"/>
      <w:szCs w:val="20"/>
    </w:rPr>
  </w:style>
  <w:style w:type="paragraph" w:styleId="a7">
    <w:name w:val="Balloon Text"/>
    <w:basedOn w:val="a"/>
    <w:link w:val="Char1"/>
    <w:uiPriority w:val="99"/>
    <w:semiHidden/>
    <w:unhideWhenUsed/>
    <w:rsid w:val="00271197"/>
    <w:rPr>
      <w:sz w:val="18"/>
      <w:szCs w:val="18"/>
    </w:rPr>
  </w:style>
  <w:style w:type="character" w:customStyle="1" w:styleId="Char1">
    <w:name w:val="批注框文本 Char"/>
    <w:basedOn w:val="a0"/>
    <w:link w:val="a7"/>
    <w:uiPriority w:val="99"/>
    <w:semiHidden/>
    <w:rsid w:val="00271197"/>
    <w:rPr>
      <w:rFonts w:ascii="Times New Roman" w:eastAsia="方正仿宋简体" w:hAnsi="Times New Roman" w:cs="Times New Roman"/>
      <w:sz w:val="18"/>
      <w:szCs w:val="18"/>
    </w:rPr>
  </w:style>
  <w:style w:type="paragraph" w:styleId="a8">
    <w:name w:val="header"/>
    <w:basedOn w:val="a"/>
    <w:link w:val="Char2"/>
    <w:uiPriority w:val="99"/>
    <w:unhideWhenUsed/>
    <w:rsid w:val="00B7220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B72200"/>
    <w:rPr>
      <w:rFonts w:ascii="Times New Roman" w:eastAsia="方正仿宋简体" w:hAnsi="Times New Roman" w:cs="Times New Roman"/>
      <w:sz w:val="18"/>
      <w:szCs w:val="18"/>
    </w:rPr>
  </w:style>
  <w:style w:type="paragraph" w:styleId="a9">
    <w:name w:val="footer"/>
    <w:basedOn w:val="a"/>
    <w:link w:val="Char3"/>
    <w:uiPriority w:val="99"/>
    <w:unhideWhenUsed/>
    <w:rsid w:val="00B72200"/>
    <w:pPr>
      <w:tabs>
        <w:tab w:val="center" w:pos="4153"/>
        <w:tab w:val="right" w:pos="8306"/>
      </w:tabs>
      <w:snapToGrid w:val="0"/>
      <w:jc w:val="left"/>
    </w:pPr>
    <w:rPr>
      <w:sz w:val="18"/>
      <w:szCs w:val="18"/>
    </w:rPr>
  </w:style>
  <w:style w:type="character" w:customStyle="1" w:styleId="Char3">
    <w:name w:val="页脚 Char"/>
    <w:basedOn w:val="a0"/>
    <w:link w:val="a9"/>
    <w:uiPriority w:val="99"/>
    <w:rsid w:val="00B72200"/>
    <w:rPr>
      <w:rFonts w:ascii="Times New Roman" w:eastAsia="方正仿宋简体" w:hAnsi="Times New Roman" w:cs="Times New Roman"/>
      <w:sz w:val="18"/>
      <w:szCs w:val="18"/>
    </w:rPr>
  </w:style>
  <w:style w:type="paragraph" w:styleId="aa">
    <w:name w:val="Date"/>
    <w:basedOn w:val="a"/>
    <w:next w:val="a"/>
    <w:link w:val="Char4"/>
    <w:uiPriority w:val="99"/>
    <w:semiHidden/>
    <w:unhideWhenUsed/>
    <w:rsid w:val="00A310E1"/>
    <w:pPr>
      <w:ind w:leftChars="2500" w:left="100"/>
    </w:pPr>
  </w:style>
  <w:style w:type="character" w:customStyle="1" w:styleId="Char4">
    <w:name w:val="日期 Char"/>
    <w:basedOn w:val="a0"/>
    <w:link w:val="aa"/>
    <w:uiPriority w:val="99"/>
    <w:semiHidden/>
    <w:rsid w:val="00A310E1"/>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0201">
      <w:bodyDiv w:val="1"/>
      <w:marLeft w:val="0"/>
      <w:marRight w:val="0"/>
      <w:marTop w:val="0"/>
      <w:marBottom w:val="0"/>
      <w:divBdr>
        <w:top w:val="none" w:sz="0" w:space="0" w:color="auto"/>
        <w:left w:val="none" w:sz="0" w:space="0" w:color="auto"/>
        <w:bottom w:val="none" w:sz="0" w:space="0" w:color="auto"/>
        <w:right w:val="none" w:sz="0" w:space="0" w:color="auto"/>
      </w:divBdr>
      <w:divsChild>
        <w:div w:id="2113934144">
          <w:marLeft w:val="0"/>
          <w:marRight w:val="0"/>
          <w:marTop w:val="0"/>
          <w:marBottom w:val="0"/>
          <w:divBdr>
            <w:top w:val="none" w:sz="0" w:space="0" w:color="auto"/>
            <w:left w:val="none" w:sz="0" w:space="0" w:color="auto"/>
            <w:bottom w:val="none" w:sz="0" w:space="0" w:color="auto"/>
            <w:right w:val="none" w:sz="0" w:space="0" w:color="auto"/>
          </w:divBdr>
        </w:div>
        <w:div w:id="112600215">
          <w:marLeft w:val="0"/>
          <w:marRight w:val="0"/>
          <w:marTop w:val="0"/>
          <w:marBottom w:val="0"/>
          <w:divBdr>
            <w:top w:val="none" w:sz="0" w:space="0" w:color="auto"/>
            <w:left w:val="none" w:sz="0" w:space="0" w:color="auto"/>
            <w:bottom w:val="none" w:sz="0" w:space="0" w:color="auto"/>
            <w:right w:val="none" w:sz="0" w:space="0" w:color="auto"/>
          </w:divBdr>
        </w:div>
        <w:div w:id="1122269203">
          <w:marLeft w:val="0"/>
          <w:marRight w:val="0"/>
          <w:marTop w:val="0"/>
          <w:marBottom w:val="0"/>
          <w:divBdr>
            <w:top w:val="none" w:sz="0" w:space="0" w:color="auto"/>
            <w:left w:val="none" w:sz="0" w:space="0" w:color="auto"/>
            <w:bottom w:val="none" w:sz="0" w:space="0" w:color="auto"/>
            <w:right w:val="none" w:sz="0" w:space="0" w:color="auto"/>
          </w:divBdr>
        </w:div>
        <w:div w:id="748186553">
          <w:marLeft w:val="0"/>
          <w:marRight w:val="0"/>
          <w:marTop w:val="0"/>
          <w:marBottom w:val="0"/>
          <w:divBdr>
            <w:top w:val="none" w:sz="0" w:space="0" w:color="auto"/>
            <w:left w:val="none" w:sz="0" w:space="0" w:color="auto"/>
            <w:bottom w:val="none" w:sz="0" w:space="0" w:color="auto"/>
            <w:right w:val="none" w:sz="0" w:space="0" w:color="auto"/>
          </w:divBdr>
        </w:div>
        <w:div w:id="918487989">
          <w:marLeft w:val="0"/>
          <w:marRight w:val="0"/>
          <w:marTop w:val="0"/>
          <w:marBottom w:val="0"/>
          <w:divBdr>
            <w:top w:val="none" w:sz="0" w:space="0" w:color="auto"/>
            <w:left w:val="none" w:sz="0" w:space="0" w:color="auto"/>
            <w:bottom w:val="none" w:sz="0" w:space="0" w:color="auto"/>
            <w:right w:val="none" w:sz="0" w:space="0" w:color="auto"/>
          </w:divBdr>
        </w:div>
        <w:div w:id="1358196120">
          <w:marLeft w:val="0"/>
          <w:marRight w:val="0"/>
          <w:marTop w:val="0"/>
          <w:marBottom w:val="0"/>
          <w:divBdr>
            <w:top w:val="none" w:sz="0" w:space="0" w:color="auto"/>
            <w:left w:val="none" w:sz="0" w:space="0" w:color="auto"/>
            <w:bottom w:val="none" w:sz="0" w:space="0" w:color="auto"/>
            <w:right w:val="none" w:sz="0" w:space="0" w:color="auto"/>
          </w:divBdr>
        </w:div>
        <w:div w:id="409472442">
          <w:marLeft w:val="0"/>
          <w:marRight w:val="0"/>
          <w:marTop w:val="0"/>
          <w:marBottom w:val="0"/>
          <w:divBdr>
            <w:top w:val="none" w:sz="0" w:space="0" w:color="auto"/>
            <w:left w:val="none" w:sz="0" w:space="0" w:color="auto"/>
            <w:bottom w:val="none" w:sz="0" w:space="0" w:color="auto"/>
            <w:right w:val="none" w:sz="0" w:space="0" w:color="auto"/>
          </w:divBdr>
        </w:div>
        <w:div w:id="627206846">
          <w:marLeft w:val="0"/>
          <w:marRight w:val="0"/>
          <w:marTop w:val="0"/>
          <w:marBottom w:val="0"/>
          <w:divBdr>
            <w:top w:val="none" w:sz="0" w:space="0" w:color="auto"/>
            <w:left w:val="none" w:sz="0" w:space="0" w:color="auto"/>
            <w:bottom w:val="none" w:sz="0" w:space="0" w:color="auto"/>
            <w:right w:val="none" w:sz="0" w:space="0" w:color="auto"/>
          </w:divBdr>
        </w:div>
        <w:div w:id="609822177">
          <w:marLeft w:val="0"/>
          <w:marRight w:val="0"/>
          <w:marTop w:val="0"/>
          <w:marBottom w:val="0"/>
          <w:divBdr>
            <w:top w:val="none" w:sz="0" w:space="0" w:color="auto"/>
            <w:left w:val="none" w:sz="0" w:space="0" w:color="auto"/>
            <w:bottom w:val="none" w:sz="0" w:space="0" w:color="auto"/>
            <w:right w:val="none" w:sz="0" w:space="0" w:color="auto"/>
          </w:divBdr>
        </w:div>
        <w:div w:id="969286314">
          <w:marLeft w:val="0"/>
          <w:marRight w:val="0"/>
          <w:marTop w:val="0"/>
          <w:marBottom w:val="0"/>
          <w:divBdr>
            <w:top w:val="none" w:sz="0" w:space="0" w:color="auto"/>
            <w:left w:val="none" w:sz="0" w:space="0" w:color="auto"/>
            <w:bottom w:val="none" w:sz="0" w:space="0" w:color="auto"/>
            <w:right w:val="none" w:sz="0" w:space="0" w:color="auto"/>
          </w:divBdr>
        </w:div>
        <w:div w:id="1504706853">
          <w:marLeft w:val="0"/>
          <w:marRight w:val="0"/>
          <w:marTop w:val="0"/>
          <w:marBottom w:val="0"/>
          <w:divBdr>
            <w:top w:val="none" w:sz="0" w:space="0" w:color="auto"/>
            <w:left w:val="none" w:sz="0" w:space="0" w:color="auto"/>
            <w:bottom w:val="none" w:sz="0" w:space="0" w:color="auto"/>
            <w:right w:val="none" w:sz="0" w:space="0" w:color="auto"/>
          </w:divBdr>
        </w:div>
        <w:div w:id="2034183425">
          <w:marLeft w:val="0"/>
          <w:marRight w:val="0"/>
          <w:marTop w:val="0"/>
          <w:marBottom w:val="0"/>
          <w:divBdr>
            <w:top w:val="none" w:sz="0" w:space="0" w:color="auto"/>
            <w:left w:val="none" w:sz="0" w:space="0" w:color="auto"/>
            <w:bottom w:val="none" w:sz="0" w:space="0" w:color="auto"/>
            <w:right w:val="none" w:sz="0" w:space="0" w:color="auto"/>
          </w:divBdr>
        </w:div>
        <w:div w:id="147788220">
          <w:marLeft w:val="0"/>
          <w:marRight w:val="0"/>
          <w:marTop w:val="0"/>
          <w:marBottom w:val="0"/>
          <w:divBdr>
            <w:top w:val="none" w:sz="0" w:space="0" w:color="auto"/>
            <w:left w:val="none" w:sz="0" w:space="0" w:color="auto"/>
            <w:bottom w:val="none" w:sz="0" w:space="0" w:color="auto"/>
            <w:right w:val="none" w:sz="0" w:space="0" w:color="auto"/>
          </w:divBdr>
        </w:div>
        <w:div w:id="1467427523">
          <w:marLeft w:val="0"/>
          <w:marRight w:val="0"/>
          <w:marTop w:val="0"/>
          <w:marBottom w:val="0"/>
          <w:divBdr>
            <w:top w:val="none" w:sz="0" w:space="0" w:color="auto"/>
            <w:left w:val="none" w:sz="0" w:space="0" w:color="auto"/>
            <w:bottom w:val="none" w:sz="0" w:space="0" w:color="auto"/>
            <w:right w:val="none" w:sz="0" w:space="0" w:color="auto"/>
          </w:divBdr>
        </w:div>
      </w:divsChild>
    </w:div>
    <w:div w:id="11582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271</Words>
  <Characters>1550</Characters>
  <Application>Microsoft Office Word</Application>
  <DocSecurity>0</DocSecurity>
  <Lines>12</Lines>
  <Paragraphs>3</Paragraphs>
  <ScaleCrop>false</ScaleCrop>
  <Company>Microsoft</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tutt0409</dc:creator>
  <cp:lastModifiedBy>游陆</cp:lastModifiedBy>
  <cp:revision>101</cp:revision>
  <cp:lastPrinted>2020-12-24T02:36:00Z</cp:lastPrinted>
  <dcterms:created xsi:type="dcterms:W3CDTF">2021-06-29T05:31:00Z</dcterms:created>
  <dcterms:modified xsi:type="dcterms:W3CDTF">2022-06-16T05:58:00Z</dcterms:modified>
</cp:coreProperties>
</file>