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7" w:rsidRPr="004163D7" w:rsidRDefault="004163D7" w:rsidP="004163D7">
      <w:pPr>
        <w:widowControl/>
        <w:shd w:val="clear" w:color="auto" w:fill="FFFFFF"/>
        <w:spacing w:before="345" w:after="100" w:afterAutospacing="1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关于</w:t>
      </w:r>
      <w:r>
        <w:rPr>
          <w:rFonts w:ascii="宋体" w:eastAsia="宋体" w:hAnsi="宋体" w:cs="宋体"/>
          <w:b/>
          <w:bCs/>
          <w:kern w:val="36"/>
          <w:sz w:val="32"/>
          <w:szCs w:val="32"/>
        </w:rPr>
        <w:t>景顺长城国证新能源车电池交易型开放式指数证券投资基金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和</w:t>
      </w:r>
      <w:r w:rsidR="00814370">
        <w:rPr>
          <w:rFonts w:ascii="宋体" w:eastAsia="宋体" w:hAnsi="宋体" w:cs="宋体"/>
          <w:b/>
          <w:bCs/>
          <w:kern w:val="36"/>
          <w:sz w:val="32"/>
          <w:szCs w:val="32"/>
        </w:rPr>
        <w:t>景顺长城中证500增强策略交易型开放式指数证券投资基金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新增</w:t>
      </w:r>
      <w:r w:rsidR="00FF16BB">
        <w:rPr>
          <w:rFonts w:ascii="宋体" w:eastAsia="宋体" w:hAnsi="宋体" w:cs="宋体"/>
          <w:b/>
          <w:bCs/>
          <w:kern w:val="36"/>
          <w:sz w:val="32"/>
          <w:szCs w:val="32"/>
        </w:rPr>
        <w:t>平安证券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为一级交易商的公告</w:t>
      </w:r>
    </w:p>
    <w:p w:rsidR="004163D7" w:rsidRPr="004163D7" w:rsidRDefault="004163D7" w:rsidP="004163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Calibri"/>
          <w:kern w:val="0"/>
          <w:szCs w:val="21"/>
        </w:rPr>
      </w:pPr>
    </w:p>
    <w:p w:rsidR="004163D7" w:rsidRPr="004163D7" w:rsidRDefault="004163D7" w:rsidP="004163D7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由景顺长城基金管理有限公司申请，并经深圳证券交易所确认，</w:t>
      </w:r>
      <w:r>
        <w:rPr>
          <w:rFonts w:ascii="宋体" w:eastAsia="宋体" w:hAnsi="宋体" w:cs="Calibri" w:hint="eastAsia"/>
          <w:kern w:val="0"/>
          <w:szCs w:val="21"/>
        </w:rPr>
        <w:t>景顺长城国证新能源车电池交易型开放式指数证券投资基金</w:t>
      </w:r>
      <w:r w:rsidRPr="004163D7">
        <w:rPr>
          <w:rFonts w:ascii="宋体" w:eastAsia="宋体" w:hAnsi="宋体" w:cs="Calibri" w:hint="eastAsia"/>
          <w:kern w:val="0"/>
          <w:szCs w:val="21"/>
        </w:rPr>
        <w:t>（场内简称：电池</w:t>
      </w:r>
      <w:r w:rsidRPr="004163D7">
        <w:rPr>
          <w:rFonts w:ascii="宋体" w:eastAsia="宋体" w:hAnsi="宋体" w:cs="Calibri"/>
          <w:kern w:val="0"/>
          <w:szCs w:val="21"/>
        </w:rPr>
        <w:t>30ETF</w:t>
      </w:r>
      <w:r w:rsidRPr="004163D7">
        <w:rPr>
          <w:rFonts w:ascii="宋体" w:eastAsia="宋体" w:hAnsi="宋体" w:cs="Calibri" w:hint="eastAsia"/>
          <w:kern w:val="0"/>
          <w:szCs w:val="21"/>
        </w:rPr>
        <w:t>，</w:t>
      </w:r>
      <w:r w:rsidR="00814370">
        <w:rPr>
          <w:rFonts w:ascii="宋体" w:eastAsia="宋体" w:hAnsi="宋体" w:cs="Calibri" w:hint="eastAsia"/>
          <w:kern w:val="0"/>
          <w:szCs w:val="21"/>
        </w:rPr>
        <w:t>基金</w:t>
      </w:r>
      <w:r w:rsidRPr="004163D7">
        <w:rPr>
          <w:rFonts w:ascii="宋体" w:eastAsia="宋体" w:hAnsi="宋体" w:cs="Calibri" w:hint="eastAsia"/>
          <w:kern w:val="0"/>
          <w:szCs w:val="21"/>
        </w:rPr>
        <w:t>代码：</w:t>
      </w:r>
      <w:r w:rsidR="00814370" w:rsidRPr="00814370">
        <w:rPr>
          <w:rFonts w:ascii="宋体" w:eastAsia="宋体" w:hAnsi="宋体" w:cs="Arial"/>
          <w:kern w:val="0"/>
          <w:szCs w:val="21"/>
        </w:rPr>
        <w:t>159757</w:t>
      </w:r>
      <w:r w:rsidRPr="004163D7">
        <w:rPr>
          <w:rFonts w:ascii="宋体" w:eastAsia="宋体" w:hAnsi="宋体" w:cs="Calibri" w:hint="eastAsia"/>
          <w:kern w:val="0"/>
          <w:szCs w:val="21"/>
        </w:rPr>
        <w:t>）和</w:t>
      </w:r>
      <w:r w:rsidR="00814370">
        <w:rPr>
          <w:rFonts w:ascii="宋体" w:eastAsia="宋体" w:hAnsi="宋体" w:cs="Calibri" w:hint="eastAsia"/>
          <w:kern w:val="0"/>
          <w:szCs w:val="21"/>
        </w:rPr>
        <w:t>景顺长城中证500增强策略交易型开放式指数证券投资基金</w:t>
      </w:r>
      <w:r w:rsidRPr="004163D7">
        <w:rPr>
          <w:rFonts w:ascii="宋体" w:eastAsia="宋体" w:hAnsi="宋体" w:cs="Calibri" w:hint="eastAsia"/>
          <w:kern w:val="0"/>
          <w:szCs w:val="21"/>
        </w:rPr>
        <w:t>（场内简称：</w:t>
      </w:r>
      <w:r w:rsidR="00814370" w:rsidRPr="00814370">
        <w:rPr>
          <w:rFonts w:ascii="宋体" w:eastAsia="宋体" w:hAnsi="宋体" w:cs="Calibri"/>
          <w:kern w:val="0"/>
          <w:szCs w:val="21"/>
        </w:rPr>
        <w:t>500ETF增强</w:t>
      </w:r>
      <w:r w:rsidRPr="004163D7">
        <w:rPr>
          <w:rFonts w:ascii="宋体" w:eastAsia="宋体" w:hAnsi="宋体" w:cs="Calibri" w:hint="eastAsia"/>
          <w:kern w:val="0"/>
          <w:szCs w:val="21"/>
        </w:rPr>
        <w:t>，</w:t>
      </w:r>
      <w:r w:rsidR="00814370">
        <w:rPr>
          <w:rFonts w:ascii="宋体" w:eastAsia="宋体" w:hAnsi="宋体" w:cs="Calibri" w:hint="eastAsia"/>
          <w:kern w:val="0"/>
          <w:szCs w:val="21"/>
        </w:rPr>
        <w:t>基金</w:t>
      </w:r>
      <w:r w:rsidRPr="004163D7">
        <w:rPr>
          <w:rFonts w:ascii="宋体" w:eastAsia="宋体" w:hAnsi="宋体" w:cs="Calibri" w:hint="eastAsia"/>
          <w:kern w:val="0"/>
          <w:szCs w:val="21"/>
        </w:rPr>
        <w:t>代码：</w:t>
      </w:r>
      <w:r w:rsidR="00814370" w:rsidRPr="00814370">
        <w:rPr>
          <w:rFonts w:ascii="宋体" w:eastAsia="宋体" w:hAnsi="宋体" w:cs="Arial"/>
          <w:kern w:val="0"/>
          <w:szCs w:val="21"/>
        </w:rPr>
        <w:t>159610</w:t>
      </w:r>
      <w:r w:rsidRPr="004163D7">
        <w:rPr>
          <w:rFonts w:ascii="宋体" w:eastAsia="宋体" w:hAnsi="宋体" w:cs="Calibri" w:hint="eastAsia"/>
          <w:kern w:val="0"/>
          <w:szCs w:val="21"/>
        </w:rPr>
        <w:t>）（以下简称“相应基金”）自</w:t>
      </w:r>
      <w:r w:rsidRPr="004163D7">
        <w:rPr>
          <w:rFonts w:ascii="宋体" w:eastAsia="宋体" w:hAnsi="宋体" w:cs="Arial"/>
          <w:kern w:val="0"/>
          <w:szCs w:val="21"/>
        </w:rPr>
        <w:t>2022</w:t>
      </w:r>
      <w:r w:rsidRPr="004163D7">
        <w:rPr>
          <w:rFonts w:ascii="宋体" w:eastAsia="宋体" w:hAnsi="宋体" w:cs="Calibri" w:hint="eastAsia"/>
          <w:kern w:val="0"/>
          <w:szCs w:val="21"/>
        </w:rPr>
        <w:t>年</w:t>
      </w:r>
      <w:r w:rsidR="00FF16BB">
        <w:rPr>
          <w:rFonts w:ascii="宋体" w:eastAsia="宋体" w:hAnsi="宋体" w:cs="Arial"/>
          <w:kern w:val="0"/>
          <w:szCs w:val="21"/>
        </w:rPr>
        <w:t>6</w:t>
      </w:r>
      <w:r w:rsidRPr="004163D7">
        <w:rPr>
          <w:rFonts w:ascii="宋体" w:eastAsia="宋体" w:hAnsi="宋体" w:cs="Calibri" w:hint="eastAsia"/>
          <w:kern w:val="0"/>
          <w:szCs w:val="21"/>
        </w:rPr>
        <w:t>月</w:t>
      </w:r>
      <w:r w:rsidR="00FF16BB">
        <w:rPr>
          <w:rFonts w:ascii="宋体" w:eastAsia="宋体" w:hAnsi="宋体" w:cs="Arial" w:hint="eastAsia"/>
          <w:kern w:val="0"/>
          <w:szCs w:val="21"/>
        </w:rPr>
        <w:t>2</w:t>
      </w:r>
      <w:r w:rsidR="00FF16BB">
        <w:rPr>
          <w:rFonts w:ascii="宋体" w:eastAsia="宋体" w:hAnsi="宋体" w:cs="Arial"/>
          <w:kern w:val="0"/>
          <w:szCs w:val="21"/>
        </w:rPr>
        <w:t>2</w:t>
      </w:r>
      <w:r w:rsidRPr="004163D7">
        <w:rPr>
          <w:rFonts w:ascii="宋体" w:eastAsia="宋体" w:hAnsi="宋体" w:cs="Calibri" w:hint="eastAsia"/>
          <w:kern w:val="0"/>
          <w:szCs w:val="21"/>
        </w:rPr>
        <w:t>日起，新增</w:t>
      </w:r>
      <w:r w:rsidR="00FF16BB" w:rsidRPr="00FF16BB">
        <w:rPr>
          <w:rFonts w:ascii="宋体" w:eastAsia="宋体" w:hAnsi="宋体" w:cs="Calibri" w:hint="eastAsia"/>
          <w:kern w:val="0"/>
          <w:szCs w:val="21"/>
        </w:rPr>
        <w:t>平安证券股份有限公司</w:t>
      </w:r>
      <w:r w:rsidRPr="004163D7">
        <w:rPr>
          <w:rFonts w:ascii="宋体" w:eastAsia="宋体" w:hAnsi="宋体" w:cs="Calibri" w:hint="eastAsia"/>
          <w:kern w:val="0"/>
          <w:szCs w:val="21"/>
        </w:rPr>
        <w:t>（以下简称“</w:t>
      </w:r>
      <w:r w:rsidR="00FF16BB">
        <w:rPr>
          <w:rFonts w:ascii="宋体" w:eastAsia="宋体" w:hAnsi="宋体" w:cs="Calibri" w:hint="eastAsia"/>
          <w:kern w:val="0"/>
          <w:szCs w:val="21"/>
        </w:rPr>
        <w:t>平安证券</w:t>
      </w:r>
      <w:r w:rsidRPr="004163D7">
        <w:rPr>
          <w:rFonts w:ascii="宋体" w:eastAsia="宋体" w:hAnsi="宋体" w:cs="Calibri" w:hint="eastAsia"/>
          <w:kern w:val="0"/>
          <w:szCs w:val="21"/>
        </w:rPr>
        <w:t>”）为申购赎回代理券商（以下简称“一级交易商”）。现将相关情况公告如下：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一、</w:t>
      </w:r>
      <w:r w:rsidRPr="004163D7">
        <w:rPr>
          <w:rFonts w:ascii="宋体" w:eastAsia="宋体" w:hAnsi="宋体" w:cs="Calibri" w:hint="eastAsia"/>
          <w:kern w:val="0"/>
          <w:szCs w:val="21"/>
        </w:rPr>
        <w:t>新增一级交易商机构信息</w:t>
      </w:r>
    </w:p>
    <w:p w:rsidR="00FF16BB" w:rsidRDefault="004163D7" w:rsidP="009B3035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销售机构名称：</w:t>
      </w:r>
      <w:r w:rsidR="00FF16BB" w:rsidRPr="00FF16BB">
        <w:rPr>
          <w:rFonts w:ascii="宋体" w:eastAsia="宋体" w:hAnsi="宋体" w:cs="Calibri" w:hint="eastAsia"/>
          <w:kern w:val="0"/>
          <w:szCs w:val="21"/>
        </w:rPr>
        <w:t>平安证券股份有限公司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注册（办公）地址：深圳市福田区福田街道益田路</w:t>
      </w:r>
      <w:r w:rsidRPr="00FF16BB">
        <w:rPr>
          <w:rFonts w:ascii="宋体" w:eastAsia="宋体" w:hAnsi="宋体" w:cs="Calibri"/>
          <w:kern w:val="0"/>
          <w:szCs w:val="21"/>
        </w:rPr>
        <w:t>5023号平安金融中心B座22-25层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法人代表：何之江</w:t>
      </w:r>
      <w:r w:rsidRPr="00FF16BB">
        <w:rPr>
          <w:rFonts w:ascii="宋体" w:eastAsia="宋体" w:hAnsi="宋体" w:cs="Calibri"/>
          <w:kern w:val="0"/>
          <w:szCs w:val="21"/>
        </w:rPr>
        <w:t xml:space="preserve"> 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联系人：王阳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电话：</w:t>
      </w:r>
      <w:r w:rsidRPr="00FF16BB">
        <w:rPr>
          <w:rFonts w:ascii="宋体" w:eastAsia="宋体" w:hAnsi="宋体" w:cs="Calibri"/>
          <w:kern w:val="0"/>
          <w:szCs w:val="21"/>
        </w:rPr>
        <w:t>021-38632136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传真：</w:t>
      </w:r>
      <w:r w:rsidRPr="00FF16BB">
        <w:rPr>
          <w:rFonts w:ascii="宋体" w:eastAsia="宋体" w:hAnsi="宋体" w:cs="Calibri"/>
          <w:kern w:val="0"/>
          <w:szCs w:val="21"/>
        </w:rPr>
        <w:t xml:space="preserve">021-33830395 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客户服务电话：</w:t>
      </w:r>
      <w:r w:rsidRPr="00FF16BB">
        <w:rPr>
          <w:rFonts w:ascii="宋体" w:eastAsia="宋体" w:hAnsi="宋体" w:cs="Calibri"/>
          <w:kern w:val="0"/>
          <w:szCs w:val="21"/>
        </w:rPr>
        <w:t xml:space="preserve">95511-8 </w:t>
      </w:r>
    </w:p>
    <w:p w:rsidR="004163D7" w:rsidRPr="009B3035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网址：</w:t>
      </w:r>
      <w:r w:rsidRPr="00FF16BB">
        <w:rPr>
          <w:rFonts w:ascii="宋体" w:eastAsia="宋体" w:hAnsi="宋体" w:cs="Calibri"/>
          <w:kern w:val="0"/>
          <w:szCs w:val="21"/>
        </w:rPr>
        <w:t>stock.pingan.com</w:t>
      </w:r>
    </w:p>
    <w:p w:rsidR="009B3035" w:rsidRDefault="009B3035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Arial"/>
          <w:kern w:val="0"/>
          <w:szCs w:val="21"/>
        </w:rPr>
      </w:pP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二、</w:t>
      </w:r>
      <w:r w:rsidRPr="004163D7">
        <w:rPr>
          <w:rFonts w:ascii="宋体" w:eastAsia="宋体" w:hAnsi="宋体" w:cs="Calibri" w:hint="eastAsia"/>
          <w:kern w:val="0"/>
          <w:szCs w:val="21"/>
        </w:rPr>
        <w:t>投资者可通过以下途径咨询有关详情</w:t>
      </w:r>
    </w:p>
    <w:p w:rsidR="004163D7" w:rsidRPr="004163D7" w:rsidRDefault="004163D7" w:rsidP="004163D7">
      <w:pPr>
        <w:widowControl/>
        <w:shd w:val="clear" w:color="auto" w:fill="FFFFFF"/>
        <w:spacing w:line="360" w:lineRule="auto"/>
        <w:ind w:left="84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1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="00FF16BB" w:rsidRPr="00FF16BB">
        <w:rPr>
          <w:rFonts w:ascii="宋体" w:eastAsia="宋体" w:hAnsi="宋体" w:cs="Calibri" w:hint="eastAsia"/>
          <w:kern w:val="0"/>
          <w:szCs w:val="21"/>
        </w:rPr>
        <w:t>平安证券股份有限公司</w:t>
      </w:r>
    </w:p>
    <w:p w:rsidR="00FF16BB" w:rsidRPr="00FF16BB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客户服务电话：</w:t>
      </w:r>
      <w:r w:rsidRPr="00FF16BB">
        <w:rPr>
          <w:rFonts w:ascii="宋体" w:eastAsia="宋体" w:hAnsi="宋体" w:cs="Calibri"/>
          <w:kern w:val="0"/>
          <w:szCs w:val="21"/>
        </w:rPr>
        <w:t xml:space="preserve">95511-8 </w:t>
      </w:r>
    </w:p>
    <w:p w:rsidR="004163D7" w:rsidRPr="004163D7" w:rsidRDefault="00FF16BB" w:rsidP="00FF16BB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FF16BB">
        <w:rPr>
          <w:rFonts w:ascii="宋体" w:eastAsia="宋体" w:hAnsi="宋体" w:cs="Calibri" w:hint="eastAsia"/>
          <w:kern w:val="0"/>
          <w:szCs w:val="21"/>
        </w:rPr>
        <w:t>网址：</w:t>
      </w:r>
      <w:r w:rsidRPr="00FF16BB">
        <w:rPr>
          <w:rFonts w:ascii="宋体" w:eastAsia="宋体" w:hAnsi="宋体" w:cs="Calibri"/>
          <w:kern w:val="0"/>
          <w:szCs w:val="21"/>
        </w:rPr>
        <w:t>stock.pingan.com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left="84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4163D7">
      <w:pPr>
        <w:widowControl/>
        <w:shd w:val="clear" w:color="auto" w:fill="FFFFFF"/>
        <w:spacing w:line="360" w:lineRule="auto"/>
        <w:ind w:left="839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2</w:t>
      </w:r>
      <w:r w:rsidRPr="004163D7">
        <w:rPr>
          <w:rFonts w:ascii="宋体" w:eastAsia="宋体" w:hAnsi="宋体" w:cs="Calibri" w:hint="eastAsia"/>
          <w:kern w:val="0"/>
          <w:szCs w:val="21"/>
        </w:rPr>
        <w:t>、景顺长城基金管理有限公司</w:t>
      </w:r>
    </w:p>
    <w:p w:rsidR="004163D7" w:rsidRPr="004163D7" w:rsidRDefault="004163D7" w:rsidP="004163D7">
      <w:pPr>
        <w:widowControl/>
        <w:shd w:val="clear" w:color="auto" w:fill="FFFFFF"/>
        <w:spacing w:line="360" w:lineRule="auto"/>
        <w:ind w:left="839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客户服务电话：</w:t>
      </w:r>
      <w:r w:rsidRPr="004163D7">
        <w:rPr>
          <w:rFonts w:ascii="宋体" w:eastAsia="宋体" w:hAnsi="宋体" w:cs="Arial"/>
          <w:kern w:val="0"/>
          <w:szCs w:val="21"/>
        </w:rPr>
        <w:t>400 8888 606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Pr="004163D7">
        <w:rPr>
          <w:rFonts w:ascii="宋体" w:eastAsia="宋体" w:hAnsi="宋体" w:cs="Arial"/>
          <w:kern w:val="0"/>
          <w:szCs w:val="21"/>
        </w:rPr>
        <w:t>0755-82370688</w:t>
      </w:r>
      <w:r w:rsidRPr="004163D7">
        <w:rPr>
          <w:rFonts w:ascii="宋体" w:eastAsia="宋体" w:hAnsi="宋体" w:cs="Arial"/>
          <w:kern w:val="0"/>
          <w:szCs w:val="21"/>
        </w:rPr>
        <w:br/>
      </w:r>
      <w:r w:rsidRPr="004163D7">
        <w:rPr>
          <w:rFonts w:ascii="宋体" w:eastAsia="宋体" w:hAnsi="宋体" w:cs="Calibri" w:hint="eastAsia"/>
          <w:kern w:val="0"/>
          <w:szCs w:val="21"/>
        </w:rPr>
        <w:t>网址：</w:t>
      </w:r>
      <w:r w:rsidRPr="004163D7">
        <w:rPr>
          <w:rFonts w:ascii="宋体" w:eastAsia="宋体" w:hAnsi="宋体" w:cs="Arial"/>
          <w:kern w:val="0"/>
          <w:szCs w:val="21"/>
        </w:rPr>
        <w:t>www.igwfmc.com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lastRenderedPageBreak/>
        <w:t>风险提示：基金管理人承诺以诚实信用、勤勉尽责的原则管理和运用基金资产，但不保证基金一定盈利，也不保证最低收益。投资者投资于相应基金时应认真阅读相应基金的基金合同、招募说明书等文件。敬请投资者留意投资风险。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B5600E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特此公告。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景顺长城基金管理有限公司</w:t>
      </w:r>
    </w:p>
    <w:p w:rsidR="004163D7" w:rsidRPr="004163D7" w:rsidRDefault="00FF16BB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二○二二年六</w:t>
      </w:r>
      <w:r w:rsidR="00FB0FA4">
        <w:rPr>
          <w:rFonts w:ascii="宋体" w:eastAsia="宋体" w:hAnsi="宋体" w:cs="Calibri" w:hint="eastAsia"/>
          <w:kern w:val="0"/>
          <w:szCs w:val="21"/>
        </w:rPr>
        <w:t>月</w:t>
      </w:r>
      <w:r>
        <w:rPr>
          <w:rFonts w:ascii="宋体" w:eastAsia="宋体" w:hAnsi="宋体" w:cs="Calibri" w:hint="eastAsia"/>
          <w:kern w:val="0"/>
          <w:szCs w:val="21"/>
        </w:rPr>
        <w:t>二十二</w:t>
      </w:r>
      <w:r w:rsidR="004163D7" w:rsidRPr="004163D7">
        <w:rPr>
          <w:rFonts w:ascii="宋体" w:eastAsia="宋体" w:hAnsi="宋体" w:cs="Calibri" w:hint="eastAsia"/>
          <w:kern w:val="0"/>
          <w:szCs w:val="21"/>
        </w:rPr>
        <w:t>日</w:t>
      </w:r>
    </w:p>
    <w:p w:rsidR="00601D0D" w:rsidRPr="004163D7" w:rsidRDefault="00574F67">
      <w:pPr>
        <w:rPr>
          <w:szCs w:val="21"/>
        </w:rPr>
      </w:pPr>
      <w:bookmarkStart w:id="0" w:name="_GoBack"/>
      <w:bookmarkEnd w:id="0"/>
    </w:p>
    <w:sectPr w:rsidR="00601D0D" w:rsidRPr="0041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67" w:rsidRDefault="00574F67" w:rsidP="009B3035">
      <w:r>
        <w:separator/>
      </w:r>
    </w:p>
  </w:endnote>
  <w:endnote w:type="continuationSeparator" w:id="0">
    <w:p w:rsidR="00574F67" w:rsidRDefault="00574F67" w:rsidP="009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67" w:rsidRDefault="00574F67" w:rsidP="009B3035">
      <w:r>
        <w:separator/>
      </w:r>
    </w:p>
  </w:footnote>
  <w:footnote w:type="continuationSeparator" w:id="0">
    <w:p w:rsidR="00574F67" w:rsidRDefault="00574F67" w:rsidP="009B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7"/>
    <w:rsid w:val="00157004"/>
    <w:rsid w:val="001E4548"/>
    <w:rsid w:val="00220BAF"/>
    <w:rsid w:val="004163D7"/>
    <w:rsid w:val="00547C38"/>
    <w:rsid w:val="00574F67"/>
    <w:rsid w:val="00814370"/>
    <w:rsid w:val="009653CB"/>
    <w:rsid w:val="009B3035"/>
    <w:rsid w:val="00B5600E"/>
    <w:rsid w:val="00CD3D64"/>
    <w:rsid w:val="00E758CB"/>
    <w:rsid w:val="00FB0FA4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1887"/>
  <w15:chartTrackingRefBased/>
  <w15:docId w15:val="{9CFEE39A-A8F3-4C90-B08B-C0EA395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-date1">
    <w:name w:val="source-date1"/>
    <w:basedOn w:val="a"/>
    <w:rsid w:val="004163D7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0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12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557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张锦钰</dc:creator>
  <cp:keywords/>
  <dc:description/>
  <cp:lastModifiedBy>张锦钰</cp:lastModifiedBy>
  <cp:revision>4</cp:revision>
  <dcterms:created xsi:type="dcterms:W3CDTF">2022-03-15T01:55:00Z</dcterms:created>
  <dcterms:modified xsi:type="dcterms:W3CDTF">2022-06-17T08:19:00Z</dcterms:modified>
</cp:coreProperties>
</file>