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C1" w:rsidRDefault="002C24C1"/>
    <w:p w:rsidR="00662D31" w:rsidRDefault="00662D31" w:rsidP="00662D31">
      <w:pPr>
        <w:jc w:val="center"/>
        <w:rPr>
          <w:rFonts w:ascii="宋体" w:eastAsia="宋体" w:hAnsi="宋体" w:hint="eastAsia"/>
          <w:b/>
          <w:sz w:val="36"/>
        </w:rPr>
      </w:pPr>
      <w:r w:rsidRPr="00662D31">
        <w:rPr>
          <w:rFonts w:ascii="宋体" w:eastAsia="宋体" w:hAnsi="宋体" w:hint="eastAsia"/>
          <w:b/>
          <w:sz w:val="36"/>
        </w:rPr>
        <w:t>关于博时卓远成长一年持有期股票型证券投资基金</w:t>
      </w:r>
    </w:p>
    <w:p w:rsidR="00662D31" w:rsidRDefault="00662D31" w:rsidP="00662D31">
      <w:pPr>
        <w:jc w:val="center"/>
        <w:rPr>
          <w:rFonts w:ascii="宋体" w:eastAsia="宋体" w:hAnsi="宋体" w:hint="eastAsia"/>
          <w:b/>
          <w:sz w:val="36"/>
        </w:rPr>
      </w:pPr>
      <w:r w:rsidRPr="00662D31">
        <w:rPr>
          <w:rFonts w:ascii="宋体" w:eastAsia="宋体" w:hAnsi="宋体" w:hint="eastAsia"/>
          <w:b/>
          <w:sz w:val="36"/>
        </w:rPr>
        <w:t>延长募集时间的公告</w:t>
      </w:r>
    </w:p>
    <w:p w:rsidR="00662D31" w:rsidRDefault="00662D31" w:rsidP="00662D31">
      <w:pPr>
        <w:jc w:val="center"/>
        <w:rPr>
          <w:rFonts w:ascii="宋体" w:eastAsia="宋体" w:hAnsi="宋体"/>
          <w:b/>
          <w:sz w:val="36"/>
        </w:rPr>
      </w:pPr>
    </w:p>
    <w:p w:rsidR="00662D31" w:rsidRDefault="00662D31">
      <w:pPr>
        <w:pStyle w:val="a3"/>
        <w:spacing w:before="0" w:beforeAutospacing="0" w:after="0" w:afterAutospacing="0" w:line="360" w:lineRule="auto"/>
        <w:ind w:firstLine="420"/>
        <w:divId w:val="987782157"/>
      </w:pPr>
      <w:r>
        <w:rPr>
          <w:rFonts w:hint="eastAsia"/>
        </w:rPr>
        <w:t xml:space="preserve">博时卓远成长一年持有期股票型证券投资基金（A类份额基金代码：016336，C类份额基金代码：016337，以下简称“本基金”）于2022年8月22日开始募集，原定募集截止日期为2022年9月9日。 </w:t>
      </w:r>
    </w:p>
    <w:p w:rsidR="00662D31" w:rsidRDefault="00662D31">
      <w:pPr>
        <w:pStyle w:val="a3"/>
        <w:spacing w:before="0" w:beforeAutospacing="0" w:after="0" w:afterAutospacing="0" w:line="360" w:lineRule="auto"/>
        <w:ind w:firstLine="420"/>
        <w:divId w:val="987782157"/>
        <w:rPr>
          <w:rFonts w:hint="eastAsia"/>
        </w:rPr>
      </w:pPr>
      <w:r>
        <w:rPr>
          <w:rFonts w:hint="eastAsia"/>
        </w:rPr>
        <w:t xml:space="preserve">为充分满足投资者的投资需求，根据《博时卓远成长一年持有期股票型证券投资基金基金合同》和《博时卓远成长一年持有期股票型证券投资基金基金份额发售公告》及中国证监会的有关规定，本基金管理人博时基金管理有限公司经与本基金托管人中国建设银行股份有限公司协商，决定将本基金的募集期延长至2022年9月23日。 </w:t>
      </w:r>
    </w:p>
    <w:p w:rsidR="00662D31" w:rsidRDefault="00662D31">
      <w:pPr>
        <w:pStyle w:val="a3"/>
        <w:spacing w:before="0" w:beforeAutospacing="0" w:after="0" w:afterAutospacing="0" w:line="360" w:lineRule="auto"/>
        <w:ind w:firstLine="420"/>
        <w:divId w:val="987782157"/>
        <w:rPr>
          <w:rFonts w:hint="eastAsia"/>
        </w:rPr>
      </w:pPr>
      <w:r>
        <w:rPr>
          <w:rFonts w:hint="eastAsia"/>
        </w:rPr>
        <w:t xml:space="preserve">在募集期间，本基金将继续通过本公司直销中心及各销售机构公开发售本基金，具体事宜以本公司或各销售机构的公告和规定为准。 </w:t>
      </w:r>
    </w:p>
    <w:p w:rsidR="00662D31" w:rsidRDefault="00662D31">
      <w:pPr>
        <w:pStyle w:val="a3"/>
        <w:spacing w:before="0" w:beforeAutospacing="0" w:after="0" w:afterAutospacing="0" w:line="360" w:lineRule="auto"/>
        <w:ind w:firstLine="420"/>
        <w:divId w:val="987782157"/>
        <w:rPr>
          <w:rFonts w:hint="eastAsia"/>
        </w:rPr>
      </w:pPr>
      <w:r>
        <w:rPr>
          <w:rFonts w:hint="eastAsia"/>
        </w:rPr>
        <w:t xml:space="preserve">投资者可以通过以下途径咨询有关详情： </w:t>
      </w:r>
    </w:p>
    <w:p w:rsidR="00662D31" w:rsidRDefault="00662D31">
      <w:pPr>
        <w:pStyle w:val="a3"/>
        <w:spacing w:before="0" w:beforeAutospacing="0" w:after="0" w:afterAutospacing="0" w:line="360" w:lineRule="auto"/>
        <w:ind w:firstLine="420"/>
        <w:divId w:val="987782157"/>
        <w:rPr>
          <w:rFonts w:hint="eastAsia"/>
        </w:rPr>
      </w:pPr>
      <w:r>
        <w:rPr>
          <w:rFonts w:hint="eastAsia"/>
        </w:rPr>
        <w:t xml:space="preserve">1、博时基金管理有限公司客户服务电话: 95105568 </w:t>
      </w:r>
    </w:p>
    <w:p w:rsidR="00662D31" w:rsidRDefault="00662D31" w:rsidP="00662D31">
      <w:pPr>
        <w:pStyle w:val="a3"/>
        <w:spacing w:before="0" w:beforeAutospacing="0" w:after="0" w:afterAutospacing="0" w:line="360" w:lineRule="auto"/>
        <w:ind w:firstLine="420"/>
        <w:divId w:val="987782157"/>
        <w:rPr>
          <w:rFonts w:hint="eastAsia"/>
        </w:rPr>
      </w:pPr>
      <w:r>
        <w:rPr>
          <w:rFonts w:hint="eastAsia"/>
        </w:rPr>
        <w:t xml:space="preserve">2、博时基金管理有限公司网站: www.bosera.com </w:t>
      </w:r>
    </w:p>
    <w:p w:rsidR="00662D31" w:rsidRDefault="00662D31" w:rsidP="00662D31">
      <w:pPr>
        <w:pStyle w:val="a3"/>
        <w:spacing w:before="0" w:beforeAutospacing="0" w:after="0" w:afterAutospacing="0" w:line="360" w:lineRule="auto"/>
        <w:ind w:firstLine="420"/>
        <w:divId w:val="987782157"/>
      </w:pPr>
    </w:p>
    <w:p w:rsidR="00662D31" w:rsidRDefault="00662D31" w:rsidP="00662D31">
      <w:pPr>
        <w:pStyle w:val="a3"/>
        <w:spacing w:before="0" w:beforeAutospacing="0" w:after="0" w:afterAutospacing="0" w:line="360" w:lineRule="auto"/>
        <w:ind w:firstLine="420"/>
        <w:divId w:val="987782157"/>
      </w:pPr>
    </w:p>
    <w:p w:rsidR="00662D31" w:rsidRDefault="00662D31" w:rsidP="00662D31">
      <w:pPr>
        <w:pStyle w:val="a3"/>
        <w:spacing w:before="0" w:beforeAutospacing="0" w:after="0" w:afterAutospacing="0" w:line="360" w:lineRule="auto"/>
        <w:ind w:firstLine="420"/>
        <w:divId w:val="987782157"/>
      </w:pPr>
    </w:p>
    <w:p w:rsidR="00662D31" w:rsidRDefault="00662D31" w:rsidP="00662D31">
      <w:pPr>
        <w:pStyle w:val="a3"/>
        <w:spacing w:before="0" w:beforeAutospacing="0" w:after="0" w:afterAutospacing="0" w:line="360" w:lineRule="auto"/>
        <w:ind w:firstLine="420"/>
        <w:jc w:val="right"/>
        <w:divId w:val="987782157"/>
        <w:rPr>
          <w:rFonts w:hint="eastAsia"/>
        </w:rPr>
      </w:pPr>
      <w:r w:rsidRPr="00662D31">
        <w:rPr>
          <w:rFonts w:hint="eastAsia"/>
        </w:rPr>
        <w:t>博时基金管理有限公司</w:t>
      </w:r>
    </w:p>
    <w:p w:rsidR="00662D31" w:rsidRDefault="00662D31" w:rsidP="00662D31">
      <w:pPr>
        <w:pStyle w:val="a3"/>
        <w:spacing w:before="0" w:beforeAutospacing="0" w:after="0" w:afterAutospacing="0" w:line="360" w:lineRule="auto"/>
        <w:ind w:firstLine="420"/>
        <w:jc w:val="right"/>
        <w:divId w:val="987782157"/>
      </w:pPr>
      <w:r w:rsidRPr="00662D31">
        <w:t>2022年9月9日</w:t>
      </w:r>
    </w:p>
    <w:p w:rsidR="00662D31" w:rsidRPr="00662D31" w:rsidRDefault="00662D31" w:rsidP="00662D31">
      <w:pPr>
        <w:pStyle w:val="a3"/>
        <w:spacing w:before="0" w:beforeAutospacing="0" w:after="0" w:afterAutospacing="0" w:line="360" w:lineRule="auto"/>
        <w:ind w:firstLine="420"/>
        <w:jc w:val="right"/>
        <w:divId w:val="987782157"/>
      </w:pPr>
      <w:bookmarkStart w:id="0" w:name="_GoBack"/>
      <w:bookmarkEnd w:id="0"/>
    </w:p>
    <w:sectPr w:rsidR="00662D31" w:rsidRPr="00662D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31"/>
    <w:rsid w:val="002C24C1"/>
    <w:rsid w:val="00662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D3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2D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Company>mycompany</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BSKMadminDev</cp:lastModifiedBy>
  <cp:revision>1</cp:revision>
  <dcterms:created xsi:type="dcterms:W3CDTF">2022-09-08T06:23:00Z</dcterms:created>
  <dcterms:modified xsi:type="dcterms:W3CDTF">2022-09-08T06:23:00Z</dcterms:modified>
</cp:coreProperties>
</file>