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04" w:rsidRDefault="000C1A04" w:rsidP="000C1A04">
      <w:pPr>
        <w:widowControl/>
        <w:spacing w:line="360" w:lineRule="auto"/>
        <w:ind w:firstLine="525"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0C1A04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嘉实基金管理有限公司</w:t>
      </w:r>
    </w:p>
    <w:p w:rsidR="000C1A04" w:rsidRDefault="000C1A04" w:rsidP="000C1A04">
      <w:pPr>
        <w:widowControl/>
        <w:spacing w:line="360" w:lineRule="auto"/>
        <w:ind w:firstLine="525"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0C1A04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关于旗下基金投资</w:t>
      </w:r>
      <w:r w:rsidR="000408F3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普莱柯</w:t>
      </w:r>
      <w:r w:rsidRPr="000C1A04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非公开发行股票的公告</w:t>
      </w:r>
    </w:p>
    <w:p w:rsidR="005128F7" w:rsidRPr="004C6B82" w:rsidRDefault="005128F7" w:rsidP="00666015">
      <w:pPr>
        <w:widowControl/>
        <w:spacing w:line="360" w:lineRule="auto"/>
        <w:ind w:firstLine="525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根据《关于基金投资非公开发行股票等流通受限证券有关问题的通知》（证监基金字〔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2006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〕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141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号）等有关规定，嘉实基金管理有限公司旗下基金投资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“</w:t>
      </w:r>
      <w:r w:rsidR="000408F3">
        <w:rPr>
          <w:rFonts w:ascii="宋体" w:eastAsia="宋体" w:hAnsi="宋体" w:cs="宋体" w:hint="eastAsia"/>
          <w:color w:val="000000"/>
          <w:kern w:val="0"/>
          <w:szCs w:val="21"/>
        </w:rPr>
        <w:t>普莱柯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非公开发行股票的有关情况公告如下：</w:t>
      </w:r>
    </w:p>
    <w:p w:rsidR="005128F7" w:rsidRPr="0064527C" w:rsidRDefault="005128F7" w:rsidP="0064527C">
      <w:pPr>
        <w:widowControl/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="000408F3">
        <w:rPr>
          <w:rFonts w:ascii="宋体" w:eastAsia="宋体" w:hAnsi="宋体" w:cs="宋体" w:hint="eastAsia"/>
          <w:color w:val="000000"/>
          <w:kern w:val="0"/>
          <w:szCs w:val="21"/>
        </w:rPr>
        <w:t>普莱柯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”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本次非公开发行股票已获得中国证监会</w:t>
      </w:r>
      <w:r w:rsidR="00884788">
        <w:rPr>
          <w:rFonts w:ascii="宋体" w:eastAsia="宋体" w:hAnsi="宋体" w:cs="宋体" w:hint="eastAsia"/>
          <w:color w:val="000000"/>
          <w:kern w:val="0"/>
          <w:szCs w:val="21"/>
        </w:rPr>
        <w:t>批复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="00884788">
        <w:rPr>
          <w:rFonts w:ascii="宋体" w:eastAsia="宋体" w:hAnsi="宋体" w:cs="宋体" w:hint="eastAsia"/>
          <w:color w:val="000000"/>
          <w:kern w:val="0"/>
          <w:szCs w:val="21"/>
        </w:rPr>
        <w:t>批复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文件为</w:t>
      </w:r>
      <w:r w:rsidR="00633736">
        <w:rPr>
          <w:rFonts w:hint="eastAsia"/>
          <w:sz w:val="23"/>
          <w:szCs w:val="23"/>
        </w:rPr>
        <w:t>《</w:t>
      </w:r>
      <w:r w:rsidR="002463CF">
        <w:rPr>
          <w:rFonts w:hint="eastAsia"/>
          <w:sz w:val="23"/>
          <w:szCs w:val="23"/>
        </w:rPr>
        <w:t>关于核准</w:t>
      </w:r>
      <w:r w:rsidR="000408F3">
        <w:rPr>
          <w:rFonts w:hint="eastAsia"/>
          <w:sz w:val="23"/>
          <w:szCs w:val="23"/>
        </w:rPr>
        <w:t>普莱柯生物工程股份有限公司</w:t>
      </w:r>
      <w:r w:rsidR="00F65B41">
        <w:rPr>
          <w:rFonts w:hint="eastAsia"/>
          <w:sz w:val="23"/>
          <w:szCs w:val="23"/>
        </w:rPr>
        <w:t>非公开发行股票的批复</w:t>
      </w:r>
      <w:r w:rsidR="00814BA7">
        <w:rPr>
          <w:sz w:val="23"/>
          <w:szCs w:val="23"/>
        </w:rPr>
        <w:t>》（</w:t>
      </w:r>
      <w:r w:rsidR="00814BA7">
        <w:rPr>
          <w:rFonts w:hint="eastAsia"/>
          <w:sz w:val="23"/>
          <w:szCs w:val="23"/>
        </w:rPr>
        <w:t>证监</w:t>
      </w:r>
      <w:r w:rsidR="00814BA7">
        <w:rPr>
          <w:sz w:val="23"/>
          <w:szCs w:val="23"/>
        </w:rPr>
        <w:t>许可</w:t>
      </w:r>
      <w:r w:rsidR="00814BA7" w:rsidRPr="00814BA7">
        <w:rPr>
          <w:rFonts w:hint="eastAsia"/>
          <w:sz w:val="23"/>
          <w:szCs w:val="23"/>
        </w:rPr>
        <w:t>〔</w:t>
      </w:r>
      <w:r w:rsidR="002463CF">
        <w:rPr>
          <w:rFonts w:hint="eastAsia"/>
          <w:sz w:val="23"/>
          <w:szCs w:val="23"/>
        </w:rPr>
        <w:t>202</w:t>
      </w:r>
      <w:r w:rsidR="002463CF">
        <w:rPr>
          <w:sz w:val="23"/>
          <w:szCs w:val="23"/>
        </w:rPr>
        <w:t>2</w:t>
      </w:r>
      <w:r w:rsidR="00814BA7" w:rsidRPr="00814BA7">
        <w:rPr>
          <w:rFonts w:hint="eastAsia"/>
          <w:sz w:val="23"/>
          <w:szCs w:val="23"/>
        </w:rPr>
        <w:t>〕</w:t>
      </w:r>
      <w:r w:rsidR="000408F3">
        <w:rPr>
          <w:sz w:val="23"/>
          <w:szCs w:val="23"/>
        </w:rPr>
        <w:t>1251</w:t>
      </w:r>
      <w:r w:rsidR="00814BA7" w:rsidRPr="00814BA7">
        <w:rPr>
          <w:rFonts w:hint="eastAsia"/>
          <w:sz w:val="23"/>
          <w:szCs w:val="23"/>
        </w:rPr>
        <w:t>号</w:t>
      </w:r>
      <w:r w:rsidR="00814BA7">
        <w:rPr>
          <w:sz w:val="23"/>
          <w:szCs w:val="23"/>
        </w:rPr>
        <w:t>）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。根据</w:t>
      </w:r>
      <w:r w:rsidR="00FB520E" w:rsidRPr="004C6B82">
        <w:rPr>
          <w:rFonts w:ascii="宋体" w:eastAsia="宋体" w:hAnsi="宋体" w:cs="宋体" w:hint="eastAsia"/>
          <w:color w:val="000000"/>
          <w:kern w:val="0"/>
          <w:szCs w:val="21"/>
        </w:rPr>
        <w:t>《</w:t>
      </w:r>
      <w:r w:rsidR="000408F3">
        <w:rPr>
          <w:rFonts w:ascii="宋体" w:eastAsia="宋体" w:hAnsi="宋体" w:cs="宋体" w:hint="eastAsia"/>
          <w:color w:val="000000"/>
          <w:kern w:val="0"/>
          <w:szCs w:val="21"/>
        </w:rPr>
        <w:t>普莱柯生物工程股份有限公司2</w:t>
      </w:r>
      <w:r w:rsidR="000408F3">
        <w:rPr>
          <w:rFonts w:ascii="宋体" w:eastAsia="宋体" w:hAnsi="宋体" w:cs="宋体"/>
          <w:color w:val="000000"/>
          <w:kern w:val="0"/>
          <w:szCs w:val="21"/>
        </w:rPr>
        <w:t>021</w:t>
      </w:r>
      <w:r w:rsidR="000408F3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4829AE">
        <w:rPr>
          <w:rFonts w:ascii="宋体" w:eastAsia="宋体" w:hAnsi="宋体" w:cs="宋体" w:hint="eastAsia"/>
          <w:color w:val="000000"/>
          <w:kern w:val="0"/>
          <w:szCs w:val="21"/>
        </w:rPr>
        <w:t>非公开发行</w:t>
      </w:r>
      <w:r w:rsidR="000408F3">
        <w:rPr>
          <w:rFonts w:ascii="宋体" w:eastAsia="宋体" w:hAnsi="宋体" w:cs="宋体" w:hint="eastAsia"/>
          <w:color w:val="000000"/>
          <w:kern w:val="0"/>
          <w:szCs w:val="21"/>
        </w:rPr>
        <w:t>A股</w:t>
      </w:r>
      <w:r w:rsidR="004829AE">
        <w:rPr>
          <w:rFonts w:ascii="宋体" w:eastAsia="宋体" w:hAnsi="宋体" w:cs="宋体" w:hint="eastAsia"/>
          <w:color w:val="000000"/>
          <w:kern w:val="0"/>
          <w:szCs w:val="21"/>
        </w:rPr>
        <w:t>股票发行情况报告书</w:t>
      </w:r>
      <w:r w:rsidR="00FB520E" w:rsidRPr="00D10F89">
        <w:rPr>
          <w:rFonts w:ascii="宋体" w:eastAsia="宋体" w:hAnsi="宋体" w:cs="宋体" w:hint="eastAsia"/>
          <w:color w:val="000000"/>
          <w:kern w:val="0"/>
          <w:szCs w:val="21"/>
        </w:rPr>
        <w:t>》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，嘉实基金管理有限公司认购数</w:t>
      </w:r>
      <w:r w:rsidRPr="00023A73">
        <w:rPr>
          <w:rFonts w:ascii="宋体" w:eastAsia="宋体" w:hAnsi="宋体" w:cs="宋体" w:hint="eastAsia"/>
          <w:color w:val="000000"/>
          <w:kern w:val="0"/>
          <w:szCs w:val="21"/>
        </w:rPr>
        <w:t>量</w:t>
      </w:r>
      <w:r w:rsidR="00023A73" w:rsidRPr="00023A73">
        <w:rPr>
          <w:rFonts w:ascii="宋体" w:eastAsia="宋体" w:hAnsi="宋体" w:cs="宋体"/>
          <w:color w:val="000000"/>
          <w:kern w:val="0"/>
          <w:szCs w:val="21"/>
        </w:rPr>
        <w:t>1</w:t>
      </w:r>
      <w:r w:rsidR="00023A73">
        <w:rPr>
          <w:rFonts w:ascii="宋体" w:eastAsia="宋体" w:hAnsi="宋体" w:cs="宋体"/>
          <w:color w:val="000000"/>
          <w:kern w:val="0"/>
          <w:szCs w:val="21"/>
        </w:rPr>
        <w:t>,</w:t>
      </w:r>
      <w:r w:rsidR="00023A73" w:rsidRPr="00023A73">
        <w:rPr>
          <w:rFonts w:ascii="宋体" w:eastAsia="宋体" w:hAnsi="宋体" w:cs="宋体"/>
          <w:color w:val="000000"/>
          <w:kern w:val="0"/>
          <w:szCs w:val="21"/>
        </w:rPr>
        <w:t>700</w:t>
      </w:r>
      <w:r w:rsidR="00023A73">
        <w:rPr>
          <w:rFonts w:ascii="宋体" w:eastAsia="宋体" w:hAnsi="宋体" w:cs="宋体"/>
          <w:color w:val="000000"/>
          <w:kern w:val="0"/>
          <w:szCs w:val="21"/>
        </w:rPr>
        <w:t>,</w:t>
      </w:r>
      <w:r w:rsidR="00023A73" w:rsidRPr="00023A73">
        <w:rPr>
          <w:rFonts w:ascii="宋体" w:eastAsia="宋体" w:hAnsi="宋体" w:cs="宋体"/>
          <w:color w:val="000000"/>
          <w:kern w:val="0"/>
          <w:szCs w:val="21"/>
        </w:rPr>
        <w:t>491</w:t>
      </w:r>
      <w:r w:rsidRPr="00023A73">
        <w:rPr>
          <w:rFonts w:ascii="宋体" w:eastAsia="宋体" w:hAnsi="宋体" w:cs="宋体" w:hint="eastAsia"/>
          <w:color w:val="000000"/>
          <w:kern w:val="0"/>
          <w:szCs w:val="21"/>
        </w:rPr>
        <w:t>股，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限售期</w:t>
      </w:r>
      <w:r w:rsidR="00183681">
        <w:rPr>
          <w:rFonts w:ascii="宋体" w:eastAsia="宋体" w:hAnsi="宋体" w:cs="宋体"/>
          <w:color w:val="000000"/>
          <w:kern w:val="0"/>
          <w:szCs w:val="21"/>
        </w:rPr>
        <w:t>6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个月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。截至</w:t>
      </w:r>
      <w:r w:rsidR="00183681" w:rsidRPr="00144290">
        <w:rPr>
          <w:rFonts w:ascii="宋体" w:eastAsia="宋体" w:hAnsi="宋体" w:cs="宋体"/>
          <w:color w:val="000000"/>
          <w:kern w:val="0"/>
          <w:szCs w:val="21"/>
        </w:rPr>
        <w:t>202</w:t>
      </w:r>
      <w:r w:rsidR="007559CE" w:rsidRPr="00144290">
        <w:rPr>
          <w:rFonts w:ascii="宋体" w:eastAsia="宋体" w:hAnsi="宋体" w:cs="宋体"/>
          <w:color w:val="000000"/>
          <w:kern w:val="0"/>
          <w:szCs w:val="21"/>
        </w:rPr>
        <w:t>2</w:t>
      </w:r>
      <w:r w:rsidRPr="00144290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0408F3" w:rsidRPr="00144290">
        <w:rPr>
          <w:rFonts w:ascii="宋体" w:eastAsia="宋体" w:hAnsi="宋体" w:cs="宋体"/>
          <w:color w:val="000000"/>
          <w:kern w:val="0"/>
          <w:szCs w:val="21"/>
        </w:rPr>
        <w:t>9</w:t>
      </w:r>
      <w:r w:rsidRPr="00144290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144290" w:rsidRPr="00144290">
        <w:rPr>
          <w:rFonts w:ascii="宋体" w:eastAsia="宋体" w:hAnsi="宋体" w:cs="宋体"/>
          <w:color w:val="000000"/>
          <w:kern w:val="0"/>
          <w:szCs w:val="21"/>
        </w:rPr>
        <w:t>13</w:t>
      </w:r>
      <w:r w:rsidRPr="00144290">
        <w:rPr>
          <w:rFonts w:ascii="宋体" w:eastAsia="宋体" w:hAnsi="宋体" w:cs="宋体" w:hint="eastAsia"/>
          <w:color w:val="000000"/>
          <w:kern w:val="0"/>
          <w:szCs w:val="21"/>
        </w:rPr>
        <w:t>日，</w:t>
      </w:r>
      <w:r w:rsidRPr="00806BC2">
        <w:rPr>
          <w:rFonts w:ascii="宋体" w:eastAsia="宋体" w:hAnsi="宋体" w:cs="宋体" w:hint="eastAsia"/>
          <w:color w:val="000000"/>
          <w:kern w:val="0"/>
          <w:szCs w:val="21"/>
        </w:rPr>
        <w:t>公司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旗下基金持有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="000408F3">
        <w:rPr>
          <w:rFonts w:ascii="宋体" w:eastAsia="宋体" w:hAnsi="宋体" w:cs="宋体" w:hint="eastAsia"/>
          <w:color w:val="000000"/>
          <w:kern w:val="0"/>
          <w:szCs w:val="21"/>
        </w:rPr>
        <w:t>普莱柯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="000408F3">
        <w:rPr>
          <w:rFonts w:ascii="宋体" w:eastAsia="宋体" w:hAnsi="宋体" w:cs="宋体"/>
          <w:color w:val="000000"/>
          <w:kern w:val="0"/>
          <w:szCs w:val="21"/>
        </w:rPr>
        <w:t>603566</w:t>
      </w:r>
      <w:r w:rsidR="00805D2F"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  <w:r w:rsidR="00805D2F"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="00805D2F" w:rsidRPr="004C6B82">
        <w:rPr>
          <w:rFonts w:ascii="宋体" w:eastAsia="宋体" w:hAnsi="宋体" w:cs="宋体" w:hint="eastAsia"/>
          <w:color w:val="000000"/>
          <w:kern w:val="0"/>
          <w:szCs w:val="21"/>
        </w:rPr>
        <w:t>本次非公开发行股票情况如下：</w:t>
      </w:r>
    </w:p>
    <w:tbl>
      <w:tblPr>
        <w:tblW w:w="566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437"/>
        <w:gridCol w:w="1581"/>
        <w:gridCol w:w="1724"/>
        <w:gridCol w:w="1321"/>
        <w:gridCol w:w="1066"/>
        <w:gridCol w:w="759"/>
      </w:tblGrid>
      <w:tr w:rsidR="005128F7" w:rsidRPr="00095FCF" w:rsidTr="00095FCF">
        <w:trPr>
          <w:trHeight w:val="1222"/>
          <w:jc w:val="center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666015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基金名</w:t>
            </w:r>
            <w:r w:rsidR="005128F7"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称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持股数</w:t>
            </w:r>
          </w:p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（股）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总成本</w:t>
            </w:r>
          </w:p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（元）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账面价值</w:t>
            </w:r>
          </w:p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（元）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总成本占基金资产净值比例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账面价值占基金资产净值比例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限售</w:t>
            </w:r>
          </w:p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期</w:t>
            </w:r>
            <w:r w:rsidRPr="00095FCF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(</w:t>
            </w: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月</w:t>
            </w:r>
            <w:r w:rsidRPr="00095FCF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)</w:t>
            </w:r>
          </w:p>
        </w:tc>
      </w:tr>
      <w:tr w:rsidR="00A21E2A" w:rsidRPr="00095FCF" w:rsidTr="00144290">
        <w:trPr>
          <w:trHeight w:val="650"/>
          <w:jc w:val="center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145740" w:rsidP="000145F3">
            <w:pPr>
              <w:widowControl/>
              <w:jc w:val="center"/>
              <w:rPr>
                <w:color w:val="000000"/>
                <w:szCs w:val="21"/>
              </w:rPr>
            </w:pPr>
            <w:r w:rsidRPr="00145740">
              <w:rPr>
                <w:rFonts w:hint="eastAsia"/>
                <w:color w:val="000000"/>
                <w:szCs w:val="21"/>
              </w:rPr>
              <w:t>嘉实睿享安久双利</w:t>
            </w:r>
            <w:r w:rsidRPr="00145740">
              <w:rPr>
                <w:rFonts w:hint="eastAsia"/>
                <w:color w:val="000000"/>
                <w:szCs w:val="21"/>
              </w:rPr>
              <w:t>18</w:t>
            </w:r>
            <w:r w:rsidRPr="00145740">
              <w:rPr>
                <w:rFonts w:hint="eastAsia"/>
                <w:color w:val="000000"/>
                <w:szCs w:val="21"/>
              </w:rPr>
              <w:t>个月持有期债券型证券投资基金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145740" w:rsidP="0014574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45740">
              <w:rPr>
                <w:rFonts w:ascii="宋体" w:eastAsia="宋体" w:hAnsi="宋体"/>
                <w:color w:val="000000"/>
                <w:szCs w:val="21"/>
              </w:rPr>
              <w:t>20,994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BD5A6A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D5A6A">
              <w:rPr>
                <w:rFonts w:ascii="宋体" w:eastAsia="宋体" w:hAnsi="宋体"/>
                <w:color w:val="000000"/>
                <w:szCs w:val="21"/>
              </w:rPr>
              <w:t>600,008.52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3328A1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328A1">
              <w:rPr>
                <w:rFonts w:ascii="宋体" w:eastAsia="宋体" w:hAnsi="宋体"/>
                <w:color w:val="000000"/>
                <w:szCs w:val="21"/>
              </w:rPr>
              <w:t>602,317.86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3328A1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328A1">
              <w:rPr>
                <w:rFonts w:ascii="宋体" w:eastAsia="宋体" w:hAnsi="宋体"/>
                <w:color w:val="000000"/>
                <w:szCs w:val="21"/>
              </w:rPr>
              <w:t>0.37%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3328A1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328A1">
              <w:rPr>
                <w:rFonts w:ascii="宋体" w:eastAsia="宋体" w:hAnsi="宋体"/>
                <w:color w:val="000000"/>
                <w:szCs w:val="21"/>
              </w:rPr>
              <w:t>0.37%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144290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</w:tr>
      <w:tr w:rsidR="00A21E2A" w:rsidRPr="00095FCF" w:rsidTr="00095FCF">
        <w:trPr>
          <w:trHeight w:val="616"/>
          <w:jc w:val="center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145740" w:rsidP="004F7D13">
            <w:pPr>
              <w:widowControl/>
              <w:jc w:val="center"/>
              <w:rPr>
                <w:color w:val="000000"/>
                <w:szCs w:val="21"/>
              </w:rPr>
            </w:pPr>
            <w:r w:rsidRPr="00145740">
              <w:rPr>
                <w:rFonts w:hint="eastAsia"/>
                <w:color w:val="000000"/>
                <w:szCs w:val="21"/>
              </w:rPr>
              <w:t>嘉实农业产业股票型证券投资基金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145740" w:rsidP="0014574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1,224,633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BD5A6A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D5A6A">
              <w:rPr>
                <w:rFonts w:ascii="宋体" w:eastAsia="宋体" w:hAnsi="宋体"/>
                <w:color w:val="000000"/>
                <w:szCs w:val="21"/>
              </w:rPr>
              <w:t>35,000,011.14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3328A1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328A1">
              <w:rPr>
                <w:rFonts w:ascii="宋体" w:eastAsia="宋体" w:hAnsi="宋体"/>
                <w:color w:val="000000"/>
                <w:szCs w:val="21"/>
              </w:rPr>
              <w:t>35,134,720.77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0002CE" w:rsidP="000002C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  <w:r w:rsidR="003328A1" w:rsidRPr="003328A1">
              <w:rPr>
                <w:rFonts w:ascii="宋体" w:eastAsia="宋体" w:hAnsi="宋体"/>
                <w:color w:val="000000"/>
                <w:szCs w:val="21"/>
              </w:rPr>
              <w:t>.</w:t>
            </w: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  <w:r w:rsidR="003328A1" w:rsidRPr="003328A1">
              <w:rPr>
                <w:rFonts w:ascii="宋体" w:eastAsia="宋体" w:hAnsi="宋体"/>
                <w:color w:val="000000"/>
                <w:szCs w:val="21"/>
              </w:rPr>
              <w:t>5%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0002CE" w:rsidP="000002C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  <w:r w:rsidR="003328A1" w:rsidRPr="003328A1">
              <w:rPr>
                <w:rFonts w:ascii="宋体" w:eastAsia="宋体" w:hAnsi="宋体"/>
                <w:color w:val="000000"/>
                <w:szCs w:val="21"/>
              </w:rPr>
              <w:t>.</w:t>
            </w:r>
            <w:r>
              <w:rPr>
                <w:rFonts w:ascii="宋体" w:eastAsia="宋体" w:hAnsi="宋体"/>
                <w:color w:val="000000"/>
                <w:szCs w:val="21"/>
              </w:rPr>
              <w:t>15</w:t>
            </w:r>
            <w:r w:rsidR="003328A1" w:rsidRPr="003328A1">
              <w:rPr>
                <w:rFonts w:ascii="宋体" w:eastAsia="宋体" w:hAnsi="宋体"/>
                <w:color w:val="000000"/>
                <w:szCs w:val="21"/>
              </w:rPr>
              <w:t>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144290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</w:tr>
      <w:tr w:rsidR="00144290" w:rsidRPr="00095FCF" w:rsidTr="00095FCF">
        <w:trPr>
          <w:trHeight w:val="616"/>
          <w:jc w:val="center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290" w:rsidRPr="00095FCF" w:rsidRDefault="00145740" w:rsidP="004F7D13">
            <w:pPr>
              <w:widowControl/>
              <w:jc w:val="center"/>
              <w:rPr>
                <w:color w:val="000000"/>
                <w:szCs w:val="21"/>
              </w:rPr>
            </w:pPr>
            <w:r w:rsidRPr="00145740">
              <w:rPr>
                <w:rFonts w:hint="eastAsia"/>
                <w:color w:val="000000"/>
                <w:szCs w:val="21"/>
              </w:rPr>
              <w:t>嘉实创新先锋混合型证券投资基金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290" w:rsidRPr="00095FCF" w:rsidRDefault="00145740" w:rsidP="0014574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45740">
              <w:rPr>
                <w:rFonts w:ascii="宋体" w:eastAsia="宋体" w:hAnsi="宋体"/>
                <w:color w:val="000000"/>
                <w:szCs w:val="21"/>
              </w:rPr>
              <w:t>454,864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290" w:rsidRPr="00095FCF" w:rsidRDefault="00BD5A6A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D5A6A">
              <w:rPr>
                <w:rFonts w:ascii="宋体" w:eastAsia="宋体" w:hAnsi="宋体"/>
                <w:color w:val="000000"/>
                <w:szCs w:val="21"/>
              </w:rPr>
              <w:t>13,000,013.12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290" w:rsidRPr="00095FCF" w:rsidRDefault="003328A1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328A1">
              <w:rPr>
                <w:rFonts w:ascii="宋体" w:eastAsia="宋体" w:hAnsi="宋体"/>
                <w:color w:val="000000"/>
                <w:szCs w:val="21"/>
              </w:rPr>
              <w:t>13,050,048.16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290" w:rsidRPr="00095FCF" w:rsidRDefault="000002CE" w:rsidP="000002C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  <w:r w:rsidR="003328A1" w:rsidRPr="003328A1">
              <w:rPr>
                <w:rFonts w:ascii="宋体" w:eastAsia="宋体" w:hAnsi="宋体"/>
                <w:color w:val="000000"/>
                <w:szCs w:val="21"/>
              </w:rPr>
              <w:t>.0</w:t>
            </w:r>
            <w:r>
              <w:rPr>
                <w:rFonts w:ascii="宋体" w:eastAsia="宋体" w:hAnsi="宋体"/>
                <w:color w:val="000000"/>
                <w:szCs w:val="21"/>
              </w:rPr>
              <w:t>5</w:t>
            </w:r>
            <w:r w:rsidR="003328A1" w:rsidRPr="003328A1">
              <w:rPr>
                <w:rFonts w:ascii="宋体" w:eastAsia="宋体" w:hAnsi="宋体"/>
                <w:color w:val="000000"/>
                <w:szCs w:val="21"/>
              </w:rPr>
              <w:t>%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290" w:rsidRPr="00095FCF" w:rsidRDefault="000002CE" w:rsidP="000002C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  <w:r w:rsidR="003328A1" w:rsidRPr="003328A1">
              <w:rPr>
                <w:rFonts w:ascii="宋体" w:eastAsia="宋体" w:hAnsi="宋体"/>
                <w:color w:val="000000"/>
                <w:szCs w:val="21"/>
              </w:rPr>
              <w:t>.</w:t>
            </w:r>
            <w:r>
              <w:rPr>
                <w:rFonts w:ascii="宋体" w:eastAsia="宋体" w:hAnsi="宋体"/>
                <w:color w:val="000000"/>
                <w:szCs w:val="21"/>
              </w:rPr>
              <w:t>05</w:t>
            </w:r>
            <w:bookmarkStart w:id="0" w:name="_GoBack"/>
            <w:bookmarkEnd w:id="0"/>
            <w:r w:rsidR="003328A1" w:rsidRPr="003328A1">
              <w:rPr>
                <w:rFonts w:ascii="宋体" w:eastAsia="宋体" w:hAnsi="宋体"/>
                <w:color w:val="000000"/>
                <w:szCs w:val="21"/>
              </w:rPr>
              <w:t>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290" w:rsidRPr="00095FCF" w:rsidRDefault="00144290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</w:tr>
    </w:tbl>
    <w:p w:rsidR="005128F7" w:rsidRPr="004C6B82" w:rsidRDefault="005128F7" w:rsidP="00F01A42">
      <w:pPr>
        <w:widowControl/>
        <w:spacing w:line="360" w:lineRule="auto"/>
        <w:ind w:firstLine="420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投资者可登录嘉实基金管理有限公司网站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http://www.jsfund.cn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，或拨打客户服务电话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400-600-8800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咨询相关信息。</w:t>
      </w:r>
    </w:p>
    <w:p w:rsidR="005128F7" w:rsidRPr="004C6B82" w:rsidRDefault="005128F7" w:rsidP="005128F7">
      <w:pPr>
        <w:widowControl/>
        <w:wordWrap w:val="0"/>
        <w:spacing w:line="360" w:lineRule="auto"/>
        <w:ind w:firstLine="480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特此公告。</w:t>
      </w:r>
    </w:p>
    <w:p w:rsidR="005128F7" w:rsidRPr="004C6B82" w:rsidRDefault="005128F7" w:rsidP="005128F7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嘉实基金管理有限公司</w:t>
      </w:r>
    </w:p>
    <w:p w:rsidR="005128F7" w:rsidRPr="00AF0129" w:rsidRDefault="005128F7" w:rsidP="00AF0129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20</w:t>
      </w:r>
      <w:r w:rsidR="008D7189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</w:t>
      </w:r>
      <w:r w:rsidR="007559CE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年</w:t>
      </w:r>
      <w:r w:rsidR="000408F3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9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月</w:t>
      </w:r>
      <w:r w:rsidR="000408F3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15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日</w:t>
      </w:r>
    </w:p>
    <w:sectPr w:rsidR="005128F7" w:rsidRPr="00AF0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77" w:rsidRDefault="00481B77" w:rsidP="00EB6E9C">
      <w:r>
        <w:separator/>
      </w:r>
    </w:p>
  </w:endnote>
  <w:endnote w:type="continuationSeparator" w:id="0">
    <w:p w:rsidR="00481B77" w:rsidRDefault="00481B77" w:rsidP="00EB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77" w:rsidRDefault="00481B77" w:rsidP="00EB6E9C">
      <w:r>
        <w:separator/>
      </w:r>
    </w:p>
  </w:footnote>
  <w:footnote w:type="continuationSeparator" w:id="0">
    <w:p w:rsidR="00481B77" w:rsidRDefault="00481B77" w:rsidP="00EB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F7"/>
    <w:rsid w:val="000002CE"/>
    <w:rsid w:val="000122AB"/>
    <w:rsid w:val="000145F3"/>
    <w:rsid w:val="00023A73"/>
    <w:rsid w:val="0002688A"/>
    <w:rsid w:val="000408F3"/>
    <w:rsid w:val="00041780"/>
    <w:rsid w:val="00054CBC"/>
    <w:rsid w:val="000722D0"/>
    <w:rsid w:val="00095FCF"/>
    <w:rsid w:val="000C1A04"/>
    <w:rsid w:val="00105C7A"/>
    <w:rsid w:val="00126A41"/>
    <w:rsid w:val="00144290"/>
    <w:rsid w:val="00145740"/>
    <w:rsid w:val="00164920"/>
    <w:rsid w:val="00172FD3"/>
    <w:rsid w:val="00173E42"/>
    <w:rsid w:val="00180400"/>
    <w:rsid w:val="00183681"/>
    <w:rsid w:val="0019488E"/>
    <w:rsid w:val="001A1194"/>
    <w:rsid w:val="001A16FD"/>
    <w:rsid w:val="001A57A9"/>
    <w:rsid w:val="001B338B"/>
    <w:rsid w:val="002463CF"/>
    <w:rsid w:val="00257451"/>
    <w:rsid w:val="00292946"/>
    <w:rsid w:val="00294174"/>
    <w:rsid w:val="002D6901"/>
    <w:rsid w:val="002E1526"/>
    <w:rsid w:val="003052CD"/>
    <w:rsid w:val="00312B5B"/>
    <w:rsid w:val="00322465"/>
    <w:rsid w:val="003328A1"/>
    <w:rsid w:val="00350687"/>
    <w:rsid w:val="00350733"/>
    <w:rsid w:val="00370B63"/>
    <w:rsid w:val="00372026"/>
    <w:rsid w:val="00377397"/>
    <w:rsid w:val="0039457C"/>
    <w:rsid w:val="003A2BE4"/>
    <w:rsid w:val="003A31AF"/>
    <w:rsid w:val="003A31FF"/>
    <w:rsid w:val="003D012B"/>
    <w:rsid w:val="003D26FF"/>
    <w:rsid w:val="003E0AC0"/>
    <w:rsid w:val="00403354"/>
    <w:rsid w:val="00435BDC"/>
    <w:rsid w:val="00440737"/>
    <w:rsid w:val="00442B6E"/>
    <w:rsid w:val="00452218"/>
    <w:rsid w:val="00481B77"/>
    <w:rsid w:val="004829AE"/>
    <w:rsid w:val="004A73D0"/>
    <w:rsid w:val="004D04B3"/>
    <w:rsid w:val="004D6FAD"/>
    <w:rsid w:val="004E11C3"/>
    <w:rsid w:val="004F7D13"/>
    <w:rsid w:val="00512555"/>
    <w:rsid w:val="005128F7"/>
    <w:rsid w:val="0051574C"/>
    <w:rsid w:val="00517333"/>
    <w:rsid w:val="0052510B"/>
    <w:rsid w:val="00547E18"/>
    <w:rsid w:val="00571B85"/>
    <w:rsid w:val="005726CF"/>
    <w:rsid w:val="005850ED"/>
    <w:rsid w:val="00590235"/>
    <w:rsid w:val="005A395C"/>
    <w:rsid w:val="005A5ABE"/>
    <w:rsid w:val="005B7E1D"/>
    <w:rsid w:val="005E05D1"/>
    <w:rsid w:val="005F6F0D"/>
    <w:rsid w:val="00616376"/>
    <w:rsid w:val="00632CB1"/>
    <w:rsid w:val="00633736"/>
    <w:rsid w:val="006432CF"/>
    <w:rsid w:val="0064527C"/>
    <w:rsid w:val="0064684A"/>
    <w:rsid w:val="0065441B"/>
    <w:rsid w:val="00657B77"/>
    <w:rsid w:val="00666015"/>
    <w:rsid w:val="0067714B"/>
    <w:rsid w:val="00693E0A"/>
    <w:rsid w:val="006A2C0B"/>
    <w:rsid w:val="006A663D"/>
    <w:rsid w:val="006B6ED0"/>
    <w:rsid w:val="006E1B51"/>
    <w:rsid w:val="006E4FBE"/>
    <w:rsid w:val="006F1B01"/>
    <w:rsid w:val="0072032E"/>
    <w:rsid w:val="00735B34"/>
    <w:rsid w:val="00754A0D"/>
    <w:rsid w:val="007559CE"/>
    <w:rsid w:val="007721B5"/>
    <w:rsid w:val="00792039"/>
    <w:rsid w:val="0079222A"/>
    <w:rsid w:val="00794AF6"/>
    <w:rsid w:val="007B1E81"/>
    <w:rsid w:val="007B59AB"/>
    <w:rsid w:val="007D2160"/>
    <w:rsid w:val="007D3553"/>
    <w:rsid w:val="007D5568"/>
    <w:rsid w:val="007E29B1"/>
    <w:rsid w:val="007F2130"/>
    <w:rsid w:val="00805D2F"/>
    <w:rsid w:val="00806BC2"/>
    <w:rsid w:val="00814BA7"/>
    <w:rsid w:val="00824AF0"/>
    <w:rsid w:val="00837036"/>
    <w:rsid w:val="00884788"/>
    <w:rsid w:val="008B5DF1"/>
    <w:rsid w:val="008D7189"/>
    <w:rsid w:val="008E5C26"/>
    <w:rsid w:val="00916A19"/>
    <w:rsid w:val="00924652"/>
    <w:rsid w:val="00941C32"/>
    <w:rsid w:val="009478BB"/>
    <w:rsid w:val="00951A93"/>
    <w:rsid w:val="009C1D89"/>
    <w:rsid w:val="009C4FD0"/>
    <w:rsid w:val="00A1292E"/>
    <w:rsid w:val="00A1674D"/>
    <w:rsid w:val="00A21E2A"/>
    <w:rsid w:val="00A21FF5"/>
    <w:rsid w:val="00A538E2"/>
    <w:rsid w:val="00A56B97"/>
    <w:rsid w:val="00A60AEA"/>
    <w:rsid w:val="00A62231"/>
    <w:rsid w:val="00A65401"/>
    <w:rsid w:val="00AA7DFF"/>
    <w:rsid w:val="00AB4E02"/>
    <w:rsid w:val="00AC6558"/>
    <w:rsid w:val="00AD1BF8"/>
    <w:rsid w:val="00AE38B5"/>
    <w:rsid w:val="00AF0129"/>
    <w:rsid w:val="00B0489F"/>
    <w:rsid w:val="00B11014"/>
    <w:rsid w:val="00B20873"/>
    <w:rsid w:val="00B70881"/>
    <w:rsid w:val="00B872E9"/>
    <w:rsid w:val="00BB68A7"/>
    <w:rsid w:val="00BD5A6A"/>
    <w:rsid w:val="00BE16D8"/>
    <w:rsid w:val="00C403BE"/>
    <w:rsid w:val="00C86FEB"/>
    <w:rsid w:val="00C96522"/>
    <w:rsid w:val="00CC51F8"/>
    <w:rsid w:val="00CE010A"/>
    <w:rsid w:val="00CF4639"/>
    <w:rsid w:val="00D10F89"/>
    <w:rsid w:val="00D21BA4"/>
    <w:rsid w:val="00D24678"/>
    <w:rsid w:val="00D322B4"/>
    <w:rsid w:val="00D47698"/>
    <w:rsid w:val="00D532EB"/>
    <w:rsid w:val="00D81D78"/>
    <w:rsid w:val="00D9185D"/>
    <w:rsid w:val="00DA043E"/>
    <w:rsid w:val="00DA20E1"/>
    <w:rsid w:val="00DB19C4"/>
    <w:rsid w:val="00DB75E2"/>
    <w:rsid w:val="00DD5110"/>
    <w:rsid w:val="00E05D2D"/>
    <w:rsid w:val="00E11C39"/>
    <w:rsid w:val="00E20948"/>
    <w:rsid w:val="00E20B71"/>
    <w:rsid w:val="00E4508F"/>
    <w:rsid w:val="00E464EA"/>
    <w:rsid w:val="00E67A64"/>
    <w:rsid w:val="00E72DC7"/>
    <w:rsid w:val="00E769E5"/>
    <w:rsid w:val="00E84290"/>
    <w:rsid w:val="00E974CB"/>
    <w:rsid w:val="00EA44EC"/>
    <w:rsid w:val="00EA572E"/>
    <w:rsid w:val="00EB6E9C"/>
    <w:rsid w:val="00ED16CD"/>
    <w:rsid w:val="00EE3AA3"/>
    <w:rsid w:val="00EE542A"/>
    <w:rsid w:val="00EF6617"/>
    <w:rsid w:val="00F01A42"/>
    <w:rsid w:val="00F03329"/>
    <w:rsid w:val="00F047D2"/>
    <w:rsid w:val="00F14C40"/>
    <w:rsid w:val="00F2013F"/>
    <w:rsid w:val="00F25A09"/>
    <w:rsid w:val="00F3541B"/>
    <w:rsid w:val="00F41B84"/>
    <w:rsid w:val="00F62A44"/>
    <w:rsid w:val="00F65B41"/>
    <w:rsid w:val="00F82528"/>
    <w:rsid w:val="00FA0D70"/>
    <w:rsid w:val="00FB520E"/>
    <w:rsid w:val="00FD25D6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BFDAF3"/>
  <w15:docId w15:val="{C31C442F-D6AE-4B6A-86EA-68BFD117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6E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6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杨欣怡</dc:creator>
  <cp:lastModifiedBy>刘文敏</cp:lastModifiedBy>
  <cp:revision>167</cp:revision>
  <dcterms:created xsi:type="dcterms:W3CDTF">2016-11-14T08:35:00Z</dcterms:created>
  <dcterms:modified xsi:type="dcterms:W3CDTF">2022-09-13T12:21:00Z</dcterms:modified>
</cp:coreProperties>
</file>