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C0D7" w14:textId="17D90C5B" w:rsidR="00E16B5E" w:rsidRPr="002F622E" w:rsidRDefault="003B5A59" w:rsidP="00F31A63">
      <w:pPr>
        <w:jc w:val="center"/>
        <w:rPr>
          <w:rFonts w:ascii="Arial" w:hAnsi="Arial" w:cs="Arial"/>
          <w:b/>
          <w:color w:val="000000"/>
          <w:sz w:val="32"/>
          <w:szCs w:val="30"/>
        </w:rPr>
      </w:pPr>
      <w:bookmarkStart w:id="0" w:name="_Toc249760023"/>
      <w:r w:rsidRPr="002F622E">
        <w:rPr>
          <w:rFonts w:ascii="Arial" w:hAnsi="Arial" w:cs="Arial" w:hint="eastAsia"/>
          <w:b/>
          <w:color w:val="000000"/>
          <w:sz w:val="32"/>
          <w:szCs w:val="30"/>
        </w:rPr>
        <w:t>中欧</w:t>
      </w:r>
      <w:r w:rsidR="00533152">
        <w:rPr>
          <w:rFonts w:ascii="Arial" w:hAnsi="Arial" w:cs="Arial" w:hint="eastAsia"/>
          <w:b/>
          <w:color w:val="000000"/>
          <w:sz w:val="32"/>
          <w:szCs w:val="30"/>
        </w:rPr>
        <w:t>匠心两年持有</w:t>
      </w:r>
      <w:r w:rsidR="00533152">
        <w:rPr>
          <w:rFonts w:ascii="Arial" w:hAnsi="Arial" w:cs="Arial"/>
          <w:b/>
          <w:color w:val="000000"/>
          <w:sz w:val="32"/>
          <w:szCs w:val="30"/>
        </w:rPr>
        <w:t>期混合</w:t>
      </w:r>
      <w:r w:rsidRPr="002F622E">
        <w:rPr>
          <w:rFonts w:ascii="Arial" w:hAnsi="Arial" w:cs="Arial" w:hint="eastAsia"/>
          <w:b/>
          <w:color w:val="000000"/>
          <w:sz w:val="32"/>
          <w:szCs w:val="30"/>
        </w:rPr>
        <w:t>型</w:t>
      </w:r>
      <w:r w:rsidR="00782300" w:rsidRPr="002F622E">
        <w:rPr>
          <w:rFonts w:ascii="Arial" w:hAnsi="Arial" w:cs="Arial" w:hint="eastAsia"/>
          <w:b/>
          <w:color w:val="000000"/>
          <w:sz w:val="32"/>
          <w:szCs w:val="30"/>
        </w:rPr>
        <w:t>证券投资基金</w:t>
      </w:r>
      <w:r w:rsidR="00E16B5E" w:rsidRPr="002F622E">
        <w:rPr>
          <w:rFonts w:hint="eastAsia"/>
          <w:b/>
          <w:bCs/>
          <w:color w:val="000000"/>
          <w:sz w:val="32"/>
          <w:szCs w:val="30"/>
        </w:rPr>
        <w:t>分红公告</w:t>
      </w:r>
    </w:p>
    <w:p w14:paraId="3328B70C" w14:textId="514EC029" w:rsidR="00E16B5E" w:rsidRPr="00F458E1" w:rsidRDefault="00E16B5E" w:rsidP="00E16B5E">
      <w:pPr>
        <w:spacing w:line="360" w:lineRule="auto"/>
        <w:jc w:val="center"/>
        <w:rPr>
          <w:rFonts w:ascii="宋体" w:hAnsi="宋体"/>
          <w:b/>
          <w:sz w:val="24"/>
        </w:rPr>
      </w:pPr>
      <w:r w:rsidRPr="00D57029">
        <w:rPr>
          <w:rFonts w:ascii="宋体" w:hAnsi="宋体" w:hint="eastAsia"/>
          <w:b/>
          <w:sz w:val="24"/>
        </w:rPr>
        <w:t>公告</w:t>
      </w:r>
      <w:r w:rsidRPr="00D57029">
        <w:rPr>
          <w:rFonts w:ascii="宋体" w:hAnsi="宋体"/>
          <w:b/>
          <w:sz w:val="24"/>
        </w:rPr>
        <w:t>送出日期：</w:t>
      </w:r>
      <w:r w:rsidR="00916EC1" w:rsidRPr="00D57029">
        <w:rPr>
          <w:rFonts w:ascii="宋体" w:hAnsi="宋体"/>
          <w:b/>
          <w:sz w:val="24"/>
        </w:rPr>
        <w:t>20</w:t>
      </w:r>
      <w:r w:rsidR="001572C7">
        <w:rPr>
          <w:rFonts w:ascii="宋体" w:hAnsi="宋体"/>
          <w:b/>
          <w:sz w:val="24"/>
        </w:rPr>
        <w:t>2</w:t>
      </w:r>
      <w:r w:rsidR="001931A5">
        <w:rPr>
          <w:rFonts w:ascii="宋体" w:hAnsi="宋体"/>
          <w:b/>
          <w:sz w:val="24"/>
        </w:rPr>
        <w:t>3</w:t>
      </w:r>
      <w:r w:rsidR="00916EC1" w:rsidRPr="00D57029">
        <w:rPr>
          <w:rFonts w:ascii="宋体" w:hAnsi="宋体"/>
          <w:b/>
          <w:sz w:val="24"/>
        </w:rPr>
        <w:t>年</w:t>
      </w:r>
      <w:r w:rsidR="00A82088">
        <w:rPr>
          <w:rFonts w:ascii="宋体" w:hAnsi="宋体"/>
          <w:b/>
          <w:sz w:val="24"/>
        </w:rPr>
        <w:t>1</w:t>
      </w:r>
      <w:r w:rsidR="003B5A59" w:rsidRPr="00D57029">
        <w:rPr>
          <w:rFonts w:ascii="宋体" w:hAnsi="宋体"/>
          <w:b/>
          <w:sz w:val="24"/>
        </w:rPr>
        <w:t>月</w:t>
      </w:r>
      <w:r w:rsidR="001931A5">
        <w:rPr>
          <w:rFonts w:ascii="宋体" w:hAnsi="宋体"/>
          <w:b/>
          <w:sz w:val="24"/>
        </w:rPr>
        <w:t>6</w:t>
      </w:r>
      <w:r w:rsidRPr="00D57029">
        <w:rPr>
          <w:rFonts w:ascii="宋体" w:hAnsi="宋体"/>
          <w:b/>
          <w:sz w:val="24"/>
        </w:rPr>
        <w:t>日</w:t>
      </w:r>
    </w:p>
    <w:p w14:paraId="3C031104" w14:textId="77777777" w:rsidR="001A7B39" w:rsidRPr="00E770AF" w:rsidRDefault="001A7B39" w:rsidP="001A7B39">
      <w:pPr>
        <w:spacing w:line="360" w:lineRule="auto"/>
        <w:jc w:val="center"/>
        <w:rPr>
          <w:color w:val="000000"/>
          <w:sz w:val="24"/>
        </w:rPr>
      </w:pPr>
    </w:p>
    <w:bookmarkEnd w:id="0"/>
    <w:p w14:paraId="5CB08F22" w14:textId="77777777" w:rsidR="00195240" w:rsidRPr="0096728F" w:rsidRDefault="00F33D5C" w:rsidP="00F33D5C">
      <w:pPr>
        <w:pStyle w:val="30"/>
        <w:keepNext w:val="0"/>
        <w:keepLines w:val="0"/>
        <w:spacing w:before="0" w:after="0" w:line="360" w:lineRule="auto"/>
        <w:rPr>
          <w:rFonts w:ascii="宋体" w:hAnsi="宋体"/>
          <w:bCs w:val="0"/>
          <w:sz w:val="24"/>
          <w:szCs w:val="24"/>
        </w:rPr>
      </w:pPr>
      <w:r w:rsidRPr="0096728F">
        <w:rPr>
          <w:rFonts w:ascii="宋体" w:hAnsi="宋体" w:hint="eastAsia"/>
          <w:bCs w:val="0"/>
          <w:sz w:val="24"/>
          <w:szCs w:val="24"/>
        </w:rPr>
        <w:t>1.</w:t>
      </w:r>
      <w:r w:rsidR="00CE7937" w:rsidRPr="0096728F">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2285"/>
        <w:gridCol w:w="2694"/>
        <w:gridCol w:w="2856"/>
      </w:tblGrid>
      <w:tr w:rsidR="00E16B5E" w:rsidRPr="0096728F" w14:paraId="516836A1" w14:textId="77777777" w:rsidTr="00FA5DCC">
        <w:trPr>
          <w:jc w:val="center"/>
        </w:trPr>
        <w:tc>
          <w:tcPr>
            <w:tcW w:w="3806" w:type="dxa"/>
            <w:gridSpan w:val="2"/>
          </w:tcPr>
          <w:p w14:paraId="7C6FEC88" w14:textId="77777777" w:rsidR="00E16B5E" w:rsidRPr="006E47A7" w:rsidRDefault="00E16B5E" w:rsidP="00D60B33">
            <w:pPr>
              <w:rPr>
                <w:rFonts w:ascii="宋体" w:hAnsi="宋体"/>
                <w:sz w:val="24"/>
              </w:rPr>
            </w:pPr>
            <w:r w:rsidRPr="00CC5115">
              <w:rPr>
                <w:rFonts w:ascii="宋体" w:hAnsi="宋体" w:hint="eastAsia"/>
                <w:sz w:val="24"/>
              </w:rPr>
              <w:t>基金名称</w:t>
            </w:r>
          </w:p>
        </w:tc>
        <w:tc>
          <w:tcPr>
            <w:tcW w:w="5550" w:type="dxa"/>
            <w:gridSpan w:val="2"/>
          </w:tcPr>
          <w:p w14:paraId="6CD20DCC" w14:textId="75A9D417" w:rsidR="00E16B5E" w:rsidRPr="0096728F" w:rsidRDefault="003B5A59" w:rsidP="00873489">
            <w:pPr>
              <w:tabs>
                <w:tab w:val="left" w:pos="4872"/>
              </w:tabs>
              <w:rPr>
                <w:rFonts w:ascii="宋体" w:hAnsi="宋体"/>
                <w:sz w:val="24"/>
              </w:rPr>
            </w:pPr>
            <w:r>
              <w:rPr>
                <w:rFonts w:ascii="宋体" w:hAnsi="宋体" w:hint="eastAsia"/>
                <w:sz w:val="24"/>
              </w:rPr>
              <w:t>中欧</w:t>
            </w:r>
            <w:r w:rsidR="00533152" w:rsidRPr="00533152">
              <w:rPr>
                <w:rFonts w:ascii="宋体" w:hAnsi="宋体" w:hint="eastAsia"/>
                <w:sz w:val="24"/>
              </w:rPr>
              <w:t>匠心两年持有期混合</w:t>
            </w:r>
            <w:r>
              <w:rPr>
                <w:rFonts w:ascii="宋体" w:hAnsi="宋体" w:hint="eastAsia"/>
                <w:sz w:val="24"/>
              </w:rPr>
              <w:t>型</w:t>
            </w:r>
            <w:r w:rsidR="00782300" w:rsidRPr="004756F3">
              <w:rPr>
                <w:rFonts w:ascii="宋体" w:hAnsi="宋体" w:hint="eastAsia"/>
                <w:sz w:val="24"/>
              </w:rPr>
              <w:t>证券投资基金</w:t>
            </w:r>
          </w:p>
        </w:tc>
      </w:tr>
      <w:tr w:rsidR="00E16B5E" w:rsidRPr="0096728F" w14:paraId="1AFD2618" w14:textId="77777777" w:rsidTr="00FA5DCC">
        <w:trPr>
          <w:jc w:val="center"/>
        </w:trPr>
        <w:tc>
          <w:tcPr>
            <w:tcW w:w="3806" w:type="dxa"/>
            <w:gridSpan w:val="2"/>
          </w:tcPr>
          <w:p w14:paraId="2604B181" w14:textId="77777777" w:rsidR="00E16B5E" w:rsidRPr="0096728F" w:rsidRDefault="00E16B5E" w:rsidP="00D60B33">
            <w:pPr>
              <w:rPr>
                <w:rFonts w:ascii="宋体" w:hAnsi="宋体"/>
                <w:sz w:val="24"/>
              </w:rPr>
            </w:pPr>
            <w:r w:rsidRPr="0096728F">
              <w:rPr>
                <w:rFonts w:ascii="宋体" w:hAnsi="宋体" w:hint="eastAsia"/>
                <w:sz w:val="24"/>
              </w:rPr>
              <w:t>基金简称</w:t>
            </w:r>
          </w:p>
        </w:tc>
        <w:tc>
          <w:tcPr>
            <w:tcW w:w="5550" w:type="dxa"/>
            <w:gridSpan w:val="2"/>
          </w:tcPr>
          <w:p w14:paraId="1D1A74BD" w14:textId="4B7C13A8" w:rsidR="00E16B5E" w:rsidRPr="0096728F" w:rsidRDefault="003B5A59" w:rsidP="00533152">
            <w:pPr>
              <w:rPr>
                <w:rFonts w:ascii="宋体" w:hAnsi="宋体"/>
                <w:sz w:val="24"/>
              </w:rPr>
            </w:pPr>
            <w:r>
              <w:rPr>
                <w:rFonts w:ascii="宋体" w:hAnsi="宋体" w:hint="eastAsia"/>
                <w:sz w:val="24"/>
              </w:rPr>
              <w:t>中欧</w:t>
            </w:r>
            <w:r w:rsidR="00533152">
              <w:rPr>
                <w:rFonts w:ascii="宋体" w:hAnsi="宋体" w:hint="eastAsia"/>
                <w:sz w:val="24"/>
              </w:rPr>
              <w:t>匠心两年</w:t>
            </w:r>
            <w:r w:rsidR="00533152">
              <w:rPr>
                <w:rFonts w:ascii="宋体" w:hAnsi="宋体"/>
                <w:sz w:val="24"/>
              </w:rPr>
              <w:t>持有期混合</w:t>
            </w:r>
          </w:p>
        </w:tc>
      </w:tr>
      <w:tr w:rsidR="00E16B5E" w:rsidRPr="0096728F" w14:paraId="52CA7B69" w14:textId="77777777" w:rsidTr="00FA5DCC">
        <w:trPr>
          <w:jc w:val="center"/>
        </w:trPr>
        <w:tc>
          <w:tcPr>
            <w:tcW w:w="3806" w:type="dxa"/>
            <w:gridSpan w:val="2"/>
          </w:tcPr>
          <w:p w14:paraId="7CAB195E" w14:textId="77777777" w:rsidR="00E16B5E" w:rsidRPr="0096728F" w:rsidRDefault="00E16B5E" w:rsidP="00D60B33">
            <w:pPr>
              <w:rPr>
                <w:rFonts w:ascii="宋体" w:hAnsi="宋体"/>
                <w:sz w:val="24"/>
              </w:rPr>
            </w:pPr>
            <w:r w:rsidRPr="0096728F">
              <w:rPr>
                <w:rFonts w:ascii="宋体" w:hAnsi="宋体" w:hint="eastAsia"/>
                <w:sz w:val="24"/>
              </w:rPr>
              <w:t>基金主代码</w:t>
            </w:r>
          </w:p>
        </w:tc>
        <w:tc>
          <w:tcPr>
            <w:tcW w:w="5550" w:type="dxa"/>
            <w:gridSpan w:val="2"/>
          </w:tcPr>
          <w:p w14:paraId="4AF92342" w14:textId="6683828C" w:rsidR="00E16B5E" w:rsidRPr="0096728F" w:rsidRDefault="00533152" w:rsidP="00873489">
            <w:pPr>
              <w:rPr>
                <w:rFonts w:ascii="宋体" w:hAnsi="宋体"/>
                <w:sz w:val="24"/>
              </w:rPr>
            </w:pPr>
            <w:r>
              <w:rPr>
                <w:rFonts w:ascii="宋体" w:hAnsi="宋体"/>
                <w:sz w:val="24"/>
              </w:rPr>
              <w:t>006529</w:t>
            </w:r>
          </w:p>
        </w:tc>
      </w:tr>
      <w:tr w:rsidR="00E16B5E" w:rsidRPr="0096728F" w14:paraId="55E35D86" w14:textId="77777777" w:rsidTr="00FA5DCC">
        <w:trPr>
          <w:jc w:val="center"/>
        </w:trPr>
        <w:tc>
          <w:tcPr>
            <w:tcW w:w="3806" w:type="dxa"/>
            <w:gridSpan w:val="2"/>
          </w:tcPr>
          <w:p w14:paraId="3CED3C38" w14:textId="77777777" w:rsidR="00E16B5E" w:rsidRPr="0096728F" w:rsidRDefault="00E16B5E" w:rsidP="00D60B33">
            <w:pPr>
              <w:rPr>
                <w:rFonts w:ascii="宋体" w:hAnsi="宋体"/>
                <w:sz w:val="24"/>
              </w:rPr>
            </w:pPr>
            <w:r w:rsidRPr="0096728F">
              <w:rPr>
                <w:rFonts w:ascii="宋体" w:hAnsi="宋体" w:hint="eastAsia"/>
                <w:sz w:val="24"/>
              </w:rPr>
              <w:t>基金合同生效日</w:t>
            </w:r>
          </w:p>
        </w:tc>
        <w:tc>
          <w:tcPr>
            <w:tcW w:w="5550" w:type="dxa"/>
            <w:gridSpan w:val="2"/>
          </w:tcPr>
          <w:p w14:paraId="742BF859" w14:textId="172E063C" w:rsidR="00E16B5E" w:rsidRPr="0096728F" w:rsidRDefault="005F456F" w:rsidP="005F456F">
            <w:pPr>
              <w:rPr>
                <w:rFonts w:ascii="宋体" w:hAnsi="宋体"/>
                <w:sz w:val="24"/>
              </w:rPr>
            </w:pPr>
            <w:r>
              <w:rPr>
                <w:rFonts w:ascii="宋体" w:hAnsi="宋体"/>
                <w:sz w:val="24"/>
              </w:rPr>
              <w:t>201</w:t>
            </w:r>
            <w:r w:rsidR="00533152">
              <w:rPr>
                <w:rFonts w:ascii="宋体" w:hAnsi="宋体"/>
                <w:sz w:val="24"/>
              </w:rPr>
              <w:t>9</w:t>
            </w:r>
            <w:r w:rsidR="00782300" w:rsidRPr="004756F3">
              <w:rPr>
                <w:rFonts w:ascii="宋体" w:hAnsi="宋体" w:hint="eastAsia"/>
                <w:sz w:val="24"/>
              </w:rPr>
              <w:t>年</w:t>
            </w:r>
            <w:r w:rsidR="00533152">
              <w:rPr>
                <w:rFonts w:ascii="宋体" w:hAnsi="宋体"/>
                <w:sz w:val="24"/>
              </w:rPr>
              <w:t>6</w:t>
            </w:r>
            <w:r w:rsidR="00782300" w:rsidRPr="004756F3">
              <w:rPr>
                <w:rFonts w:ascii="宋体" w:hAnsi="宋体" w:hint="eastAsia"/>
                <w:sz w:val="24"/>
              </w:rPr>
              <w:t>月</w:t>
            </w:r>
            <w:r w:rsidR="00533152">
              <w:rPr>
                <w:rFonts w:ascii="宋体" w:hAnsi="宋体"/>
                <w:sz w:val="24"/>
              </w:rPr>
              <w:t>11</w:t>
            </w:r>
            <w:r w:rsidR="00782300" w:rsidRPr="004756F3">
              <w:rPr>
                <w:rFonts w:ascii="宋体" w:hAnsi="宋体" w:hint="eastAsia"/>
                <w:sz w:val="24"/>
              </w:rPr>
              <w:t>日</w:t>
            </w:r>
          </w:p>
        </w:tc>
      </w:tr>
      <w:tr w:rsidR="00E16B5E" w:rsidRPr="0096728F" w14:paraId="4C394E3F" w14:textId="77777777" w:rsidTr="00FA5DCC">
        <w:trPr>
          <w:jc w:val="center"/>
        </w:trPr>
        <w:tc>
          <w:tcPr>
            <w:tcW w:w="3806" w:type="dxa"/>
            <w:gridSpan w:val="2"/>
          </w:tcPr>
          <w:p w14:paraId="0E87CCCD" w14:textId="77777777" w:rsidR="00E16B5E" w:rsidRPr="0096728F" w:rsidRDefault="00E16B5E" w:rsidP="00D60B33">
            <w:pPr>
              <w:rPr>
                <w:rFonts w:ascii="宋体" w:hAnsi="宋体"/>
                <w:sz w:val="24"/>
              </w:rPr>
            </w:pPr>
            <w:r w:rsidRPr="0096728F">
              <w:rPr>
                <w:rFonts w:ascii="宋体" w:hAnsi="宋体" w:hint="eastAsia"/>
                <w:sz w:val="24"/>
              </w:rPr>
              <w:t>基金管理人名称</w:t>
            </w:r>
          </w:p>
        </w:tc>
        <w:tc>
          <w:tcPr>
            <w:tcW w:w="5550" w:type="dxa"/>
            <w:gridSpan w:val="2"/>
          </w:tcPr>
          <w:p w14:paraId="0AC89643" w14:textId="77777777" w:rsidR="00E16B5E" w:rsidRPr="0096728F" w:rsidRDefault="00E16B5E" w:rsidP="00873489">
            <w:pPr>
              <w:rPr>
                <w:rFonts w:ascii="宋体" w:hAnsi="宋体"/>
                <w:sz w:val="24"/>
              </w:rPr>
            </w:pPr>
            <w:r w:rsidRPr="0096728F">
              <w:rPr>
                <w:rFonts w:ascii="宋体" w:hAnsi="宋体" w:hint="eastAsia"/>
                <w:sz w:val="24"/>
              </w:rPr>
              <w:t>中欧基金管理有限公司</w:t>
            </w:r>
          </w:p>
        </w:tc>
      </w:tr>
      <w:tr w:rsidR="00E16B5E" w:rsidRPr="0096728F" w14:paraId="4E9EC090" w14:textId="77777777" w:rsidTr="00FA5DCC">
        <w:trPr>
          <w:jc w:val="center"/>
        </w:trPr>
        <w:tc>
          <w:tcPr>
            <w:tcW w:w="3806" w:type="dxa"/>
            <w:gridSpan w:val="2"/>
          </w:tcPr>
          <w:p w14:paraId="4D7BB2C8" w14:textId="77777777" w:rsidR="00E16B5E" w:rsidRPr="0096728F" w:rsidRDefault="00E16B5E" w:rsidP="00D60B33">
            <w:pPr>
              <w:rPr>
                <w:rFonts w:ascii="宋体" w:hAnsi="宋体"/>
                <w:sz w:val="24"/>
              </w:rPr>
            </w:pPr>
            <w:r w:rsidRPr="0096728F">
              <w:rPr>
                <w:rFonts w:ascii="宋体" w:hAnsi="宋体" w:hint="eastAsia"/>
                <w:sz w:val="24"/>
              </w:rPr>
              <w:t>基金托管人名称</w:t>
            </w:r>
          </w:p>
        </w:tc>
        <w:tc>
          <w:tcPr>
            <w:tcW w:w="5550" w:type="dxa"/>
            <w:gridSpan w:val="2"/>
          </w:tcPr>
          <w:p w14:paraId="1D869214" w14:textId="2429F5B4" w:rsidR="00E16B5E" w:rsidRPr="0096728F" w:rsidRDefault="00533152" w:rsidP="00873489">
            <w:pPr>
              <w:rPr>
                <w:rFonts w:ascii="宋体" w:hAnsi="宋体"/>
                <w:sz w:val="24"/>
              </w:rPr>
            </w:pPr>
            <w:r>
              <w:rPr>
                <w:rFonts w:ascii="宋体" w:hAnsi="宋体" w:hint="eastAsia"/>
                <w:sz w:val="24"/>
              </w:rPr>
              <w:t>中国工商</w:t>
            </w:r>
            <w:r>
              <w:rPr>
                <w:rFonts w:ascii="宋体" w:hAnsi="宋体"/>
                <w:sz w:val="24"/>
              </w:rPr>
              <w:t>银行股份</w:t>
            </w:r>
            <w:r w:rsidRPr="00F06BBC">
              <w:rPr>
                <w:rFonts w:ascii="宋体" w:hAnsi="宋体" w:hint="eastAsia"/>
                <w:sz w:val="24"/>
              </w:rPr>
              <w:t>有限公司</w:t>
            </w:r>
          </w:p>
        </w:tc>
      </w:tr>
      <w:tr w:rsidR="00E16B5E" w:rsidRPr="0096728F" w14:paraId="038955A8" w14:textId="77777777" w:rsidTr="00FA5DCC">
        <w:trPr>
          <w:jc w:val="center"/>
        </w:trPr>
        <w:tc>
          <w:tcPr>
            <w:tcW w:w="3806" w:type="dxa"/>
            <w:gridSpan w:val="2"/>
          </w:tcPr>
          <w:p w14:paraId="3B4E301A" w14:textId="77777777" w:rsidR="00E16B5E" w:rsidRPr="0096728F" w:rsidRDefault="00E16B5E" w:rsidP="00D60B33">
            <w:pPr>
              <w:rPr>
                <w:rFonts w:ascii="宋体" w:hAnsi="宋体"/>
                <w:sz w:val="24"/>
              </w:rPr>
            </w:pPr>
            <w:r w:rsidRPr="0096728F">
              <w:rPr>
                <w:rFonts w:ascii="宋体" w:hAnsi="宋体" w:hint="eastAsia"/>
                <w:sz w:val="24"/>
              </w:rPr>
              <w:t>公告依据</w:t>
            </w:r>
          </w:p>
        </w:tc>
        <w:tc>
          <w:tcPr>
            <w:tcW w:w="5550" w:type="dxa"/>
            <w:gridSpan w:val="2"/>
          </w:tcPr>
          <w:p w14:paraId="41981C7A" w14:textId="6B2D927A" w:rsidR="00E16B5E" w:rsidRPr="0096728F" w:rsidRDefault="00782300" w:rsidP="00873489">
            <w:pPr>
              <w:rPr>
                <w:rFonts w:ascii="宋体" w:hAnsi="宋体"/>
                <w:sz w:val="24"/>
              </w:rPr>
            </w:pPr>
            <w:r w:rsidRPr="00196822">
              <w:rPr>
                <w:rFonts w:ascii="宋体" w:hAnsi="宋体" w:hint="eastAsia"/>
                <w:sz w:val="24"/>
              </w:rPr>
              <w:t>《中华人民共和国证券投资基金法》、</w:t>
            </w:r>
            <w:r w:rsidR="00E770AF" w:rsidRPr="00E770AF">
              <w:rPr>
                <w:rFonts w:ascii="宋体" w:hAnsi="宋体" w:hint="eastAsia"/>
                <w:sz w:val="24"/>
              </w:rPr>
              <w:t>《公开募集证券投资基金信息披露管理办法》</w:t>
            </w:r>
            <w:r w:rsidRPr="00B57543">
              <w:rPr>
                <w:rFonts w:ascii="宋体" w:hAnsi="宋体" w:hint="eastAsia"/>
                <w:sz w:val="24"/>
              </w:rPr>
              <w:t>等法律法规以及《</w:t>
            </w:r>
            <w:r w:rsidR="003B5A59">
              <w:rPr>
                <w:rFonts w:ascii="宋体" w:hAnsi="宋体" w:hint="eastAsia"/>
                <w:sz w:val="24"/>
              </w:rPr>
              <w:t>中欧</w:t>
            </w:r>
            <w:r w:rsidR="00533152" w:rsidRPr="00533152">
              <w:rPr>
                <w:rFonts w:ascii="宋体" w:hAnsi="宋体" w:hint="eastAsia"/>
                <w:sz w:val="24"/>
              </w:rPr>
              <w:t>匠心两年持有期混合</w:t>
            </w:r>
            <w:r w:rsidR="003B5A59">
              <w:rPr>
                <w:rFonts w:ascii="宋体" w:hAnsi="宋体" w:hint="eastAsia"/>
                <w:sz w:val="24"/>
              </w:rPr>
              <w:t>型</w:t>
            </w:r>
            <w:r w:rsidRPr="00B57543">
              <w:rPr>
                <w:rFonts w:ascii="宋体" w:hAnsi="宋体" w:hint="eastAsia"/>
                <w:sz w:val="24"/>
              </w:rPr>
              <w:t>证券投资基金基金合同》、《</w:t>
            </w:r>
            <w:r w:rsidR="003B5A59">
              <w:rPr>
                <w:rFonts w:ascii="宋体" w:hAnsi="宋体" w:hint="eastAsia"/>
                <w:sz w:val="24"/>
              </w:rPr>
              <w:t>中欧</w:t>
            </w:r>
            <w:r w:rsidR="00533152" w:rsidRPr="00533152">
              <w:rPr>
                <w:rFonts w:ascii="宋体" w:hAnsi="宋体" w:hint="eastAsia"/>
                <w:sz w:val="24"/>
              </w:rPr>
              <w:t>匠心两年持有期混合</w:t>
            </w:r>
            <w:r w:rsidR="003B5A59">
              <w:rPr>
                <w:rFonts w:ascii="宋体" w:hAnsi="宋体" w:hint="eastAsia"/>
                <w:sz w:val="24"/>
              </w:rPr>
              <w:t>型</w:t>
            </w:r>
            <w:r w:rsidRPr="00B57543">
              <w:rPr>
                <w:rFonts w:ascii="宋体" w:hAnsi="宋体" w:hint="eastAsia"/>
                <w:sz w:val="24"/>
              </w:rPr>
              <w:t>证券投资基金招募说明书》</w:t>
            </w:r>
          </w:p>
        </w:tc>
      </w:tr>
      <w:tr w:rsidR="00A82088" w:rsidRPr="0096728F" w14:paraId="4E861EAD" w14:textId="77777777" w:rsidTr="00FA5DCC">
        <w:trPr>
          <w:jc w:val="center"/>
        </w:trPr>
        <w:tc>
          <w:tcPr>
            <w:tcW w:w="3806" w:type="dxa"/>
            <w:gridSpan w:val="2"/>
          </w:tcPr>
          <w:p w14:paraId="46A7BFA2" w14:textId="77777777" w:rsidR="00A82088" w:rsidRPr="0096728F" w:rsidRDefault="00A82088" w:rsidP="00A82088">
            <w:pPr>
              <w:rPr>
                <w:rFonts w:ascii="宋体" w:hAnsi="宋体"/>
                <w:sz w:val="24"/>
              </w:rPr>
            </w:pPr>
            <w:r w:rsidRPr="0096728F">
              <w:rPr>
                <w:rFonts w:ascii="宋体" w:hAnsi="宋体" w:hint="eastAsia"/>
                <w:sz w:val="24"/>
              </w:rPr>
              <w:t>收益分配基准日</w:t>
            </w:r>
          </w:p>
        </w:tc>
        <w:tc>
          <w:tcPr>
            <w:tcW w:w="5550" w:type="dxa"/>
            <w:gridSpan w:val="2"/>
          </w:tcPr>
          <w:p w14:paraId="2C6F8D22" w14:textId="7C3760F6" w:rsidR="00A82088" w:rsidRPr="00D57029" w:rsidRDefault="001931A5" w:rsidP="00A82088">
            <w:pPr>
              <w:rPr>
                <w:rFonts w:ascii="宋体" w:hAnsi="宋体"/>
                <w:sz w:val="24"/>
              </w:rPr>
            </w:pPr>
            <w:r>
              <w:rPr>
                <w:rFonts w:ascii="宋体" w:hAnsi="宋体" w:hint="eastAsia"/>
                <w:sz w:val="24"/>
              </w:rPr>
              <w:t>202</w:t>
            </w:r>
            <w:r>
              <w:rPr>
                <w:rFonts w:ascii="宋体" w:hAnsi="宋体"/>
                <w:sz w:val="24"/>
              </w:rPr>
              <w:t>3</w:t>
            </w:r>
            <w:r w:rsidR="00A82088" w:rsidRPr="00D57029">
              <w:rPr>
                <w:rFonts w:ascii="宋体" w:hAnsi="宋体" w:hint="eastAsia"/>
                <w:sz w:val="24"/>
              </w:rPr>
              <w:t>年</w:t>
            </w:r>
            <w:r w:rsidR="00A82088">
              <w:rPr>
                <w:rFonts w:ascii="宋体" w:hAnsi="宋体"/>
                <w:sz w:val="24"/>
              </w:rPr>
              <w:t>1</w:t>
            </w:r>
            <w:r w:rsidR="00A82088" w:rsidRPr="00D57029">
              <w:rPr>
                <w:rFonts w:ascii="宋体" w:hAnsi="宋体" w:hint="eastAsia"/>
                <w:sz w:val="24"/>
              </w:rPr>
              <w:t>月</w:t>
            </w:r>
            <w:r>
              <w:rPr>
                <w:rFonts w:ascii="宋体" w:hAnsi="宋体"/>
                <w:sz w:val="24"/>
              </w:rPr>
              <w:t>4</w:t>
            </w:r>
            <w:r w:rsidR="00A82088" w:rsidRPr="00D57029">
              <w:rPr>
                <w:rFonts w:ascii="宋体" w:hAnsi="宋体" w:hint="eastAsia"/>
                <w:sz w:val="24"/>
              </w:rPr>
              <w:t>日</w:t>
            </w:r>
          </w:p>
        </w:tc>
      </w:tr>
      <w:tr w:rsidR="00A82088" w:rsidRPr="0096728F" w14:paraId="6F2509B1" w14:textId="77777777" w:rsidTr="00FA5DCC">
        <w:trPr>
          <w:jc w:val="center"/>
        </w:trPr>
        <w:tc>
          <w:tcPr>
            <w:tcW w:w="3806" w:type="dxa"/>
            <w:gridSpan w:val="2"/>
          </w:tcPr>
          <w:p w14:paraId="0A53BE13" w14:textId="77777777" w:rsidR="00A82088" w:rsidRPr="0096728F" w:rsidRDefault="00A82088" w:rsidP="00A82088">
            <w:pPr>
              <w:rPr>
                <w:rFonts w:ascii="宋体" w:hAnsi="宋体"/>
                <w:sz w:val="24"/>
              </w:rPr>
            </w:pPr>
            <w:r>
              <w:rPr>
                <w:rFonts w:ascii="宋体" w:hAnsi="宋体" w:hint="eastAsia"/>
                <w:sz w:val="24"/>
              </w:rPr>
              <w:t>有关年度分红次数的说明</w:t>
            </w:r>
          </w:p>
        </w:tc>
        <w:tc>
          <w:tcPr>
            <w:tcW w:w="5550" w:type="dxa"/>
            <w:gridSpan w:val="2"/>
          </w:tcPr>
          <w:p w14:paraId="49AF8F9B" w14:textId="319162E1" w:rsidR="00A82088" w:rsidRPr="00D57029" w:rsidRDefault="00A82088" w:rsidP="00A82088">
            <w:pPr>
              <w:rPr>
                <w:rFonts w:ascii="宋体" w:hAnsi="宋体"/>
                <w:sz w:val="24"/>
              </w:rPr>
            </w:pPr>
            <w:r>
              <w:rPr>
                <w:rFonts w:ascii="宋体" w:hAnsi="宋体" w:hint="eastAsia"/>
                <w:sz w:val="24"/>
              </w:rPr>
              <w:t>本次分红为202</w:t>
            </w:r>
            <w:r w:rsidR="001A32C4">
              <w:rPr>
                <w:rFonts w:ascii="宋体" w:hAnsi="宋体"/>
                <w:sz w:val="24"/>
              </w:rPr>
              <w:t>3</w:t>
            </w:r>
            <w:r>
              <w:rPr>
                <w:rFonts w:ascii="宋体" w:hAnsi="宋体" w:hint="eastAsia"/>
                <w:sz w:val="24"/>
              </w:rPr>
              <w:t>年度的第一次分红</w:t>
            </w:r>
          </w:p>
        </w:tc>
      </w:tr>
      <w:tr w:rsidR="00A82088" w:rsidRPr="0096728F" w14:paraId="2C8EE924" w14:textId="77777777" w:rsidTr="00FA5DCC">
        <w:trPr>
          <w:jc w:val="center"/>
        </w:trPr>
        <w:tc>
          <w:tcPr>
            <w:tcW w:w="3806" w:type="dxa"/>
            <w:gridSpan w:val="2"/>
          </w:tcPr>
          <w:p w14:paraId="7AF1CA14" w14:textId="77777777" w:rsidR="00A82088" w:rsidRDefault="00A82088" w:rsidP="00A82088">
            <w:pPr>
              <w:rPr>
                <w:rFonts w:ascii="宋体" w:hAnsi="宋体"/>
                <w:sz w:val="24"/>
              </w:rPr>
            </w:pPr>
            <w:r>
              <w:rPr>
                <w:rFonts w:ascii="宋体" w:hAnsi="宋体" w:hint="eastAsia"/>
                <w:sz w:val="24"/>
              </w:rPr>
              <w:t>下属分级基金的基金简称</w:t>
            </w:r>
          </w:p>
        </w:tc>
        <w:tc>
          <w:tcPr>
            <w:tcW w:w="2694" w:type="dxa"/>
          </w:tcPr>
          <w:p w14:paraId="28E247FE" w14:textId="68B8748C" w:rsidR="00A82088" w:rsidRDefault="00A82088" w:rsidP="00A82088">
            <w:pPr>
              <w:jc w:val="center"/>
              <w:rPr>
                <w:rFonts w:ascii="宋体" w:hAnsi="宋体"/>
                <w:sz w:val="24"/>
              </w:rPr>
            </w:pPr>
            <w:r w:rsidRPr="00C45F6A">
              <w:rPr>
                <w:rFonts w:hint="eastAsia"/>
                <w:sz w:val="24"/>
              </w:rPr>
              <w:t>中欧</w:t>
            </w:r>
            <w:r>
              <w:rPr>
                <w:rFonts w:hint="eastAsia"/>
                <w:sz w:val="24"/>
              </w:rPr>
              <w:t>匠心两年</w:t>
            </w:r>
            <w:r>
              <w:rPr>
                <w:sz w:val="24"/>
              </w:rPr>
              <w:t>持有期混合</w:t>
            </w:r>
            <w:r w:rsidRPr="00C45F6A">
              <w:rPr>
                <w:rFonts w:hint="eastAsia"/>
                <w:sz w:val="24"/>
              </w:rPr>
              <w:t>A</w:t>
            </w:r>
          </w:p>
        </w:tc>
        <w:tc>
          <w:tcPr>
            <w:tcW w:w="2856" w:type="dxa"/>
          </w:tcPr>
          <w:p w14:paraId="0BF0B651" w14:textId="381A8F18" w:rsidR="00A82088" w:rsidRDefault="00A82088" w:rsidP="00A82088">
            <w:pPr>
              <w:jc w:val="center"/>
              <w:rPr>
                <w:rFonts w:ascii="宋体" w:hAnsi="宋体"/>
                <w:sz w:val="24"/>
              </w:rPr>
            </w:pPr>
            <w:r w:rsidRPr="00C45F6A">
              <w:rPr>
                <w:rFonts w:hint="eastAsia"/>
                <w:sz w:val="24"/>
              </w:rPr>
              <w:t>中欧</w:t>
            </w:r>
            <w:r>
              <w:rPr>
                <w:rFonts w:hint="eastAsia"/>
                <w:sz w:val="24"/>
              </w:rPr>
              <w:t>匠心</w:t>
            </w:r>
            <w:r>
              <w:rPr>
                <w:sz w:val="24"/>
              </w:rPr>
              <w:t>两年持有期混合</w:t>
            </w:r>
            <w:r w:rsidRPr="00C45F6A">
              <w:rPr>
                <w:rFonts w:hint="eastAsia"/>
                <w:sz w:val="24"/>
              </w:rPr>
              <w:t>C</w:t>
            </w:r>
          </w:p>
        </w:tc>
      </w:tr>
      <w:tr w:rsidR="00A82088" w:rsidRPr="0096728F" w14:paraId="2D4F26F8" w14:textId="77777777" w:rsidTr="00FA5DCC">
        <w:trPr>
          <w:jc w:val="center"/>
        </w:trPr>
        <w:tc>
          <w:tcPr>
            <w:tcW w:w="3806" w:type="dxa"/>
            <w:gridSpan w:val="2"/>
          </w:tcPr>
          <w:p w14:paraId="0192C7E6" w14:textId="77777777" w:rsidR="00A82088" w:rsidRDefault="00A82088" w:rsidP="00A82088">
            <w:pPr>
              <w:rPr>
                <w:rFonts w:ascii="宋体" w:hAnsi="宋体"/>
                <w:sz w:val="24"/>
              </w:rPr>
            </w:pPr>
            <w:r>
              <w:rPr>
                <w:rFonts w:ascii="宋体" w:hAnsi="宋体" w:hint="eastAsia"/>
                <w:sz w:val="24"/>
              </w:rPr>
              <w:t>下属分级基金的交易代码</w:t>
            </w:r>
          </w:p>
        </w:tc>
        <w:tc>
          <w:tcPr>
            <w:tcW w:w="2694" w:type="dxa"/>
          </w:tcPr>
          <w:p w14:paraId="770B7068" w14:textId="5BE364F7" w:rsidR="00A82088" w:rsidRPr="00196822" w:rsidRDefault="00A82088" w:rsidP="00A82088">
            <w:pPr>
              <w:pStyle w:val="Default"/>
              <w:jc w:val="center"/>
              <w:rPr>
                <w:rFonts w:hAnsi="宋体" w:cs="Times New Roman"/>
                <w:color w:val="auto"/>
                <w:kern w:val="2"/>
              </w:rPr>
            </w:pPr>
            <w:r>
              <w:t>006529</w:t>
            </w:r>
          </w:p>
        </w:tc>
        <w:tc>
          <w:tcPr>
            <w:tcW w:w="2856" w:type="dxa"/>
          </w:tcPr>
          <w:p w14:paraId="0CE44C48" w14:textId="155374E8" w:rsidR="00A82088" w:rsidRPr="00196822" w:rsidRDefault="00A82088" w:rsidP="00A82088">
            <w:pPr>
              <w:pStyle w:val="Default"/>
              <w:jc w:val="center"/>
              <w:rPr>
                <w:rFonts w:hAnsi="宋体" w:cs="Times New Roman"/>
                <w:color w:val="auto"/>
                <w:kern w:val="2"/>
              </w:rPr>
            </w:pPr>
            <w:r>
              <w:t>006530</w:t>
            </w:r>
          </w:p>
        </w:tc>
      </w:tr>
      <w:tr w:rsidR="00A82088" w:rsidRPr="0096728F" w14:paraId="4BA02D54" w14:textId="77777777" w:rsidTr="00FA5DCC">
        <w:trPr>
          <w:jc w:val="center"/>
        </w:trPr>
        <w:tc>
          <w:tcPr>
            <w:tcW w:w="1521" w:type="dxa"/>
            <w:vMerge w:val="restart"/>
            <w:vAlign w:val="center"/>
          </w:tcPr>
          <w:p w14:paraId="5096D681" w14:textId="77777777" w:rsidR="00A82088" w:rsidRPr="0096728F" w:rsidRDefault="00A82088" w:rsidP="00A82088">
            <w:pPr>
              <w:rPr>
                <w:rFonts w:ascii="宋体" w:hAnsi="宋体"/>
                <w:sz w:val="24"/>
              </w:rPr>
            </w:pPr>
            <w:r w:rsidRPr="00B662A9">
              <w:rPr>
                <w:rFonts w:ascii="宋体" w:hAnsi="宋体" w:hint="eastAsia"/>
                <w:color w:val="000000"/>
                <w:kern w:val="0"/>
                <w:sz w:val="24"/>
              </w:rPr>
              <w:t>截止基准日下属分级基金的相关指标</w:t>
            </w:r>
          </w:p>
        </w:tc>
        <w:tc>
          <w:tcPr>
            <w:tcW w:w="2285" w:type="dxa"/>
            <w:vAlign w:val="center"/>
          </w:tcPr>
          <w:p w14:paraId="45AFE79B" w14:textId="6B2C7BD6" w:rsidR="00A82088" w:rsidRPr="0096728F" w:rsidRDefault="00A82088" w:rsidP="00A82088">
            <w:pPr>
              <w:rPr>
                <w:rFonts w:ascii="宋体" w:hAnsi="宋体"/>
                <w:sz w:val="24"/>
              </w:rPr>
            </w:pPr>
            <w:r w:rsidRPr="00B662A9">
              <w:rPr>
                <w:rFonts w:ascii="宋体" w:hAnsi="宋体" w:hint="eastAsia"/>
                <w:color w:val="000000"/>
                <w:kern w:val="0"/>
                <w:sz w:val="24"/>
              </w:rPr>
              <w:t>基准日下属分级基金份额净值（单位：人民币元）</w:t>
            </w:r>
          </w:p>
        </w:tc>
        <w:tc>
          <w:tcPr>
            <w:tcW w:w="2694" w:type="dxa"/>
            <w:vAlign w:val="center"/>
          </w:tcPr>
          <w:p w14:paraId="08550FDC" w14:textId="54B05B13" w:rsidR="00A82088" w:rsidRPr="00E5056A" w:rsidRDefault="00BB1AA5" w:rsidP="00A82088">
            <w:pPr>
              <w:jc w:val="center"/>
              <w:rPr>
                <w:rFonts w:ascii="宋体" w:hAnsi="宋体"/>
                <w:sz w:val="24"/>
              </w:rPr>
            </w:pPr>
            <w:r w:rsidRPr="00BB1AA5">
              <w:rPr>
                <w:rFonts w:ascii="宋体" w:hAnsi="宋体"/>
                <w:sz w:val="24"/>
              </w:rPr>
              <w:t>1.2440</w:t>
            </w:r>
          </w:p>
        </w:tc>
        <w:tc>
          <w:tcPr>
            <w:tcW w:w="2856" w:type="dxa"/>
            <w:vAlign w:val="center"/>
          </w:tcPr>
          <w:p w14:paraId="424E29A3" w14:textId="2595BE6F" w:rsidR="00A82088" w:rsidRPr="006E4F11" w:rsidRDefault="00BB1AA5" w:rsidP="00A82088">
            <w:pPr>
              <w:jc w:val="center"/>
              <w:rPr>
                <w:rFonts w:ascii="宋体" w:hAnsi="宋体"/>
                <w:sz w:val="24"/>
              </w:rPr>
            </w:pPr>
            <w:r w:rsidRPr="00BB1AA5">
              <w:rPr>
                <w:rFonts w:ascii="宋体" w:hAnsi="宋体"/>
                <w:sz w:val="24"/>
              </w:rPr>
              <w:t>1.2299</w:t>
            </w:r>
          </w:p>
        </w:tc>
      </w:tr>
      <w:tr w:rsidR="00A82088" w:rsidRPr="0096728F" w14:paraId="4F50573F" w14:textId="77777777" w:rsidTr="00FA5DCC">
        <w:trPr>
          <w:jc w:val="center"/>
        </w:trPr>
        <w:tc>
          <w:tcPr>
            <w:tcW w:w="1521" w:type="dxa"/>
            <w:vMerge/>
            <w:vAlign w:val="center"/>
          </w:tcPr>
          <w:p w14:paraId="5AF7C48F" w14:textId="77777777" w:rsidR="00A82088" w:rsidRPr="0096728F" w:rsidRDefault="00A82088" w:rsidP="00A82088">
            <w:pPr>
              <w:rPr>
                <w:rFonts w:ascii="宋体" w:hAnsi="宋体"/>
                <w:sz w:val="24"/>
              </w:rPr>
            </w:pPr>
          </w:p>
        </w:tc>
        <w:tc>
          <w:tcPr>
            <w:tcW w:w="2285" w:type="dxa"/>
            <w:vAlign w:val="center"/>
          </w:tcPr>
          <w:p w14:paraId="6E3C8201" w14:textId="72B35379" w:rsidR="00A82088" w:rsidRPr="0096728F" w:rsidRDefault="00A82088" w:rsidP="00A82088">
            <w:pPr>
              <w:rPr>
                <w:rFonts w:ascii="宋体" w:hAnsi="宋体"/>
                <w:sz w:val="24"/>
              </w:rPr>
            </w:pPr>
            <w:r w:rsidRPr="00B662A9">
              <w:rPr>
                <w:rFonts w:ascii="宋体" w:hAnsi="宋体" w:hint="eastAsia"/>
                <w:color w:val="000000"/>
                <w:kern w:val="0"/>
                <w:sz w:val="24"/>
              </w:rPr>
              <w:t>基准日下属分级基金可供分配利润（单位：人民币元）</w:t>
            </w:r>
          </w:p>
        </w:tc>
        <w:tc>
          <w:tcPr>
            <w:tcW w:w="2694" w:type="dxa"/>
            <w:vAlign w:val="center"/>
          </w:tcPr>
          <w:p w14:paraId="22545B53" w14:textId="7F700434" w:rsidR="00A82088" w:rsidRPr="006E4F11" w:rsidRDefault="00BB1AA5" w:rsidP="00A82088">
            <w:pPr>
              <w:jc w:val="center"/>
              <w:rPr>
                <w:rFonts w:ascii="宋体" w:hAnsi="宋体"/>
                <w:sz w:val="24"/>
              </w:rPr>
            </w:pPr>
            <w:r w:rsidRPr="00BB1AA5">
              <w:rPr>
                <w:rFonts w:ascii="宋体" w:hAnsi="宋体"/>
                <w:sz w:val="24"/>
              </w:rPr>
              <w:t>290,110,867.35</w:t>
            </w:r>
          </w:p>
        </w:tc>
        <w:tc>
          <w:tcPr>
            <w:tcW w:w="2856" w:type="dxa"/>
            <w:vAlign w:val="center"/>
          </w:tcPr>
          <w:p w14:paraId="1940357A" w14:textId="228BEBDA" w:rsidR="00A82088" w:rsidRPr="00E5056A" w:rsidRDefault="00BB1AA5" w:rsidP="00A82088">
            <w:pPr>
              <w:jc w:val="center"/>
              <w:rPr>
                <w:rFonts w:ascii="宋体" w:hAnsi="宋体"/>
                <w:sz w:val="24"/>
              </w:rPr>
            </w:pPr>
            <w:r w:rsidRPr="00BB1AA5">
              <w:rPr>
                <w:rFonts w:ascii="宋体" w:hAnsi="宋体"/>
                <w:sz w:val="24"/>
              </w:rPr>
              <w:t>27,512,702.45</w:t>
            </w:r>
          </w:p>
        </w:tc>
      </w:tr>
      <w:tr w:rsidR="00A82088" w:rsidRPr="0096728F" w14:paraId="51264524" w14:textId="77777777" w:rsidTr="00FA5DCC">
        <w:trPr>
          <w:jc w:val="center"/>
        </w:trPr>
        <w:tc>
          <w:tcPr>
            <w:tcW w:w="3806" w:type="dxa"/>
            <w:gridSpan w:val="2"/>
            <w:vAlign w:val="center"/>
          </w:tcPr>
          <w:p w14:paraId="60186965" w14:textId="68421038" w:rsidR="00A82088" w:rsidRPr="0096728F" w:rsidRDefault="00A82088" w:rsidP="00A82088">
            <w:pPr>
              <w:rPr>
                <w:rFonts w:ascii="宋体" w:hAnsi="宋体"/>
                <w:sz w:val="24"/>
              </w:rPr>
            </w:pPr>
            <w:r w:rsidRPr="0096728F">
              <w:rPr>
                <w:rFonts w:ascii="宋体" w:hAnsi="宋体" w:hint="eastAsia"/>
                <w:sz w:val="24"/>
              </w:rPr>
              <w:t>本次</w:t>
            </w:r>
            <w:r>
              <w:rPr>
                <w:rFonts w:ascii="宋体" w:hAnsi="宋体" w:hint="eastAsia"/>
                <w:sz w:val="24"/>
              </w:rPr>
              <w:t>下属分级基金</w:t>
            </w:r>
            <w:r w:rsidRPr="0096728F">
              <w:rPr>
                <w:rFonts w:ascii="宋体" w:hAnsi="宋体" w:hint="eastAsia"/>
                <w:sz w:val="24"/>
              </w:rPr>
              <w:t>分红方案（单位：元/10份基金份额）</w:t>
            </w:r>
          </w:p>
        </w:tc>
        <w:tc>
          <w:tcPr>
            <w:tcW w:w="2694" w:type="dxa"/>
            <w:vAlign w:val="center"/>
          </w:tcPr>
          <w:p w14:paraId="2390280D" w14:textId="1A77873D" w:rsidR="00A82088" w:rsidRPr="004A5943" w:rsidRDefault="00BB1AA5" w:rsidP="00A82088">
            <w:pPr>
              <w:jc w:val="center"/>
              <w:rPr>
                <w:rFonts w:ascii="宋体" w:hAnsi="宋体"/>
                <w:sz w:val="24"/>
              </w:rPr>
            </w:pPr>
            <w:r>
              <w:rPr>
                <w:rFonts w:ascii="宋体" w:hAnsi="宋体"/>
                <w:sz w:val="24"/>
              </w:rPr>
              <w:t>0.500</w:t>
            </w:r>
          </w:p>
        </w:tc>
        <w:tc>
          <w:tcPr>
            <w:tcW w:w="2856" w:type="dxa"/>
            <w:vAlign w:val="center"/>
          </w:tcPr>
          <w:p w14:paraId="6C5D44D3" w14:textId="7EB71E80" w:rsidR="00A82088" w:rsidRPr="004A5943" w:rsidRDefault="00BB1AA5" w:rsidP="00A82088">
            <w:pPr>
              <w:jc w:val="center"/>
              <w:rPr>
                <w:rFonts w:ascii="宋体" w:hAnsi="宋体"/>
                <w:sz w:val="24"/>
              </w:rPr>
            </w:pPr>
            <w:r>
              <w:rPr>
                <w:rFonts w:ascii="宋体" w:hAnsi="宋体"/>
                <w:sz w:val="24"/>
              </w:rPr>
              <w:t>0.500</w:t>
            </w:r>
          </w:p>
        </w:tc>
      </w:tr>
    </w:tbl>
    <w:p w14:paraId="443764E6" w14:textId="4DD99727" w:rsidR="003D5F60" w:rsidRPr="00196822" w:rsidRDefault="0010478B" w:rsidP="00196822">
      <w:pPr>
        <w:ind w:firstLineChars="200" w:firstLine="360"/>
        <w:rPr>
          <w:rFonts w:ascii="宋体" w:hAnsi="宋体"/>
          <w:sz w:val="18"/>
          <w:szCs w:val="18"/>
        </w:rPr>
      </w:pPr>
      <w:r w:rsidRPr="00196822">
        <w:rPr>
          <w:rFonts w:ascii="宋体" w:hAnsi="宋体" w:hint="eastAsia"/>
          <w:sz w:val="18"/>
          <w:szCs w:val="18"/>
        </w:rPr>
        <w:t>注：</w:t>
      </w:r>
      <w:r w:rsidR="00B51031">
        <w:rPr>
          <w:rFonts w:ascii="宋体" w:hAnsi="宋体" w:hint="eastAsia"/>
          <w:sz w:val="18"/>
          <w:szCs w:val="18"/>
        </w:rPr>
        <w:t>1、</w:t>
      </w:r>
      <w:r w:rsidRPr="00196822">
        <w:rPr>
          <w:rFonts w:ascii="宋体" w:hAnsi="宋体" w:hint="eastAsia"/>
          <w:sz w:val="18"/>
          <w:szCs w:val="18"/>
        </w:rPr>
        <w:t>根据本基金基金合同规定</w:t>
      </w:r>
      <w:r w:rsidR="00787ED6" w:rsidRPr="00196822">
        <w:rPr>
          <w:rFonts w:ascii="宋体" w:hAnsi="宋体" w:hint="eastAsia"/>
          <w:sz w:val="18"/>
          <w:szCs w:val="18"/>
        </w:rPr>
        <w:t>：</w:t>
      </w:r>
    </w:p>
    <w:p w14:paraId="397F5934" w14:textId="3586F546" w:rsidR="00F7236C" w:rsidRPr="001A32C4" w:rsidRDefault="00F7236C" w:rsidP="00196822">
      <w:pPr>
        <w:ind w:firstLineChars="200" w:firstLine="360"/>
        <w:rPr>
          <w:rFonts w:ascii="宋体" w:hAnsi="宋体"/>
          <w:sz w:val="18"/>
          <w:szCs w:val="18"/>
        </w:rPr>
      </w:pPr>
      <w:r w:rsidRPr="001A32C4">
        <w:rPr>
          <w:rFonts w:ascii="宋体" w:hAnsi="宋体"/>
          <w:sz w:val="18"/>
          <w:szCs w:val="18"/>
        </w:rPr>
        <w:t>1</w:t>
      </w:r>
      <w:r w:rsidRPr="001A32C4">
        <w:rPr>
          <w:rFonts w:ascii="宋体" w:hAnsi="宋体" w:hint="eastAsia"/>
          <w:sz w:val="18"/>
          <w:szCs w:val="18"/>
        </w:rPr>
        <w:t>）</w:t>
      </w:r>
      <w:r w:rsidRPr="001A32C4">
        <w:rPr>
          <w:rFonts w:ascii="宋体" w:hAnsi="宋体"/>
          <w:sz w:val="18"/>
          <w:szCs w:val="18"/>
        </w:rPr>
        <w:t xml:space="preserve">本基金收益分配方式为现金分红； </w:t>
      </w:r>
    </w:p>
    <w:p w14:paraId="2C2F5243" w14:textId="5CB8133B" w:rsidR="00F7236C" w:rsidRPr="001A32C4" w:rsidRDefault="00F7236C" w:rsidP="00196822">
      <w:pPr>
        <w:ind w:firstLineChars="200" w:firstLine="360"/>
        <w:rPr>
          <w:rFonts w:ascii="宋体" w:hAnsi="宋体"/>
          <w:sz w:val="18"/>
          <w:szCs w:val="18"/>
        </w:rPr>
      </w:pPr>
      <w:r w:rsidRPr="001A32C4">
        <w:rPr>
          <w:rFonts w:ascii="宋体" w:hAnsi="宋体"/>
          <w:sz w:val="18"/>
          <w:szCs w:val="18"/>
        </w:rPr>
        <w:t>2</w:t>
      </w:r>
      <w:r w:rsidRPr="001A32C4">
        <w:rPr>
          <w:rFonts w:ascii="宋体" w:hAnsi="宋体" w:hint="eastAsia"/>
          <w:sz w:val="18"/>
          <w:szCs w:val="18"/>
        </w:rPr>
        <w:t>）</w:t>
      </w:r>
      <w:r w:rsidRPr="001A32C4">
        <w:rPr>
          <w:rFonts w:ascii="宋体" w:hAnsi="宋体"/>
          <w:sz w:val="18"/>
          <w:szCs w:val="18"/>
        </w:rPr>
        <w:t>基金收益分配后基金份额净值不能低于面值，即基金收益分配基准日的基金份额净值减去每单位基金份额收益分配金额后不能低于面值；</w:t>
      </w:r>
    </w:p>
    <w:p w14:paraId="231A26CB" w14:textId="1CC6A5B0" w:rsidR="00F7236C" w:rsidRPr="001A32C4" w:rsidRDefault="00F7236C" w:rsidP="00196822">
      <w:pPr>
        <w:ind w:firstLineChars="200" w:firstLine="360"/>
        <w:rPr>
          <w:rFonts w:ascii="宋体" w:hAnsi="宋体"/>
          <w:sz w:val="18"/>
          <w:szCs w:val="18"/>
        </w:rPr>
      </w:pPr>
      <w:r w:rsidRPr="001A32C4">
        <w:rPr>
          <w:rFonts w:ascii="宋体" w:hAnsi="宋体"/>
          <w:sz w:val="18"/>
          <w:szCs w:val="18"/>
        </w:rPr>
        <w:t>3</w:t>
      </w:r>
      <w:r w:rsidRPr="001A32C4">
        <w:rPr>
          <w:rFonts w:ascii="宋体" w:hAnsi="宋体" w:hint="eastAsia"/>
          <w:sz w:val="18"/>
          <w:szCs w:val="18"/>
        </w:rPr>
        <w:t>）</w:t>
      </w:r>
      <w:r w:rsidRPr="001A32C4">
        <w:rPr>
          <w:rFonts w:ascii="宋体" w:hAnsi="宋体"/>
          <w:sz w:val="18"/>
          <w:szCs w:val="18"/>
        </w:rPr>
        <w:t xml:space="preserve">本基金同一类别的基金份额享有同等分配权； </w:t>
      </w:r>
    </w:p>
    <w:p w14:paraId="5656974D" w14:textId="63F160E5" w:rsidR="00F7236C" w:rsidRPr="001A32C4" w:rsidRDefault="00F7236C" w:rsidP="00196822">
      <w:pPr>
        <w:ind w:firstLineChars="200" w:firstLine="360"/>
        <w:rPr>
          <w:rFonts w:ascii="宋体" w:hAnsi="宋体"/>
          <w:sz w:val="18"/>
          <w:szCs w:val="18"/>
        </w:rPr>
      </w:pPr>
      <w:r w:rsidRPr="001A32C4">
        <w:rPr>
          <w:rFonts w:ascii="宋体" w:hAnsi="宋体"/>
          <w:sz w:val="18"/>
          <w:szCs w:val="18"/>
        </w:rPr>
        <w:t>4</w:t>
      </w:r>
      <w:r w:rsidRPr="001A32C4">
        <w:rPr>
          <w:rFonts w:ascii="宋体" w:hAnsi="宋体" w:hint="eastAsia"/>
          <w:sz w:val="18"/>
          <w:szCs w:val="18"/>
        </w:rPr>
        <w:t>）</w:t>
      </w:r>
      <w:r w:rsidRPr="001A32C4">
        <w:rPr>
          <w:rFonts w:ascii="宋体" w:hAnsi="宋体"/>
          <w:sz w:val="18"/>
          <w:szCs w:val="18"/>
        </w:rPr>
        <w:t>当本基金各类基金份额的基金份额净值均达到或超过1.2000 元时，且该自然年度未进行过收益分配，则本基金必须在自本基金各类基金份额的基金</w:t>
      </w:r>
      <w:bookmarkStart w:id="1" w:name="_GoBack"/>
      <w:bookmarkEnd w:id="1"/>
      <w:r w:rsidRPr="001A32C4">
        <w:rPr>
          <w:rFonts w:ascii="宋体" w:hAnsi="宋体"/>
          <w:sz w:val="18"/>
          <w:szCs w:val="18"/>
        </w:rPr>
        <w:t xml:space="preserve">份额净值均达到或超过 1.2000 元之日（含该日）起的一个月内进行收益分配； </w:t>
      </w:r>
    </w:p>
    <w:p w14:paraId="03D4361A" w14:textId="3E1F1E10" w:rsidR="00F7236C" w:rsidRPr="001A32C4" w:rsidRDefault="00F7236C" w:rsidP="00196822">
      <w:pPr>
        <w:ind w:firstLineChars="200" w:firstLine="360"/>
        <w:rPr>
          <w:rFonts w:ascii="宋体" w:hAnsi="宋体"/>
          <w:sz w:val="18"/>
          <w:szCs w:val="18"/>
        </w:rPr>
      </w:pPr>
      <w:r w:rsidRPr="001A32C4">
        <w:rPr>
          <w:rFonts w:ascii="宋体" w:hAnsi="宋体"/>
          <w:sz w:val="18"/>
          <w:szCs w:val="18"/>
        </w:rPr>
        <w:t>5</w:t>
      </w:r>
      <w:r w:rsidRPr="001A32C4">
        <w:rPr>
          <w:rFonts w:ascii="宋体" w:hAnsi="宋体" w:hint="eastAsia"/>
          <w:sz w:val="18"/>
          <w:szCs w:val="18"/>
        </w:rPr>
        <w:t>）</w:t>
      </w:r>
      <w:r w:rsidRPr="001A32C4">
        <w:rPr>
          <w:rFonts w:ascii="宋体" w:hAnsi="宋体"/>
          <w:sz w:val="18"/>
          <w:szCs w:val="18"/>
        </w:rPr>
        <w:t xml:space="preserve">在符合有关基金分红的前提条件下，本基金每年收益分配次数至少为 1 次； </w:t>
      </w:r>
    </w:p>
    <w:p w14:paraId="55494B08" w14:textId="4AD122BB" w:rsidR="00F7236C" w:rsidRPr="001A32C4" w:rsidRDefault="00F7236C" w:rsidP="00196822">
      <w:pPr>
        <w:ind w:firstLineChars="200" w:firstLine="360"/>
        <w:rPr>
          <w:rFonts w:ascii="宋体" w:hAnsi="宋体"/>
          <w:sz w:val="18"/>
          <w:szCs w:val="18"/>
        </w:rPr>
      </w:pPr>
      <w:r w:rsidRPr="001A32C4">
        <w:rPr>
          <w:rFonts w:ascii="宋体" w:hAnsi="宋体"/>
          <w:sz w:val="18"/>
          <w:szCs w:val="18"/>
        </w:rPr>
        <w:t>6</w:t>
      </w:r>
      <w:r w:rsidRPr="001A32C4">
        <w:rPr>
          <w:rFonts w:ascii="宋体" w:hAnsi="宋体" w:hint="eastAsia"/>
          <w:sz w:val="18"/>
          <w:szCs w:val="18"/>
        </w:rPr>
        <w:t>）</w:t>
      </w:r>
      <w:r w:rsidRPr="001A32C4">
        <w:rPr>
          <w:rFonts w:ascii="宋体" w:hAnsi="宋体"/>
          <w:sz w:val="18"/>
          <w:szCs w:val="18"/>
        </w:rPr>
        <w:t xml:space="preserve">本基金每次收益分配时，若收益分配基准日每份基金份额的可供分配利润超过 0.1 元，则每份基金份额的分配金额不低于 0.1 元； </w:t>
      </w:r>
    </w:p>
    <w:p w14:paraId="01DBA1E6" w14:textId="63BFCB43" w:rsidR="00B51031" w:rsidRPr="001A32C4" w:rsidRDefault="00B51031" w:rsidP="00F7236C">
      <w:pPr>
        <w:ind w:firstLineChars="200" w:firstLine="360"/>
        <w:rPr>
          <w:rFonts w:ascii="宋体" w:hAnsi="宋体"/>
          <w:sz w:val="18"/>
          <w:szCs w:val="18"/>
        </w:rPr>
      </w:pPr>
      <w:r w:rsidRPr="001A32C4">
        <w:rPr>
          <w:rFonts w:ascii="宋体" w:hAnsi="宋体" w:hint="eastAsia"/>
          <w:sz w:val="18"/>
          <w:szCs w:val="18"/>
        </w:rPr>
        <w:t>2、截止本次基准日</w:t>
      </w:r>
      <w:r w:rsidR="00043AC1">
        <w:rPr>
          <w:rFonts w:ascii="宋体" w:hAnsi="宋体"/>
          <w:sz w:val="18"/>
          <w:szCs w:val="18"/>
        </w:rPr>
        <w:t>每份基金份额的可供分配利润</w:t>
      </w:r>
      <w:r w:rsidR="00043AC1">
        <w:rPr>
          <w:rFonts w:ascii="宋体" w:hAnsi="宋体" w:hint="eastAsia"/>
          <w:sz w:val="18"/>
          <w:szCs w:val="18"/>
        </w:rPr>
        <w:t>小于0</w:t>
      </w:r>
      <w:r w:rsidR="00043AC1">
        <w:rPr>
          <w:rFonts w:ascii="宋体" w:hAnsi="宋体"/>
          <w:sz w:val="18"/>
          <w:szCs w:val="18"/>
        </w:rPr>
        <w:t>.1</w:t>
      </w:r>
      <w:r w:rsidR="00043AC1">
        <w:rPr>
          <w:rFonts w:ascii="宋体" w:hAnsi="宋体" w:hint="eastAsia"/>
          <w:sz w:val="18"/>
          <w:szCs w:val="18"/>
        </w:rPr>
        <w:t>元。</w:t>
      </w:r>
    </w:p>
    <w:p w14:paraId="35C86327" w14:textId="77777777" w:rsidR="005E3199" w:rsidRPr="0096728F" w:rsidRDefault="005E3199" w:rsidP="002F622E">
      <w:pPr>
        <w:pStyle w:val="30"/>
        <w:keepNext w:val="0"/>
        <w:keepLines w:val="0"/>
        <w:spacing w:beforeLines="50" w:before="156" w:after="0" w:line="360" w:lineRule="auto"/>
        <w:rPr>
          <w:rFonts w:ascii="宋体" w:hAnsi="宋体"/>
          <w:bCs w:val="0"/>
          <w:sz w:val="24"/>
          <w:szCs w:val="24"/>
        </w:rPr>
      </w:pPr>
      <w:r w:rsidRPr="0096728F">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6419"/>
      </w:tblGrid>
      <w:tr w:rsidR="00A7335C" w:rsidRPr="0096728F" w14:paraId="28E07CF2" w14:textId="77777777">
        <w:trPr>
          <w:jc w:val="center"/>
        </w:trPr>
        <w:tc>
          <w:tcPr>
            <w:tcW w:w="2937" w:type="dxa"/>
          </w:tcPr>
          <w:p w14:paraId="6390A69C" w14:textId="303D2007" w:rsidR="00A7335C" w:rsidRPr="0096728F" w:rsidRDefault="00A7335C" w:rsidP="00E770AF">
            <w:pPr>
              <w:rPr>
                <w:rFonts w:ascii="宋体" w:hAnsi="宋体"/>
                <w:sz w:val="24"/>
              </w:rPr>
            </w:pPr>
            <w:r w:rsidRPr="0096728F">
              <w:rPr>
                <w:rFonts w:ascii="宋体" w:hAnsi="宋体" w:hint="eastAsia"/>
                <w:sz w:val="24"/>
              </w:rPr>
              <w:lastRenderedPageBreak/>
              <w:t>权益登记日</w:t>
            </w:r>
          </w:p>
        </w:tc>
        <w:tc>
          <w:tcPr>
            <w:tcW w:w="6419" w:type="dxa"/>
          </w:tcPr>
          <w:p w14:paraId="3F54878A" w14:textId="7A240AC2" w:rsidR="00A7335C" w:rsidRPr="00E770AF" w:rsidRDefault="00DC0C08" w:rsidP="00DC0C08">
            <w:pPr>
              <w:rPr>
                <w:rFonts w:ascii="宋体" w:hAnsi="宋体"/>
                <w:sz w:val="24"/>
              </w:rPr>
            </w:pPr>
            <w:r w:rsidRPr="00E770AF">
              <w:rPr>
                <w:rFonts w:ascii="宋体" w:hAnsi="宋体" w:hint="eastAsia"/>
                <w:bCs/>
                <w:sz w:val="24"/>
              </w:rPr>
              <w:t>20</w:t>
            </w:r>
            <w:r w:rsidR="001931A5">
              <w:rPr>
                <w:rFonts w:ascii="宋体" w:hAnsi="宋体"/>
                <w:bCs/>
                <w:sz w:val="24"/>
              </w:rPr>
              <w:t>23</w:t>
            </w:r>
            <w:r w:rsidR="003F4E4B" w:rsidRPr="00E770AF">
              <w:rPr>
                <w:rFonts w:ascii="宋体" w:hAnsi="宋体" w:hint="eastAsia"/>
                <w:bCs/>
                <w:sz w:val="24"/>
              </w:rPr>
              <w:t>年</w:t>
            </w:r>
            <w:r w:rsidR="00A82088">
              <w:rPr>
                <w:rFonts w:ascii="宋体" w:hAnsi="宋体"/>
                <w:bCs/>
                <w:sz w:val="24"/>
              </w:rPr>
              <w:t>1</w:t>
            </w:r>
            <w:r w:rsidR="003B5A59" w:rsidRPr="00E770AF">
              <w:rPr>
                <w:rFonts w:ascii="宋体" w:hAnsi="宋体" w:hint="eastAsia"/>
                <w:bCs/>
                <w:sz w:val="24"/>
              </w:rPr>
              <w:t>月</w:t>
            </w:r>
            <w:r w:rsidR="001931A5">
              <w:rPr>
                <w:rFonts w:ascii="宋体" w:hAnsi="宋体"/>
                <w:bCs/>
                <w:sz w:val="24"/>
              </w:rPr>
              <w:t>9</w:t>
            </w:r>
            <w:r w:rsidR="00241600" w:rsidRPr="00E770AF">
              <w:rPr>
                <w:rFonts w:ascii="宋体" w:hAnsi="宋体" w:hint="eastAsia"/>
                <w:bCs/>
                <w:sz w:val="24"/>
              </w:rPr>
              <w:t>日</w:t>
            </w:r>
          </w:p>
        </w:tc>
      </w:tr>
      <w:tr w:rsidR="00A7335C" w:rsidRPr="0096728F" w14:paraId="71B7247F" w14:textId="77777777">
        <w:trPr>
          <w:jc w:val="center"/>
        </w:trPr>
        <w:tc>
          <w:tcPr>
            <w:tcW w:w="2937" w:type="dxa"/>
          </w:tcPr>
          <w:p w14:paraId="47261227" w14:textId="36568E3A" w:rsidR="00A7335C" w:rsidRPr="0096728F" w:rsidRDefault="00A7335C" w:rsidP="00E770AF">
            <w:pPr>
              <w:rPr>
                <w:rFonts w:ascii="宋体" w:hAnsi="宋体"/>
                <w:sz w:val="24"/>
              </w:rPr>
            </w:pPr>
            <w:r w:rsidRPr="0096728F">
              <w:rPr>
                <w:rFonts w:ascii="宋体" w:hAnsi="宋体" w:hint="eastAsia"/>
                <w:sz w:val="24"/>
              </w:rPr>
              <w:t>除息日</w:t>
            </w:r>
          </w:p>
        </w:tc>
        <w:tc>
          <w:tcPr>
            <w:tcW w:w="6419" w:type="dxa"/>
          </w:tcPr>
          <w:p w14:paraId="1AF986DA" w14:textId="324AF41D" w:rsidR="00A7335C" w:rsidRPr="00E770AF" w:rsidRDefault="00DC0C08" w:rsidP="00DC0C08">
            <w:pPr>
              <w:rPr>
                <w:rFonts w:ascii="宋体" w:hAnsi="宋体"/>
                <w:sz w:val="24"/>
              </w:rPr>
            </w:pPr>
            <w:r w:rsidRPr="00E770AF">
              <w:rPr>
                <w:rFonts w:ascii="宋体" w:hAnsi="宋体" w:hint="eastAsia"/>
                <w:bCs/>
                <w:sz w:val="24"/>
              </w:rPr>
              <w:t>20</w:t>
            </w:r>
            <w:r w:rsidR="001931A5">
              <w:rPr>
                <w:rFonts w:ascii="宋体" w:hAnsi="宋体"/>
                <w:bCs/>
                <w:sz w:val="24"/>
              </w:rPr>
              <w:t>23</w:t>
            </w:r>
            <w:r w:rsidR="00916EC1" w:rsidRPr="00E770AF">
              <w:rPr>
                <w:rFonts w:ascii="宋体" w:hAnsi="宋体" w:hint="eastAsia"/>
                <w:bCs/>
                <w:sz w:val="24"/>
              </w:rPr>
              <w:t>年</w:t>
            </w:r>
            <w:r w:rsidR="00A82088">
              <w:rPr>
                <w:rFonts w:ascii="宋体" w:hAnsi="宋体"/>
                <w:bCs/>
                <w:sz w:val="24"/>
              </w:rPr>
              <w:t>1</w:t>
            </w:r>
            <w:r w:rsidR="00916EC1" w:rsidRPr="00E770AF">
              <w:rPr>
                <w:rFonts w:ascii="宋体" w:hAnsi="宋体" w:hint="eastAsia"/>
                <w:bCs/>
                <w:sz w:val="24"/>
              </w:rPr>
              <w:t>月</w:t>
            </w:r>
            <w:r w:rsidR="001931A5">
              <w:rPr>
                <w:rFonts w:ascii="宋体" w:hAnsi="宋体"/>
                <w:bCs/>
                <w:sz w:val="24"/>
              </w:rPr>
              <w:t>9</w:t>
            </w:r>
            <w:r w:rsidR="00916EC1" w:rsidRPr="00E770AF">
              <w:rPr>
                <w:rFonts w:ascii="宋体" w:hAnsi="宋体" w:hint="eastAsia"/>
                <w:bCs/>
                <w:sz w:val="24"/>
              </w:rPr>
              <w:t>日</w:t>
            </w:r>
          </w:p>
        </w:tc>
      </w:tr>
      <w:tr w:rsidR="00A7335C" w:rsidRPr="0096728F" w14:paraId="2B367B71" w14:textId="77777777">
        <w:trPr>
          <w:jc w:val="center"/>
        </w:trPr>
        <w:tc>
          <w:tcPr>
            <w:tcW w:w="2937" w:type="dxa"/>
          </w:tcPr>
          <w:p w14:paraId="1A000B09" w14:textId="17EBE23E" w:rsidR="00A7335C" w:rsidRPr="0096728F" w:rsidRDefault="00A7335C" w:rsidP="00E770AF">
            <w:pPr>
              <w:rPr>
                <w:rFonts w:ascii="宋体" w:hAnsi="宋体"/>
                <w:sz w:val="24"/>
              </w:rPr>
            </w:pPr>
            <w:r w:rsidRPr="0096728F">
              <w:rPr>
                <w:rFonts w:ascii="宋体" w:hAnsi="宋体" w:hint="eastAsia"/>
                <w:sz w:val="24"/>
              </w:rPr>
              <w:t>现金红利发放日</w:t>
            </w:r>
            <w:r w:rsidR="001572C7">
              <w:rPr>
                <w:rFonts w:ascii="宋体" w:hAnsi="宋体" w:hint="eastAsia"/>
                <w:sz w:val="24"/>
              </w:rPr>
              <w:t>（</w:t>
            </w:r>
            <w:r w:rsidR="001572C7" w:rsidRPr="00AD73BE">
              <w:rPr>
                <w:rFonts w:hint="eastAsia"/>
                <w:sz w:val="18"/>
                <w:szCs w:val="18"/>
              </w:rPr>
              <w:t>注：“现金红利发放日”是指现金红利划出托管户的日期。</w:t>
            </w:r>
            <w:r w:rsidR="001572C7">
              <w:rPr>
                <w:rFonts w:ascii="宋体" w:hAnsi="宋体" w:hint="eastAsia"/>
                <w:sz w:val="24"/>
              </w:rPr>
              <w:t>）</w:t>
            </w:r>
          </w:p>
        </w:tc>
        <w:tc>
          <w:tcPr>
            <w:tcW w:w="6419" w:type="dxa"/>
          </w:tcPr>
          <w:p w14:paraId="0EB40528" w14:textId="0252E2BB" w:rsidR="00A7335C" w:rsidRPr="00E770AF" w:rsidRDefault="00DC0C08" w:rsidP="00DC0C08">
            <w:pPr>
              <w:rPr>
                <w:rFonts w:ascii="宋体" w:hAnsi="宋体"/>
                <w:sz w:val="24"/>
              </w:rPr>
            </w:pPr>
            <w:r w:rsidRPr="00E770AF">
              <w:rPr>
                <w:rFonts w:ascii="宋体" w:hAnsi="宋体" w:hint="eastAsia"/>
                <w:bCs/>
                <w:sz w:val="24"/>
              </w:rPr>
              <w:t>20</w:t>
            </w:r>
            <w:r w:rsidR="001931A5">
              <w:rPr>
                <w:rFonts w:ascii="宋体" w:hAnsi="宋体"/>
                <w:bCs/>
                <w:sz w:val="24"/>
              </w:rPr>
              <w:t>23</w:t>
            </w:r>
            <w:r w:rsidR="00916EC1" w:rsidRPr="00E770AF">
              <w:rPr>
                <w:rFonts w:ascii="宋体" w:hAnsi="宋体" w:hint="eastAsia"/>
                <w:bCs/>
                <w:sz w:val="24"/>
              </w:rPr>
              <w:t>年</w:t>
            </w:r>
            <w:r w:rsidR="00A82088">
              <w:rPr>
                <w:rFonts w:ascii="宋体" w:hAnsi="宋体"/>
                <w:bCs/>
                <w:sz w:val="24"/>
              </w:rPr>
              <w:t>1</w:t>
            </w:r>
            <w:r w:rsidR="00916EC1" w:rsidRPr="00E770AF">
              <w:rPr>
                <w:rFonts w:ascii="宋体" w:hAnsi="宋体" w:hint="eastAsia"/>
                <w:bCs/>
                <w:sz w:val="24"/>
              </w:rPr>
              <w:t>月</w:t>
            </w:r>
            <w:r w:rsidR="001931A5">
              <w:rPr>
                <w:rFonts w:ascii="宋体" w:hAnsi="宋体"/>
                <w:bCs/>
                <w:sz w:val="24"/>
              </w:rPr>
              <w:t>11</w:t>
            </w:r>
            <w:r w:rsidR="00916EC1" w:rsidRPr="00E770AF">
              <w:rPr>
                <w:rFonts w:ascii="宋体" w:hAnsi="宋体" w:hint="eastAsia"/>
                <w:bCs/>
                <w:sz w:val="24"/>
              </w:rPr>
              <w:t>日</w:t>
            </w:r>
          </w:p>
        </w:tc>
      </w:tr>
      <w:tr w:rsidR="00FE3571" w:rsidRPr="0096728F" w14:paraId="0A21B62A" w14:textId="77777777">
        <w:trPr>
          <w:jc w:val="center"/>
        </w:trPr>
        <w:tc>
          <w:tcPr>
            <w:tcW w:w="2937" w:type="dxa"/>
          </w:tcPr>
          <w:p w14:paraId="642A6275" w14:textId="77777777" w:rsidR="00FE3571" w:rsidRPr="0096728F" w:rsidRDefault="00FE3571" w:rsidP="00370DBA">
            <w:pPr>
              <w:rPr>
                <w:rFonts w:ascii="宋体" w:hAnsi="宋体"/>
                <w:sz w:val="24"/>
              </w:rPr>
            </w:pPr>
            <w:r w:rsidRPr="0096728F">
              <w:rPr>
                <w:rFonts w:ascii="宋体" w:hAnsi="宋体" w:hint="eastAsia"/>
                <w:sz w:val="24"/>
              </w:rPr>
              <w:t>分红对象</w:t>
            </w:r>
          </w:p>
        </w:tc>
        <w:tc>
          <w:tcPr>
            <w:tcW w:w="6419" w:type="dxa"/>
          </w:tcPr>
          <w:p w14:paraId="49101C7D" w14:textId="77777777" w:rsidR="00FE3571" w:rsidRPr="0096728F" w:rsidRDefault="006415EB" w:rsidP="00E10D16">
            <w:pPr>
              <w:rPr>
                <w:rFonts w:ascii="宋体" w:hAnsi="宋体"/>
                <w:sz w:val="24"/>
              </w:rPr>
            </w:pPr>
            <w:r w:rsidRPr="0096728F">
              <w:rPr>
                <w:rFonts w:ascii="宋体" w:hAnsi="宋体" w:hint="eastAsia"/>
                <w:sz w:val="24"/>
              </w:rPr>
              <w:t>权益登记日</w:t>
            </w:r>
            <w:r w:rsidR="003B0A5D" w:rsidRPr="0096728F">
              <w:rPr>
                <w:rFonts w:ascii="宋体" w:hAnsi="宋体"/>
                <w:sz w:val="24"/>
              </w:rPr>
              <w:t>在本基金注册登记机构</w:t>
            </w:r>
            <w:r w:rsidRPr="0096728F">
              <w:rPr>
                <w:rFonts w:ascii="宋体" w:hAnsi="宋体" w:hint="eastAsia"/>
                <w:sz w:val="24"/>
              </w:rPr>
              <w:t>登记在册的本基金</w:t>
            </w:r>
            <w:r w:rsidR="003126AB" w:rsidRPr="0096728F">
              <w:rPr>
                <w:rFonts w:ascii="宋体" w:hAnsi="宋体" w:hint="eastAsia"/>
                <w:sz w:val="24"/>
              </w:rPr>
              <w:t>全体</w:t>
            </w:r>
            <w:r w:rsidRPr="0096728F">
              <w:rPr>
                <w:rFonts w:ascii="宋体" w:hAnsi="宋体" w:hint="eastAsia"/>
                <w:sz w:val="24"/>
              </w:rPr>
              <w:t>份额持有人</w:t>
            </w:r>
          </w:p>
        </w:tc>
      </w:tr>
      <w:tr w:rsidR="00FE3571" w:rsidRPr="0096728F" w14:paraId="4771A3D7" w14:textId="77777777">
        <w:trPr>
          <w:jc w:val="center"/>
        </w:trPr>
        <w:tc>
          <w:tcPr>
            <w:tcW w:w="2937" w:type="dxa"/>
          </w:tcPr>
          <w:p w14:paraId="4A561910" w14:textId="6E737E2E" w:rsidR="00FE3571" w:rsidRPr="0096728F" w:rsidRDefault="00FE3571" w:rsidP="00060F52">
            <w:pPr>
              <w:rPr>
                <w:rFonts w:ascii="宋体" w:hAnsi="宋体"/>
                <w:sz w:val="24"/>
              </w:rPr>
            </w:pPr>
            <w:r w:rsidRPr="0096728F">
              <w:rPr>
                <w:rFonts w:ascii="宋体" w:hAnsi="宋体" w:hint="eastAsia"/>
                <w:sz w:val="24"/>
              </w:rPr>
              <w:t>红利再投资相关事项的说明</w:t>
            </w:r>
          </w:p>
        </w:tc>
        <w:tc>
          <w:tcPr>
            <w:tcW w:w="6419" w:type="dxa"/>
          </w:tcPr>
          <w:p w14:paraId="640C504E" w14:textId="70B342F7" w:rsidR="00FE3571" w:rsidRPr="0096728F" w:rsidRDefault="0074745F" w:rsidP="0059646D">
            <w:pPr>
              <w:rPr>
                <w:rFonts w:ascii="宋体" w:hAnsi="宋体"/>
                <w:sz w:val="24"/>
              </w:rPr>
            </w:pPr>
            <w:r w:rsidRPr="00196822">
              <w:rPr>
                <w:rFonts w:ascii="宋体" w:hAnsi="宋体" w:hint="eastAsia"/>
                <w:sz w:val="24"/>
              </w:rPr>
              <w:t>本基金的收益分配方式</w:t>
            </w:r>
            <w:r w:rsidR="0063752D">
              <w:rPr>
                <w:rFonts w:ascii="宋体" w:hAnsi="宋体" w:hint="eastAsia"/>
                <w:sz w:val="24"/>
              </w:rPr>
              <w:t>仅</w:t>
            </w:r>
            <w:r w:rsidR="0059646D">
              <w:rPr>
                <w:rFonts w:ascii="宋体" w:hAnsi="宋体" w:hint="eastAsia"/>
                <w:sz w:val="24"/>
              </w:rPr>
              <w:t>为</w:t>
            </w:r>
            <w:r w:rsidRPr="00196822">
              <w:rPr>
                <w:rFonts w:ascii="宋体" w:hAnsi="宋体" w:hint="eastAsia"/>
                <w:sz w:val="24"/>
              </w:rPr>
              <w:t>现金分红</w:t>
            </w:r>
          </w:p>
        </w:tc>
      </w:tr>
      <w:tr w:rsidR="00FE3571" w:rsidRPr="0096728F" w14:paraId="5463D0C9" w14:textId="77777777">
        <w:trPr>
          <w:jc w:val="center"/>
        </w:trPr>
        <w:tc>
          <w:tcPr>
            <w:tcW w:w="2937" w:type="dxa"/>
          </w:tcPr>
          <w:p w14:paraId="6DA75156" w14:textId="77777777" w:rsidR="00FE3571" w:rsidRPr="0096728F" w:rsidRDefault="00FE3571" w:rsidP="00370DBA">
            <w:pPr>
              <w:rPr>
                <w:rFonts w:ascii="宋体" w:hAnsi="宋体"/>
                <w:sz w:val="24"/>
              </w:rPr>
            </w:pPr>
            <w:r w:rsidRPr="0096728F">
              <w:rPr>
                <w:rFonts w:ascii="宋体" w:hAnsi="宋体" w:hint="eastAsia"/>
                <w:sz w:val="24"/>
              </w:rPr>
              <w:t>税收相关事项的说明</w:t>
            </w:r>
          </w:p>
        </w:tc>
        <w:tc>
          <w:tcPr>
            <w:tcW w:w="6419" w:type="dxa"/>
          </w:tcPr>
          <w:p w14:paraId="46E82F1A" w14:textId="5EA88959" w:rsidR="00FE3571" w:rsidRPr="0096728F" w:rsidRDefault="001572C7" w:rsidP="00E10D16">
            <w:pPr>
              <w:rPr>
                <w:rFonts w:ascii="宋体" w:hAnsi="宋体"/>
                <w:sz w:val="24"/>
              </w:rPr>
            </w:pPr>
            <w:r w:rsidRPr="0096728F">
              <w:rPr>
                <w:rFonts w:ascii="宋体" w:hAnsi="宋体" w:hint="eastAsia"/>
                <w:sz w:val="24"/>
              </w:rPr>
              <w:t>根据</w:t>
            </w:r>
            <w:r>
              <w:rPr>
                <w:rFonts w:ascii="宋体" w:hAnsi="宋体" w:hint="eastAsia"/>
                <w:sz w:val="24"/>
              </w:rPr>
              <w:t>法律法规要求</w:t>
            </w:r>
            <w:r w:rsidRPr="0096728F">
              <w:rPr>
                <w:rFonts w:ascii="宋体" w:hAnsi="宋体" w:hint="eastAsia"/>
                <w:sz w:val="24"/>
              </w:rPr>
              <w:t>，基金向投资者分配的基金收益，暂免征收所得税。</w:t>
            </w:r>
          </w:p>
        </w:tc>
      </w:tr>
      <w:tr w:rsidR="00FE3571" w:rsidRPr="0096728F" w14:paraId="749E1AF8" w14:textId="77777777">
        <w:trPr>
          <w:jc w:val="center"/>
        </w:trPr>
        <w:tc>
          <w:tcPr>
            <w:tcW w:w="2937" w:type="dxa"/>
          </w:tcPr>
          <w:p w14:paraId="144D8EC8" w14:textId="77777777" w:rsidR="00FE3571" w:rsidRPr="0096728F" w:rsidRDefault="00FE3571" w:rsidP="00370DBA">
            <w:pPr>
              <w:rPr>
                <w:rFonts w:ascii="宋体" w:hAnsi="宋体"/>
                <w:sz w:val="24"/>
              </w:rPr>
            </w:pPr>
            <w:r w:rsidRPr="0096728F">
              <w:rPr>
                <w:rFonts w:ascii="宋体" w:hAnsi="宋体" w:hint="eastAsia"/>
                <w:sz w:val="24"/>
              </w:rPr>
              <w:t>费用相关事项的说明</w:t>
            </w:r>
          </w:p>
        </w:tc>
        <w:tc>
          <w:tcPr>
            <w:tcW w:w="6419" w:type="dxa"/>
          </w:tcPr>
          <w:p w14:paraId="7E6B4760" w14:textId="77777777" w:rsidR="00FE3571" w:rsidRPr="0096728F" w:rsidRDefault="00F82760" w:rsidP="00E10D16">
            <w:pPr>
              <w:rPr>
                <w:rFonts w:ascii="宋体" w:hAnsi="宋体"/>
                <w:sz w:val="24"/>
              </w:rPr>
            </w:pPr>
            <w:r w:rsidRPr="0096728F">
              <w:rPr>
                <w:rFonts w:ascii="宋体" w:hAnsi="宋体" w:hint="eastAsia"/>
                <w:sz w:val="24"/>
              </w:rPr>
              <w:t>本基金本次分红免收分红手续费。</w:t>
            </w:r>
          </w:p>
        </w:tc>
      </w:tr>
    </w:tbl>
    <w:p w14:paraId="1701C8A7" w14:textId="77777777" w:rsidR="00E770AF" w:rsidRPr="00E770AF" w:rsidRDefault="00E770AF" w:rsidP="00E770AF"/>
    <w:p w14:paraId="1AD40489" w14:textId="2932A572" w:rsidR="00B23080" w:rsidRPr="0096728F" w:rsidRDefault="0010478B" w:rsidP="00B23080">
      <w:pPr>
        <w:pStyle w:val="30"/>
        <w:keepNext w:val="0"/>
        <w:keepLines w:val="0"/>
        <w:spacing w:beforeLines="50" w:before="156" w:after="0" w:line="360" w:lineRule="auto"/>
        <w:rPr>
          <w:rFonts w:ascii="宋体" w:hAnsi="宋体"/>
          <w:bCs w:val="0"/>
          <w:sz w:val="24"/>
          <w:szCs w:val="24"/>
        </w:rPr>
      </w:pPr>
      <w:r w:rsidRPr="0096728F">
        <w:rPr>
          <w:rFonts w:ascii="宋体" w:hAnsi="宋体"/>
          <w:bCs w:val="0"/>
          <w:sz w:val="24"/>
          <w:szCs w:val="24"/>
        </w:rPr>
        <w:t>3</w:t>
      </w:r>
      <w:r w:rsidRPr="0096728F">
        <w:rPr>
          <w:rFonts w:ascii="宋体" w:hAnsi="宋体" w:hint="eastAsia"/>
          <w:bCs w:val="0"/>
          <w:sz w:val="24"/>
          <w:szCs w:val="24"/>
        </w:rPr>
        <w:t>．其他需要提示的事项</w:t>
      </w:r>
    </w:p>
    <w:p w14:paraId="7A94BBB1" w14:textId="7CFD4931" w:rsidR="00C47DED" w:rsidRPr="0096728F" w:rsidRDefault="00C47DED" w:rsidP="003F4E4B">
      <w:pPr>
        <w:pStyle w:val="30"/>
        <w:keepNext w:val="0"/>
        <w:keepLines w:val="0"/>
        <w:spacing w:before="0" w:after="0" w:line="360" w:lineRule="auto"/>
        <w:ind w:firstLine="420"/>
        <w:rPr>
          <w:b w:val="0"/>
          <w:bCs w:val="0"/>
          <w:color w:val="000000"/>
          <w:sz w:val="24"/>
          <w:szCs w:val="24"/>
        </w:rPr>
      </w:pPr>
      <w:r w:rsidRPr="0096728F">
        <w:rPr>
          <w:rFonts w:hint="eastAsia"/>
          <w:b w:val="0"/>
          <w:color w:val="000000"/>
          <w:sz w:val="24"/>
        </w:rPr>
        <w:t>（</w:t>
      </w:r>
      <w:r w:rsidR="00D12B0D">
        <w:rPr>
          <w:rFonts w:hint="eastAsia"/>
          <w:b w:val="0"/>
          <w:color w:val="000000"/>
          <w:sz w:val="24"/>
        </w:rPr>
        <w:t>1</w:t>
      </w:r>
      <w:r w:rsidRPr="0096728F">
        <w:rPr>
          <w:rFonts w:hint="eastAsia"/>
          <w:b w:val="0"/>
          <w:color w:val="000000"/>
          <w:sz w:val="24"/>
        </w:rPr>
        <w:t>）</w:t>
      </w:r>
      <w:r w:rsidRPr="0096728F">
        <w:rPr>
          <w:rFonts w:ascii="宋体" w:hAnsi="宋体" w:hint="eastAsia"/>
          <w:b w:val="0"/>
          <w:bCs w:val="0"/>
          <w:sz w:val="24"/>
          <w:szCs w:val="24"/>
        </w:rPr>
        <w:t>本基金分红并不改变本基金的风险收益特征，也不会因此降低基金投资风险或提高基金投资收益。本公司承诺以诚实信用、勤勉尽责的原则管理和运用基金资产，但不保证基金一定盈利，也不保证最低收益。敬请投资人注意投资风险。</w:t>
      </w:r>
    </w:p>
    <w:p w14:paraId="36F16279" w14:textId="1BEDE09A" w:rsidR="00B70041" w:rsidRPr="00F458E1" w:rsidRDefault="00C47DED" w:rsidP="002F622E">
      <w:pPr>
        <w:pStyle w:val="30"/>
        <w:keepNext w:val="0"/>
        <w:keepLines w:val="0"/>
        <w:spacing w:before="0" w:after="0" w:line="360" w:lineRule="auto"/>
        <w:ind w:firstLine="420"/>
        <w:rPr>
          <w:rFonts w:ascii="宋体" w:hAnsi="宋体"/>
          <w:b w:val="0"/>
          <w:bCs w:val="0"/>
          <w:sz w:val="24"/>
          <w:szCs w:val="24"/>
        </w:rPr>
      </w:pPr>
      <w:r w:rsidRPr="00CC5115">
        <w:rPr>
          <w:rFonts w:hint="eastAsia"/>
          <w:b w:val="0"/>
          <w:color w:val="000000"/>
          <w:sz w:val="24"/>
        </w:rPr>
        <w:t>（</w:t>
      </w:r>
      <w:r w:rsidR="003F4E4B">
        <w:rPr>
          <w:b w:val="0"/>
          <w:color w:val="000000"/>
          <w:sz w:val="24"/>
        </w:rPr>
        <w:t>2</w:t>
      </w:r>
      <w:r w:rsidRPr="006E47A7">
        <w:rPr>
          <w:rFonts w:hint="eastAsia"/>
          <w:b w:val="0"/>
          <w:color w:val="000000"/>
          <w:sz w:val="24"/>
        </w:rPr>
        <w:t>）</w:t>
      </w:r>
      <w:r w:rsidR="00B70041" w:rsidRPr="006E47A7">
        <w:rPr>
          <w:rFonts w:ascii="宋体" w:hAnsi="宋体" w:hint="eastAsia"/>
          <w:b w:val="0"/>
          <w:bCs w:val="0"/>
          <w:sz w:val="24"/>
          <w:szCs w:val="24"/>
        </w:rPr>
        <w:t>权益登记日当天申请申购</w:t>
      </w:r>
      <w:r w:rsidR="00CC5115" w:rsidRPr="006E47A7">
        <w:rPr>
          <w:rFonts w:ascii="宋体" w:hAnsi="宋体" w:hint="eastAsia"/>
          <w:b w:val="0"/>
          <w:bCs w:val="0"/>
          <w:sz w:val="24"/>
          <w:szCs w:val="24"/>
        </w:rPr>
        <w:t>或转入</w:t>
      </w:r>
      <w:r w:rsidR="00B70041" w:rsidRPr="006E47A7">
        <w:rPr>
          <w:rFonts w:ascii="宋体" w:hAnsi="宋体" w:hint="eastAsia"/>
          <w:b w:val="0"/>
          <w:bCs w:val="0"/>
          <w:sz w:val="24"/>
          <w:szCs w:val="24"/>
        </w:rPr>
        <w:t>的基金份额不享有本次分红权益，权益登记日当天申请赎回</w:t>
      </w:r>
      <w:r w:rsidR="00CC5115" w:rsidRPr="006E47A7">
        <w:rPr>
          <w:rFonts w:ascii="宋体" w:hAnsi="宋体" w:hint="eastAsia"/>
          <w:b w:val="0"/>
          <w:bCs w:val="0"/>
          <w:sz w:val="24"/>
          <w:szCs w:val="24"/>
        </w:rPr>
        <w:t>或转出</w:t>
      </w:r>
      <w:r w:rsidR="00B70041" w:rsidRPr="006E47A7">
        <w:rPr>
          <w:rFonts w:ascii="宋体" w:hAnsi="宋体" w:hint="eastAsia"/>
          <w:b w:val="0"/>
          <w:bCs w:val="0"/>
          <w:sz w:val="24"/>
          <w:szCs w:val="24"/>
        </w:rPr>
        <w:t>的基金份额享有本次分红权益</w:t>
      </w:r>
      <w:r w:rsidR="00B70041" w:rsidRPr="009F20A4">
        <w:rPr>
          <w:rFonts w:ascii="宋体" w:hAnsi="宋体" w:hint="eastAsia"/>
          <w:b w:val="0"/>
          <w:bCs w:val="0"/>
          <w:sz w:val="24"/>
          <w:szCs w:val="24"/>
        </w:rPr>
        <w:t>。</w:t>
      </w:r>
    </w:p>
    <w:p w14:paraId="655B8875" w14:textId="0FCE3AE8" w:rsidR="00283F41" w:rsidRDefault="00C47DED" w:rsidP="002F622E">
      <w:pPr>
        <w:pStyle w:val="30"/>
        <w:keepNext w:val="0"/>
        <w:keepLines w:val="0"/>
        <w:spacing w:before="0" w:after="0" w:line="360" w:lineRule="auto"/>
        <w:ind w:firstLine="420"/>
        <w:rPr>
          <w:rFonts w:ascii="宋体" w:hAnsi="宋体"/>
          <w:b w:val="0"/>
          <w:bCs w:val="0"/>
          <w:sz w:val="24"/>
          <w:szCs w:val="24"/>
        </w:rPr>
      </w:pPr>
      <w:r w:rsidRPr="0096728F">
        <w:rPr>
          <w:rFonts w:hint="eastAsia"/>
          <w:b w:val="0"/>
          <w:color w:val="000000"/>
          <w:sz w:val="24"/>
        </w:rPr>
        <w:t>（</w:t>
      </w:r>
      <w:r w:rsidR="003F4E4B">
        <w:rPr>
          <w:b w:val="0"/>
          <w:color w:val="000000"/>
          <w:sz w:val="24"/>
        </w:rPr>
        <w:t>3</w:t>
      </w:r>
      <w:r w:rsidRPr="0096728F">
        <w:rPr>
          <w:rFonts w:hint="eastAsia"/>
          <w:b w:val="0"/>
          <w:color w:val="000000"/>
          <w:sz w:val="24"/>
        </w:rPr>
        <w:t>）</w:t>
      </w:r>
      <w:r w:rsidR="00F747AF" w:rsidRPr="0096728F">
        <w:rPr>
          <w:rFonts w:ascii="宋体" w:hAnsi="宋体" w:hint="eastAsia"/>
          <w:b w:val="0"/>
          <w:bCs w:val="0"/>
          <w:sz w:val="24"/>
          <w:szCs w:val="24"/>
        </w:rPr>
        <w:t>投资者可通过登录中欧基金管理有限公司网站（</w:t>
      </w:r>
      <w:r w:rsidR="00F747AF" w:rsidRPr="0096728F">
        <w:rPr>
          <w:rFonts w:ascii="宋体" w:hAnsi="宋体"/>
          <w:b w:val="0"/>
          <w:bCs w:val="0"/>
          <w:sz w:val="24"/>
          <w:szCs w:val="24"/>
        </w:rPr>
        <w:t>www.</w:t>
      </w:r>
      <w:r w:rsidR="00A7335C">
        <w:rPr>
          <w:rFonts w:ascii="宋体" w:hAnsi="宋体" w:hint="eastAsia"/>
          <w:b w:val="0"/>
          <w:bCs w:val="0"/>
          <w:sz w:val="24"/>
          <w:szCs w:val="24"/>
        </w:rPr>
        <w:t>zo</w:t>
      </w:r>
      <w:r w:rsidR="00A7335C" w:rsidRPr="0096728F">
        <w:rPr>
          <w:rFonts w:ascii="宋体" w:hAnsi="宋体"/>
          <w:b w:val="0"/>
          <w:bCs w:val="0"/>
          <w:sz w:val="24"/>
          <w:szCs w:val="24"/>
        </w:rPr>
        <w:t>fund.com</w:t>
      </w:r>
      <w:r w:rsidR="00F747AF" w:rsidRPr="0096728F">
        <w:rPr>
          <w:rFonts w:ascii="宋体" w:hAnsi="宋体" w:hint="eastAsia"/>
          <w:b w:val="0"/>
          <w:bCs w:val="0"/>
          <w:sz w:val="24"/>
          <w:szCs w:val="24"/>
        </w:rPr>
        <w:t>），或拨打客户服务电话400-700-9700、021-68609700咨询相关信息。</w:t>
      </w:r>
    </w:p>
    <w:p w14:paraId="0A1E00A0" w14:textId="77777777" w:rsidR="002F622E" w:rsidRPr="002F622E" w:rsidRDefault="002F622E" w:rsidP="002F622E"/>
    <w:p w14:paraId="1A932583" w14:textId="2A10C861" w:rsidR="0026752A" w:rsidRPr="0026752A" w:rsidRDefault="0026752A" w:rsidP="002F622E">
      <w:pPr>
        <w:pStyle w:val="30"/>
        <w:keepNext w:val="0"/>
        <w:keepLines w:val="0"/>
        <w:spacing w:before="0" w:after="0" w:line="360" w:lineRule="auto"/>
        <w:ind w:firstLine="420"/>
        <w:rPr>
          <w:b w:val="0"/>
          <w:color w:val="000000"/>
          <w:sz w:val="24"/>
        </w:rPr>
      </w:pPr>
      <w:r w:rsidRPr="0026752A">
        <w:rPr>
          <w:rFonts w:hint="eastAsia"/>
          <w:b w:val="0"/>
          <w:color w:val="000000"/>
          <w:sz w:val="24"/>
        </w:rPr>
        <w:t>特此公告。</w:t>
      </w:r>
    </w:p>
    <w:p w14:paraId="1A12C47F" w14:textId="040CF5FA" w:rsidR="0026752A" w:rsidRPr="00D21930" w:rsidRDefault="0026752A" w:rsidP="002F622E">
      <w:pPr>
        <w:pStyle w:val="30"/>
        <w:keepNext w:val="0"/>
        <w:keepLines w:val="0"/>
        <w:spacing w:beforeLines="50" w:before="156" w:after="0" w:line="360" w:lineRule="auto"/>
        <w:ind w:firstLine="420"/>
        <w:jc w:val="right"/>
        <w:rPr>
          <w:rFonts w:ascii="宋体" w:hAnsi="宋体"/>
          <w:b w:val="0"/>
          <w:bCs w:val="0"/>
          <w:sz w:val="24"/>
          <w:szCs w:val="24"/>
        </w:rPr>
      </w:pPr>
      <w:r w:rsidRPr="00D21930">
        <w:rPr>
          <w:rFonts w:ascii="宋体" w:hAnsi="宋体" w:hint="eastAsia"/>
          <w:b w:val="0"/>
          <w:bCs w:val="0"/>
          <w:sz w:val="24"/>
          <w:szCs w:val="24"/>
        </w:rPr>
        <w:t>中欧基金管理有限公司</w:t>
      </w:r>
    </w:p>
    <w:p w14:paraId="5D08EE90" w14:textId="783D5CFE" w:rsidR="0026752A" w:rsidRPr="00D21930" w:rsidRDefault="001931A5" w:rsidP="002F622E">
      <w:pPr>
        <w:spacing w:line="360" w:lineRule="auto"/>
        <w:jc w:val="right"/>
        <w:rPr>
          <w:rFonts w:ascii="宋体" w:hAnsi="宋体"/>
          <w:sz w:val="24"/>
        </w:rPr>
      </w:pPr>
      <w:r>
        <w:rPr>
          <w:rFonts w:ascii="宋体" w:hAnsi="宋体" w:hint="eastAsia"/>
          <w:sz w:val="24"/>
        </w:rPr>
        <w:t>二零二三</w:t>
      </w:r>
      <w:r w:rsidR="003F4E4B" w:rsidRPr="0096728F">
        <w:rPr>
          <w:rFonts w:ascii="宋体" w:hAnsi="宋体" w:hint="eastAsia"/>
          <w:sz w:val="24"/>
        </w:rPr>
        <w:t>年</w:t>
      </w:r>
      <w:r w:rsidR="00B96982">
        <w:rPr>
          <w:rFonts w:ascii="宋体" w:hAnsi="宋体" w:hint="eastAsia"/>
          <w:sz w:val="24"/>
        </w:rPr>
        <w:t>一</w:t>
      </w:r>
      <w:r w:rsidR="003F4E4B" w:rsidRPr="0096728F">
        <w:rPr>
          <w:rFonts w:ascii="宋体" w:hAnsi="宋体" w:hint="eastAsia"/>
          <w:sz w:val="24"/>
        </w:rPr>
        <w:t>月</w:t>
      </w:r>
      <w:r>
        <w:rPr>
          <w:rFonts w:ascii="宋体" w:hAnsi="宋体" w:hint="eastAsia"/>
          <w:sz w:val="24"/>
        </w:rPr>
        <w:t>六</w:t>
      </w:r>
      <w:r w:rsidR="003F4E4B" w:rsidRPr="0096728F">
        <w:rPr>
          <w:rFonts w:ascii="宋体" w:hAnsi="宋体" w:hint="eastAsia"/>
          <w:sz w:val="24"/>
        </w:rPr>
        <w:t>日</w:t>
      </w:r>
    </w:p>
    <w:sectPr w:rsidR="0026752A" w:rsidRPr="00D21930" w:rsidSect="00AC46DF">
      <w:footerReference w:type="default" r:id="rId9"/>
      <w:footerReference w:type="first" r:id="rId10"/>
      <w:pgSz w:w="11906" w:h="16838"/>
      <w:pgMar w:top="1440" w:right="1797" w:bottom="1440" w:left="1560"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D44B8" w14:textId="77777777" w:rsidR="00BD5040" w:rsidRDefault="00BD5040">
      <w:r>
        <w:separator/>
      </w:r>
    </w:p>
  </w:endnote>
  <w:endnote w:type="continuationSeparator" w:id="0">
    <w:p w14:paraId="2536CFC9" w14:textId="77777777" w:rsidR="00BD5040" w:rsidRDefault="00BD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ˎ̥">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8B3E" w14:textId="4B47C916" w:rsidR="00BA14ED" w:rsidRDefault="007B21D4" w:rsidP="007B21D4">
    <w:pPr>
      <w:pStyle w:val="a4"/>
      <w:jc w:val="center"/>
    </w:pPr>
    <w:r>
      <w:fldChar w:fldCharType="begin"/>
    </w:r>
    <w:r>
      <w:instrText>PAGE   \* MERGEFORMAT</w:instrText>
    </w:r>
    <w:r>
      <w:fldChar w:fldCharType="separate"/>
    </w:r>
    <w:r w:rsidR="00606D99" w:rsidRPr="00606D99">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CF13" w14:textId="77777777" w:rsidR="007B21D4" w:rsidRPr="00716474" w:rsidRDefault="007B21D4" w:rsidP="00716474">
    <w:pPr>
      <w:pStyle w:val="a4"/>
      <w:jc w:val="center"/>
      <w:rPr>
        <w:rStyle w:val="ab"/>
        <w:noProof/>
      </w:rPr>
    </w:pPr>
    <w:r>
      <w:rPr>
        <w:rStyle w:val="ab"/>
        <w:rFonts w:hint="eastAsia"/>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16D5A" w14:textId="77777777" w:rsidR="00BD5040" w:rsidRDefault="00BD5040">
      <w:r>
        <w:separator/>
      </w:r>
    </w:p>
  </w:footnote>
  <w:footnote w:type="continuationSeparator" w:id="0">
    <w:p w14:paraId="638F0A3E" w14:textId="77777777" w:rsidR="00BD5040" w:rsidRDefault="00BD5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CB94826"/>
    <w:multiLevelType w:val="hybridMultilevel"/>
    <w:tmpl w:val="23887E70"/>
    <w:lvl w:ilvl="0" w:tplc="04090011">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29793D9F"/>
    <w:multiLevelType w:val="multilevel"/>
    <w:tmpl w:val="0409001D"/>
    <w:numStyleLink w:val="3"/>
  </w:abstractNum>
  <w:abstractNum w:abstractNumId="3"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15:restartNumberingAfterBreak="0">
    <w:nsid w:val="64832FB5"/>
    <w:multiLevelType w:val="hybridMultilevel"/>
    <w:tmpl w:val="79FE96BC"/>
    <w:lvl w:ilvl="0" w:tplc="B82C0168">
      <w:start w:val="1"/>
      <w:numFmt w:val="decimal"/>
      <w:lvlText w:val="%1）"/>
      <w:lvlJc w:val="left"/>
      <w:pPr>
        <w:tabs>
          <w:tab w:val="num" w:pos="360"/>
        </w:tabs>
        <w:ind w:left="360" w:hanging="360"/>
      </w:pPr>
      <w:rPr>
        <w:rFonts w:hint="default"/>
      </w:rPr>
    </w:lvl>
    <w:lvl w:ilvl="1" w:tplc="73C01AA4" w:tentative="1">
      <w:start w:val="1"/>
      <w:numFmt w:val="lowerLetter"/>
      <w:lvlText w:val="%2)"/>
      <w:lvlJc w:val="left"/>
      <w:pPr>
        <w:tabs>
          <w:tab w:val="num" w:pos="840"/>
        </w:tabs>
        <w:ind w:left="840" w:hanging="420"/>
      </w:pPr>
    </w:lvl>
    <w:lvl w:ilvl="2" w:tplc="82A0C48A" w:tentative="1">
      <w:start w:val="1"/>
      <w:numFmt w:val="lowerRoman"/>
      <w:lvlText w:val="%3."/>
      <w:lvlJc w:val="right"/>
      <w:pPr>
        <w:tabs>
          <w:tab w:val="num" w:pos="1260"/>
        </w:tabs>
        <w:ind w:left="1260" w:hanging="420"/>
      </w:pPr>
    </w:lvl>
    <w:lvl w:ilvl="3" w:tplc="608E95B2" w:tentative="1">
      <w:start w:val="1"/>
      <w:numFmt w:val="decimal"/>
      <w:lvlText w:val="%4."/>
      <w:lvlJc w:val="left"/>
      <w:pPr>
        <w:tabs>
          <w:tab w:val="num" w:pos="1680"/>
        </w:tabs>
        <w:ind w:left="1680" w:hanging="420"/>
      </w:pPr>
    </w:lvl>
    <w:lvl w:ilvl="4" w:tplc="38A45C36" w:tentative="1">
      <w:start w:val="1"/>
      <w:numFmt w:val="lowerLetter"/>
      <w:lvlText w:val="%5)"/>
      <w:lvlJc w:val="left"/>
      <w:pPr>
        <w:tabs>
          <w:tab w:val="num" w:pos="2100"/>
        </w:tabs>
        <w:ind w:left="2100" w:hanging="420"/>
      </w:pPr>
    </w:lvl>
    <w:lvl w:ilvl="5" w:tplc="D73CC52E" w:tentative="1">
      <w:start w:val="1"/>
      <w:numFmt w:val="lowerRoman"/>
      <w:lvlText w:val="%6."/>
      <w:lvlJc w:val="right"/>
      <w:pPr>
        <w:tabs>
          <w:tab w:val="num" w:pos="2520"/>
        </w:tabs>
        <w:ind w:left="2520" w:hanging="420"/>
      </w:pPr>
    </w:lvl>
    <w:lvl w:ilvl="6" w:tplc="202A6872" w:tentative="1">
      <w:start w:val="1"/>
      <w:numFmt w:val="decimal"/>
      <w:lvlText w:val="%7."/>
      <w:lvlJc w:val="left"/>
      <w:pPr>
        <w:tabs>
          <w:tab w:val="num" w:pos="2940"/>
        </w:tabs>
        <w:ind w:left="2940" w:hanging="420"/>
      </w:pPr>
    </w:lvl>
    <w:lvl w:ilvl="7" w:tplc="4E3CDD2C" w:tentative="1">
      <w:start w:val="1"/>
      <w:numFmt w:val="lowerLetter"/>
      <w:lvlText w:val="%8)"/>
      <w:lvlJc w:val="left"/>
      <w:pPr>
        <w:tabs>
          <w:tab w:val="num" w:pos="3360"/>
        </w:tabs>
        <w:ind w:left="3360" w:hanging="420"/>
      </w:pPr>
    </w:lvl>
    <w:lvl w:ilvl="8" w:tplc="5CCC83A6" w:tentative="1">
      <w:start w:val="1"/>
      <w:numFmt w:val="lowerRoman"/>
      <w:lvlText w:val="%9."/>
      <w:lvlJc w:val="right"/>
      <w:pPr>
        <w:tabs>
          <w:tab w:val="num" w:pos="3780"/>
        </w:tabs>
        <w:ind w:left="3780" w:hanging="420"/>
      </w:pPr>
    </w:lvl>
  </w:abstractNum>
  <w:abstractNum w:abstractNumId="8" w15:restartNumberingAfterBreak="0">
    <w:nsid w:val="64C22724"/>
    <w:multiLevelType w:val="multilevel"/>
    <w:tmpl w:val="0409001D"/>
    <w:numStyleLink w:val="5"/>
  </w:abstractNum>
  <w:abstractNum w:abstractNumId="9"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0100"/>
    <w:rsid w:val="00003643"/>
    <w:rsid w:val="00003689"/>
    <w:rsid w:val="0000428A"/>
    <w:rsid w:val="000042EE"/>
    <w:rsid w:val="00004A56"/>
    <w:rsid w:val="000053B1"/>
    <w:rsid w:val="000068A0"/>
    <w:rsid w:val="00006AFB"/>
    <w:rsid w:val="00007681"/>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0EC0"/>
    <w:rsid w:val="0003196B"/>
    <w:rsid w:val="000320D8"/>
    <w:rsid w:val="00032404"/>
    <w:rsid w:val="000325E9"/>
    <w:rsid w:val="00034059"/>
    <w:rsid w:val="000342E3"/>
    <w:rsid w:val="0003513B"/>
    <w:rsid w:val="00035A6F"/>
    <w:rsid w:val="000367C7"/>
    <w:rsid w:val="000368C2"/>
    <w:rsid w:val="00037CCC"/>
    <w:rsid w:val="000400EE"/>
    <w:rsid w:val="00040284"/>
    <w:rsid w:val="0004211E"/>
    <w:rsid w:val="00042244"/>
    <w:rsid w:val="00042EB1"/>
    <w:rsid w:val="00043007"/>
    <w:rsid w:val="000437E8"/>
    <w:rsid w:val="00043AC1"/>
    <w:rsid w:val="00044A21"/>
    <w:rsid w:val="00046AD8"/>
    <w:rsid w:val="0004779C"/>
    <w:rsid w:val="00047CDA"/>
    <w:rsid w:val="00050CAE"/>
    <w:rsid w:val="00050F69"/>
    <w:rsid w:val="00051D2D"/>
    <w:rsid w:val="000546BB"/>
    <w:rsid w:val="0005608A"/>
    <w:rsid w:val="00057B3C"/>
    <w:rsid w:val="00060225"/>
    <w:rsid w:val="00060699"/>
    <w:rsid w:val="00060E55"/>
    <w:rsid w:val="00060F52"/>
    <w:rsid w:val="00061B34"/>
    <w:rsid w:val="00062D60"/>
    <w:rsid w:val="000644A3"/>
    <w:rsid w:val="000655D4"/>
    <w:rsid w:val="00065BA8"/>
    <w:rsid w:val="00065D90"/>
    <w:rsid w:val="000662E0"/>
    <w:rsid w:val="000702E5"/>
    <w:rsid w:val="0007061E"/>
    <w:rsid w:val="00070D95"/>
    <w:rsid w:val="0007127F"/>
    <w:rsid w:val="00071511"/>
    <w:rsid w:val="00072846"/>
    <w:rsid w:val="00073C9D"/>
    <w:rsid w:val="00074069"/>
    <w:rsid w:val="000748A5"/>
    <w:rsid w:val="000805C2"/>
    <w:rsid w:val="0008131B"/>
    <w:rsid w:val="000816D7"/>
    <w:rsid w:val="00081B45"/>
    <w:rsid w:val="00083D3C"/>
    <w:rsid w:val="00084AB9"/>
    <w:rsid w:val="000852D0"/>
    <w:rsid w:val="0008653D"/>
    <w:rsid w:val="00086B61"/>
    <w:rsid w:val="000870C0"/>
    <w:rsid w:val="0008749A"/>
    <w:rsid w:val="00090C1A"/>
    <w:rsid w:val="000916A3"/>
    <w:rsid w:val="00091B13"/>
    <w:rsid w:val="000926FC"/>
    <w:rsid w:val="00093212"/>
    <w:rsid w:val="00094A85"/>
    <w:rsid w:val="00095149"/>
    <w:rsid w:val="00095C68"/>
    <w:rsid w:val="00095DC9"/>
    <w:rsid w:val="000960B7"/>
    <w:rsid w:val="000A0430"/>
    <w:rsid w:val="000A1095"/>
    <w:rsid w:val="000A6C08"/>
    <w:rsid w:val="000A6E54"/>
    <w:rsid w:val="000A77B4"/>
    <w:rsid w:val="000A78D1"/>
    <w:rsid w:val="000B101D"/>
    <w:rsid w:val="000B1028"/>
    <w:rsid w:val="000B1E7A"/>
    <w:rsid w:val="000B264A"/>
    <w:rsid w:val="000B2FD6"/>
    <w:rsid w:val="000B32FB"/>
    <w:rsid w:val="000B43E5"/>
    <w:rsid w:val="000B5ABD"/>
    <w:rsid w:val="000B7854"/>
    <w:rsid w:val="000C006E"/>
    <w:rsid w:val="000C171B"/>
    <w:rsid w:val="000C1CCE"/>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F0683"/>
    <w:rsid w:val="000F1221"/>
    <w:rsid w:val="000F157F"/>
    <w:rsid w:val="000F1F16"/>
    <w:rsid w:val="000F227A"/>
    <w:rsid w:val="000F249B"/>
    <w:rsid w:val="000F274B"/>
    <w:rsid w:val="000F306D"/>
    <w:rsid w:val="000F40C6"/>
    <w:rsid w:val="000F4841"/>
    <w:rsid w:val="00100372"/>
    <w:rsid w:val="001016A1"/>
    <w:rsid w:val="0010182D"/>
    <w:rsid w:val="001019AE"/>
    <w:rsid w:val="0010370A"/>
    <w:rsid w:val="001039DE"/>
    <w:rsid w:val="0010433C"/>
    <w:rsid w:val="00104344"/>
    <w:rsid w:val="0010463D"/>
    <w:rsid w:val="0010478B"/>
    <w:rsid w:val="001055F8"/>
    <w:rsid w:val="00105AC4"/>
    <w:rsid w:val="001064BB"/>
    <w:rsid w:val="001065FF"/>
    <w:rsid w:val="00107429"/>
    <w:rsid w:val="00107616"/>
    <w:rsid w:val="001076A8"/>
    <w:rsid w:val="00107A48"/>
    <w:rsid w:val="00110CB9"/>
    <w:rsid w:val="00111477"/>
    <w:rsid w:val="00111536"/>
    <w:rsid w:val="00111748"/>
    <w:rsid w:val="00111970"/>
    <w:rsid w:val="00112FAB"/>
    <w:rsid w:val="00114042"/>
    <w:rsid w:val="0011487A"/>
    <w:rsid w:val="00114C2B"/>
    <w:rsid w:val="00114CC7"/>
    <w:rsid w:val="00114ECB"/>
    <w:rsid w:val="0012120E"/>
    <w:rsid w:val="00121289"/>
    <w:rsid w:val="00121B27"/>
    <w:rsid w:val="001223FF"/>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AB"/>
    <w:rsid w:val="00135AC2"/>
    <w:rsid w:val="0013639C"/>
    <w:rsid w:val="001375D3"/>
    <w:rsid w:val="00137A95"/>
    <w:rsid w:val="0014308D"/>
    <w:rsid w:val="00143AD8"/>
    <w:rsid w:val="00144390"/>
    <w:rsid w:val="00144C33"/>
    <w:rsid w:val="00146C9D"/>
    <w:rsid w:val="00150C95"/>
    <w:rsid w:val="00151D4A"/>
    <w:rsid w:val="0015303C"/>
    <w:rsid w:val="001540C2"/>
    <w:rsid w:val="00154A37"/>
    <w:rsid w:val="00155D84"/>
    <w:rsid w:val="00156397"/>
    <w:rsid w:val="00156E4F"/>
    <w:rsid w:val="001572C7"/>
    <w:rsid w:val="001603ED"/>
    <w:rsid w:val="00160B64"/>
    <w:rsid w:val="001613D9"/>
    <w:rsid w:val="0016229B"/>
    <w:rsid w:val="00165613"/>
    <w:rsid w:val="0016661A"/>
    <w:rsid w:val="0016729C"/>
    <w:rsid w:val="00167E28"/>
    <w:rsid w:val="00170275"/>
    <w:rsid w:val="0017050D"/>
    <w:rsid w:val="00170AF6"/>
    <w:rsid w:val="001726AF"/>
    <w:rsid w:val="00172C5E"/>
    <w:rsid w:val="0017530D"/>
    <w:rsid w:val="00175612"/>
    <w:rsid w:val="00175BD8"/>
    <w:rsid w:val="00175DC6"/>
    <w:rsid w:val="00176EF0"/>
    <w:rsid w:val="00177135"/>
    <w:rsid w:val="0017766C"/>
    <w:rsid w:val="00177940"/>
    <w:rsid w:val="00177A86"/>
    <w:rsid w:val="001807E1"/>
    <w:rsid w:val="00180A97"/>
    <w:rsid w:val="00180D49"/>
    <w:rsid w:val="001833E8"/>
    <w:rsid w:val="00183684"/>
    <w:rsid w:val="00183A49"/>
    <w:rsid w:val="00185220"/>
    <w:rsid w:val="00185583"/>
    <w:rsid w:val="00185F4F"/>
    <w:rsid w:val="001862F4"/>
    <w:rsid w:val="0018671B"/>
    <w:rsid w:val="00190178"/>
    <w:rsid w:val="00190A51"/>
    <w:rsid w:val="0019168C"/>
    <w:rsid w:val="00191EF7"/>
    <w:rsid w:val="001931A5"/>
    <w:rsid w:val="001932D0"/>
    <w:rsid w:val="00194C80"/>
    <w:rsid w:val="00195240"/>
    <w:rsid w:val="0019545C"/>
    <w:rsid w:val="00195E0F"/>
    <w:rsid w:val="0019601B"/>
    <w:rsid w:val="00196095"/>
    <w:rsid w:val="00196473"/>
    <w:rsid w:val="00196822"/>
    <w:rsid w:val="00197382"/>
    <w:rsid w:val="001A0386"/>
    <w:rsid w:val="001A061F"/>
    <w:rsid w:val="001A0F7C"/>
    <w:rsid w:val="001A121F"/>
    <w:rsid w:val="001A12AC"/>
    <w:rsid w:val="001A32C4"/>
    <w:rsid w:val="001A70A4"/>
    <w:rsid w:val="001A74F7"/>
    <w:rsid w:val="001A7B39"/>
    <w:rsid w:val="001A7CE6"/>
    <w:rsid w:val="001B1A2D"/>
    <w:rsid w:val="001B2F15"/>
    <w:rsid w:val="001B318F"/>
    <w:rsid w:val="001B4E01"/>
    <w:rsid w:val="001B5BDC"/>
    <w:rsid w:val="001B6767"/>
    <w:rsid w:val="001B7D67"/>
    <w:rsid w:val="001C16E5"/>
    <w:rsid w:val="001C33E6"/>
    <w:rsid w:val="001C492E"/>
    <w:rsid w:val="001C4C05"/>
    <w:rsid w:val="001C4F06"/>
    <w:rsid w:val="001C628D"/>
    <w:rsid w:val="001C664E"/>
    <w:rsid w:val="001C6A1A"/>
    <w:rsid w:val="001C6DFD"/>
    <w:rsid w:val="001C70CF"/>
    <w:rsid w:val="001C74F1"/>
    <w:rsid w:val="001C772C"/>
    <w:rsid w:val="001C7F8E"/>
    <w:rsid w:val="001D0814"/>
    <w:rsid w:val="001D20D0"/>
    <w:rsid w:val="001D2347"/>
    <w:rsid w:val="001D5242"/>
    <w:rsid w:val="001D5AC2"/>
    <w:rsid w:val="001D5D5A"/>
    <w:rsid w:val="001D64F0"/>
    <w:rsid w:val="001D7820"/>
    <w:rsid w:val="001E02F5"/>
    <w:rsid w:val="001E0612"/>
    <w:rsid w:val="001E14B3"/>
    <w:rsid w:val="001E3121"/>
    <w:rsid w:val="001E61B3"/>
    <w:rsid w:val="001E6A67"/>
    <w:rsid w:val="001E7CC4"/>
    <w:rsid w:val="001F0C2B"/>
    <w:rsid w:val="001F19FB"/>
    <w:rsid w:val="001F3F15"/>
    <w:rsid w:val="001F4596"/>
    <w:rsid w:val="001F4FD9"/>
    <w:rsid w:val="001F574B"/>
    <w:rsid w:val="001F72E2"/>
    <w:rsid w:val="00201BE0"/>
    <w:rsid w:val="00201FE3"/>
    <w:rsid w:val="002027D4"/>
    <w:rsid w:val="00202915"/>
    <w:rsid w:val="0020419F"/>
    <w:rsid w:val="0020457E"/>
    <w:rsid w:val="00205560"/>
    <w:rsid w:val="0020649C"/>
    <w:rsid w:val="00206957"/>
    <w:rsid w:val="00206E5A"/>
    <w:rsid w:val="002078C2"/>
    <w:rsid w:val="00207EF9"/>
    <w:rsid w:val="00207FEE"/>
    <w:rsid w:val="002100A6"/>
    <w:rsid w:val="0021068E"/>
    <w:rsid w:val="002121AE"/>
    <w:rsid w:val="0021278C"/>
    <w:rsid w:val="002139A5"/>
    <w:rsid w:val="00214037"/>
    <w:rsid w:val="00215880"/>
    <w:rsid w:val="00215EF5"/>
    <w:rsid w:val="0021673D"/>
    <w:rsid w:val="0021722E"/>
    <w:rsid w:val="0021792F"/>
    <w:rsid w:val="002201E3"/>
    <w:rsid w:val="002205FB"/>
    <w:rsid w:val="002221B1"/>
    <w:rsid w:val="002238DD"/>
    <w:rsid w:val="00223EF6"/>
    <w:rsid w:val="00226A1D"/>
    <w:rsid w:val="00226AA7"/>
    <w:rsid w:val="00226AF3"/>
    <w:rsid w:val="00227713"/>
    <w:rsid w:val="0022781C"/>
    <w:rsid w:val="0022784D"/>
    <w:rsid w:val="00231148"/>
    <w:rsid w:val="00231E44"/>
    <w:rsid w:val="00231FB0"/>
    <w:rsid w:val="00232B1D"/>
    <w:rsid w:val="002339B4"/>
    <w:rsid w:val="002350E9"/>
    <w:rsid w:val="00236213"/>
    <w:rsid w:val="00236645"/>
    <w:rsid w:val="0023731D"/>
    <w:rsid w:val="00240863"/>
    <w:rsid w:val="002411EF"/>
    <w:rsid w:val="00241600"/>
    <w:rsid w:val="00241EA7"/>
    <w:rsid w:val="00242040"/>
    <w:rsid w:val="00242F7A"/>
    <w:rsid w:val="00244168"/>
    <w:rsid w:val="00244491"/>
    <w:rsid w:val="00244AB9"/>
    <w:rsid w:val="00244ED9"/>
    <w:rsid w:val="0024543A"/>
    <w:rsid w:val="002503AC"/>
    <w:rsid w:val="002504CC"/>
    <w:rsid w:val="0025128A"/>
    <w:rsid w:val="0025194C"/>
    <w:rsid w:val="0025209D"/>
    <w:rsid w:val="00252F1D"/>
    <w:rsid w:val="0025319A"/>
    <w:rsid w:val="002536B3"/>
    <w:rsid w:val="00254BCF"/>
    <w:rsid w:val="00257492"/>
    <w:rsid w:val="0026149C"/>
    <w:rsid w:val="00261605"/>
    <w:rsid w:val="00262146"/>
    <w:rsid w:val="00262BCB"/>
    <w:rsid w:val="0026356E"/>
    <w:rsid w:val="002646F0"/>
    <w:rsid w:val="0026566E"/>
    <w:rsid w:val="0026752A"/>
    <w:rsid w:val="00267E52"/>
    <w:rsid w:val="0027159D"/>
    <w:rsid w:val="00273A26"/>
    <w:rsid w:val="00273ACD"/>
    <w:rsid w:val="00273FD4"/>
    <w:rsid w:val="00274BC9"/>
    <w:rsid w:val="002834DA"/>
    <w:rsid w:val="00283D05"/>
    <w:rsid w:val="00283F41"/>
    <w:rsid w:val="002854AA"/>
    <w:rsid w:val="002855A0"/>
    <w:rsid w:val="00285EC5"/>
    <w:rsid w:val="0028654B"/>
    <w:rsid w:val="0028664B"/>
    <w:rsid w:val="00286C48"/>
    <w:rsid w:val="00286C66"/>
    <w:rsid w:val="00287EBD"/>
    <w:rsid w:val="00287EC8"/>
    <w:rsid w:val="00290BA6"/>
    <w:rsid w:val="0029114F"/>
    <w:rsid w:val="00297FAA"/>
    <w:rsid w:val="00297FE3"/>
    <w:rsid w:val="002A00A5"/>
    <w:rsid w:val="002A0F25"/>
    <w:rsid w:val="002A1DC6"/>
    <w:rsid w:val="002A27EE"/>
    <w:rsid w:val="002A2828"/>
    <w:rsid w:val="002A2C3A"/>
    <w:rsid w:val="002A3127"/>
    <w:rsid w:val="002A6718"/>
    <w:rsid w:val="002A71D3"/>
    <w:rsid w:val="002B0F15"/>
    <w:rsid w:val="002B1A4A"/>
    <w:rsid w:val="002B1B3D"/>
    <w:rsid w:val="002B3287"/>
    <w:rsid w:val="002B343E"/>
    <w:rsid w:val="002B492C"/>
    <w:rsid w:val="002B5361"/>
    <w:rsid w:val="002B6621"/>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1E8"/>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77D"/>
    <w:rsid w:val="002F622E"/>
    <w:rsid w:val="002F6F13"/>
    <w:rsid w:val="002F7199"/>
    <w:rsid w:val="002F7550"/>
    <w:rsid w:val="003011CB"/>
    <w:rsid w:val="00302430"/>
    <w:rsid w:val="003032CE"/>
    <w:rsid w:val="003033B1"/>
    <w:rsid w:val="00304413"/>
    <w:rsid w:val="003048FA"/>
    <w:rsid w:val="003048FB"/>
    <w:rsid w:val="00307718"/>
    <w:rsid w:val="00310396"/>
    <w:rsid w:val="00310725"/>
    <w:rsid w:val="00312632"/>
    <w:rsid w:val="003126AB"/>
    <w:rsid w:val="003139F8"/>
    <w:rsid w:val="00313A10"/>
    <w:rsid w:val="00316115"/>
    <w:rsid w:val="00316C60"/>
    <w:rsid w:val="00316FE3"/>
    <w:rsid w:val="003210BA"/>
    <w:rsid w:val="00321552"/>
    <w:rsid w:val="0032256B"/>
    <w:rsid w:val="00322857"/>
    <w:rsid w:val="00322F8E"/>
    <w:rsid w:val="0032564B"/>
    <w:rsid w:val="00325A1B"/>
    <w:rsid w:val="00327D92"/>
    <w:rsid w:val="00330F87"/>
    <w:rsid w:val="00332452"/>
    <w:rsid w:val="00332773"/>
    <w:rsid w:val="003351CF"/>
    <w:rsid w:val="003356EB"/>
    <w:rsid w:val="00336602"/>
    <w:rsid w:val="00336B7C"/>
    <w:rsid w:val="0034170A"/>
    <w:rsid w:val="00341B70"/>
    <w:rsid w:val="003421B9"/>
    <w:rsid w:val="0034314C"/>
    <w:rsid w:val="00343525"/>
    <w:rsid w:val="00345156"/>
    <w:rsid w:val="00345618"/>
    <w:rsid w:val="003458AF"/>
    <w:rsid w:val="00345C56"/>
    <w:rsid w:val="00345C96"/>
    <w:rsid w:val="00346428"/>
    <w:rsid w:val="003500ED"/>
    <w:rsid w:val="00350F43"/>
    <w:rsid w:val="0035204A"/>
    <w:rsid w:val="0035257E"/>
    <w:rsid w:val="00352C98"/>
    <w:rsid w:val="003533E5"/>
    <w:rsid w:val="003536F0"/>
    <w:rsid w:val="0035595C"/>
    <w:rsid w:val="00360575"/>
    <w:rsid w:val="00360A37"/>
    <w:rsid w:val="003617A0"/>
    <w:rsid w:val="00361E55"/>
    <w:rsid w:val="00362AC5"/>
    <w:rsid w:val="00362B38"/>
    <w:rsid w:val="00363472"/>
    <w:rsid w:val="003647C6"/>
    <w:rsid w:val="003655E4"/>
    <w:rsid w:val="00366D9B"/>
    <w:rsid w:val="00367800"/>
    <w:rsid w:val="00370436"/>
    <w:rsid w:val="00370B48"/>
    <w:rsid w:val="00370DBA"/>
    <w:rsid w:val="00371299"/>
    <w:rsid w:val="0037181C"/>
    <w:rsid w:val="00371F64"/>
    <w:rsid w:val="00372A51"/>
    <w:rsid w:val="00373CA5"/>
    <w:rsid w:val="003757CE"/>
    <w:rsid w:val="00376306"/>
    <w:rsid w:val="00377C25"/>
    <w:rsid w:val="00380499"/>
    <w:rsid w:val="00382589"/>
    <w:rsid w:val="00383AA5"/>
    <w:rsid w:val="00384ED6"/>
    <w:rsid w:val="00386A12"/>
    <w:rsid w:val="00386C3E"/>
    <w:rsid w:val="00387F10"/>
    <w:rsid w:val="0039021B"/>
    <w:rsid w:val="00391EE5"/>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0A5D"/>
    <w:rsid w:val="003B1418"/>
    <w:rsid w:val="003B158B"/>
    <w:rsid w:val="003B2052"/>
    <w:rsid w:val="003B2188"/>
    <w:rsid w:val="003B327A"/>
    <w:rsid w:val="003B5A59"/>
    <w:rsid w:val="003B7B1C"/>
    <w:rsid w:val="003C0F6B"/>
    <w:rsid w:val="003C1148"/>
    <w:rsid w:val="003C3107"/>
    <w:rsid w:val="003C3404"/>
    <w:rsid w:val="003D0EB1"/>
    <w:rsid w:val="003D14EF"/>
    <w:rsid w:val="003D2E43"/>
    <w:rsid w:val="003D5A05"/>
    <w:rsid w:val="003D5F60"/>
    <w:rsid w:val="003D6376"/>
    <w:rsid w:val="003D665B"/>
    <w:rsid w:val="003D6CF0"/>
    <w:rsid w:val="003D7025"/>
    <w:rsid w:val="003E0139"/>
    <w:rsid w:val="003E06E2"/>
    <w:rsid w:val="003E0782"/>
    <w:rsid w:val="003E0E6C"/>
    <w:rsid w:val="003E3544"/>
    <w:rsid w:val="003E361A"/>
    <w:rsid w:val="003E3AE6"/>
    <w:rsid w:val="003E4302"/>
    <w:rsid w:val="003E44D1"/>
    <w:rsid w:val="003E4E85"/>
    <w:rsid w:val="003E6E4E"/>
    <w:rsid w:val="003E70D0"/>
    <w:rsid w:val="003E72FE"/>
    <w:rsid w:val="003F0210"/>
    <w:rsid w:val="003F0730"/>
    <w:rsid w:val="003F130F"/>
    <w:rsid w:val="003F13F0"/>
    <w:rsid w:val="003F2D9F"/>
    <w:rsid w:val="003F3AD4"/>
    <w:rsid w:val="003F4982"/>
    <w:rsid w:val="003F4E4B"/>
    <w:rsid w:val="003F5577"/>
    <w:rsid w:val="003F5B3A"/>
    <w:rsid w:val="003F5DDB"/>
    <w:rsid w:val="003F63F2"/>
    <w:rsid w:val="003F6A92"/>
    <w:rsid w:val="003F795A"/>
    <w:rsid w:val="00400DD3"/>
    <w:rsid w:val="00403A51"/>
    <w:rsid w:val="00403E19"/>
    <w:rsid w:val="0040449F"/>
    <w:rsid w:val="004054C4"/>
    <w:rsid w:val="00405CF7"/>
    <w:rsid w:val="00410870"/>
    <w:rsid w:val="00410E37"/>
    <w:rsid w:val="00415567"/>
    <w:rsid w:val="0041693A"/>
    <w:rsid w:val="00420380"/>
    <w:rsid w:val="00420F27"/>
    <w:rsid w:val="0042137F"/>
    <w:rsid w:val="00421F4C"/>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0B2"/>
    <w:rsid w:val="00443602"/>
    <w:rsid w:val="00444405"/>
    <w:rsid w:val="00444598"/>
    <w:rsid w:val="00444E15"/>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53"/>
    <w:rsid w:val="004649DF"/>
    <w:rsid w:val="00464C32"/>
    <w:rsid w:val="00464EBE"/>
    <w:rsid w:val="004676EC"/>
    <w:rsid w:val="00467902"/>
    <w:rsid w:val="00467975"/>
    <w:rsid w:val="004717F7"/>
    <w:rsid w:val="00471C57"/>
    <w:rsid w:val="00472ADC"/>
    <w:rsid w:val="00472BB8"/>
    <w:rsid w:val="0047388C"/>
    <w:rsid w:val="004756F3"/>
    <w:rsid w:val="00476441"/>
    <w:rsid w:val="004766EF"/>
    <w:rsid w:val="004776F5"/>
    <w:rsid w:val="004801EE"/>
    <w:rsid w:val="00482A77"/>
    <w:rsid w:val="00484455"/>
    <w:rsid w:val="00484946"/>
    <w:rsid w:val="00484C3A"/>
    <w:rsid w:val="00485008"/>
    <w:rsid w:val="00486625"/>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896"/>
    <w:rsid w:val="004A2CA9"/>
    <w:rsid w:val="004A332E"/>
    <w:rsid w:val="004A4341"/>
    <w:rsid w:val="004A4CAA"/>
    <w:rsid w:val="004A575A"/>
    <w:rsid w:val="004A5943"/>
    <w:rsid w:val="004B0095"/>
    <w:rsid w:val="004B07C8"/>
    <w:rsid w:val="004B08A9"/>
    <w:rsid w:val="004B2ACF"/>
    <w:rsid w:val="004B3B75"/>
    <w:rsid w:val="004B5386"/>
    <w:rsid w:val="004B5EBE"/>
    <w:rsid w:val="004B6DEA"/>
    <w:rsid w:val="004B6E47"/>
    <w:rsid w:val="004B7C59"/>
    <w:rsid w:val="004C04F6"/>
    <w:rsid w:val="004C279F"/>
    <w:rsid w:val="004C3640"/>
    <w:rsid w:val="004C4CEC"/>
    <w:rsid w:val="004C528E"/>
    <w:rsid w:val="004C65E1"/>
    <w:rsid w:val="004C6E0E"/>
    <w:rsid w:val="004C75C6"/>
    <w:rsid w:val="004C78D7"/>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1D00"/>
    <w:rsid w:val="004E2D35"/>
    <w:rsid w:val="004E39AA"/>
    <w:rsid w:val="004E4361"/>
    <w:rsid w:val="004E54FC"/>
    <w:rsid w:val="004E5872"/>
    <w:rsid w:val="004E6651"/>
    <w:rsid w:val="004E667A"/>
    <w:rsid w:val="004E6DC9"/>
    <w:rsid w:val="004E71A9"/>
    <w:rsid w:val="004E72D1"/>
    <w:rsid w:val="004E779B"/>
    <w:rsid w:val="004F0429"/>
    <w:rsid w:val="004F14A3"/>
    <w:rsid w:val="004F214E"/>
    <w:rsid w:val="004F2D87"/>
    <w:rsid w:val="004F2F8E"/>
    <w:rsid w:val="004F34EB"/>
    <w:rsid w:val="004F3996"/>
    <w:rsid w:val="004F4BC6"/>
    <w:rsid w:val="004F5CCA"/>
    <w:rsid w:val="004F62C5"/>
    <w:rsid w:val="004F6665"/>
    <w:rsid w:val="004F728A"/>
    <w:rsid w:val="004F7BA8"/>
    <w:rsid w:val="00500F35"/>
    <w:rsid w:val="00501D65"/>
    <w:rsid w:val="00503589"/>
    <w:rsid w:val="00503C2E"/>
    <w:rsid w:val="005053E8"/>
    <w:rsid w:val="00505D2B"/>
    <w:rsid w:val="0050712B"/>
    <w:rsid w:val="00507CE6"/>
    <w:rsid w:val="005109FC"/>
    <w:rsid w:val="005111B4"/>
    <w:rsid w:val="00512716"/>
    <w:rsid w:val="005145A8"/>
    <w:rsid w:val="005148BB"/>
    <w:rsid w:val="00514B76"/>
    <w:rsid w:val="00515833"/>
    <w:rsid w:val="00515A2F"/>
    <w:rsid w:val="00516A09"/>
    <w:rsid w:val="00516EA9"/>
    <w:rsid w:val="00520367"/>
    <w:rsid w:val="00520775"/>
    <w:rsid w:val="00520A80"/>
    <w:rsid w:val="00520C4C"/>
    <w:rsid w:val="00522B64"/>
    <w:rsid w:val="005231BC"/>
    <w:rsid w:val="00523C2E"/>
    <w:rsid w:val="00524911"/>
    <w:rsid w:val="0052577E"/>
    <w:rsid w:val="0052652F"/>
    <w:rsid w:val="00526FDF"/>
    <w:rsid w:val="00527192"/>
    <w:rsid w:val="00527B9F"/>
    <w:rsid w:val="00531891"/>
    <w:rsid w:val="00531B24"/>
    <w:rsid w:val="005325D9"/>
    <w:rsid w:val="005326A9"/>
    <w:rsid w:val="00532944"/>
    <w:rsid w:val="00532B71"/>
    <w:rsid w:val="00533152"/>
    <w:rsid w:val="0053361D"/>
    <w:rsid w:val="0053362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0841"/>
    <w:rsid w:val="0055219D"/>
    <w:rsid w:val="00552D91"/>
    <w:rsid w:val="00556101"/>
    <w:rsid w:val="005563F4"/>
    <w:rsid w:val="0055686E"/>
    <w:rsid w:val="00556EBA"/>
    <w:rsid w:val="0055765F"/>
    <w:rsid w:val="00560D89"/>
    <w:rsid w:val="005613BE"/>
    <w:rsid w:val="005619F4"/>
    <w:rsid w:val="005636DA"/>
    <w:rsid w:val="00563E76"/>
    <w:rsid w:val="005657F5"/>
    <w:rsid w:val="00570561"/>
    <w:rsid w:val="00570979"/>
    <w:rsid w:val="005711E2"/>
    <w:rsid w:val="0057134A"/>
    <w:rsid w:val="0057176B"/>
    <w:rsid w:val="0057211A"/>
    <w:rsid w:val="00573A01"/>
    <w:rsid w:val="005752FB"/>
    <w:rsid w:val="0057655D"/>
    <w:rsid w:val="00577536"/>
    <w:rsid w:val="00577C5F"/>
    <w:rsid w:val="00577CC5"/>
    <w:rsid w:val="0058012C"/>
    <w:rsid w:val="0058068B"/>
    <w:rsid w:val="00581610"/>
    <w:rsid w:val="00583603"/>
    <w:rsid w:val="00583C26"/>
    <w:rsid w:val="00584BEE"/>
    <w:rsid w:val="005861FC"/>
    <w:rsid w:val="005901C8"/>
    <w:rsid w:val="005919A8"/>
    <w:rsid w:val="0059455D"/>
    <w:rsid w:val="00594635"/>
    <w:rsid w:val="0059646D"/>
    <w:rsid w:val="005A0588"/>
    <w:rsid w:val="005A1104"/>
    <w:rsid w:val="005A2273"/>
    <w:rsid w:val="005A449A"/>
    <w:rsid w:val="005A54FD"/>
    <w:rsid w:val="005A5FF7"/>
    <w:rsid w:val="005A625A"/>
    <w:rsid w:val="005A78EA"/>
    <w:rsid w:val="005A7EBD"/>
    <w:rsid w:val="005B0097"/>
    <w:rsid w:val="005B112D"/>
    <w:rsid w:val="005B1B4C"/>
    <w:rsid w:val="005B2106"/>
    <w:rsid w:val="005B3C0B"/>
    <w:rsid w:val="005B4095"/>
    <w:rsid w:val="005B55B2"/>
    <w:rsid w:val="005B5A8C"/>
    <w:rsid w:val="005B6FC8"/>
    <w:rsid w:val="005B744C"/>
    <w:rsid w:val="005B7C5D"/>
    <w:rsid w:val="005C0D69"/>
    <w:rsid w:val="005C224D"/>
    <w:rsid w:val="005C3599"/>
    <w:rsid w:val="005C3C57"/>
    <w:rsid w:val="005C4108"/>
    <w:rsid w:val="005C57D5"/>
    <w:rsid w:val="005C6066"/>
    <w:rsid w:val="005D05E5"/>
    <w:rsid w:val="005D0BBA"/>
    <w:rsid w:val="005D0CD0"/>
    <w:rsid w:val="005D3402"/>
    <w:rsid w:val="005D363F"/>
    <w:rsid w:val="005D46D6"/>
    <w:rsid w:val="005D47D1"/>
    <w:rsid w:val="005E08BE"/>
    <w:rsid w:val="005E0C0B"/>
    <w:rsid w:val="005E0F3B"/>
    <w:rsid w:val="005E3199"/>
    <w:rsid w:val="005E38C9"/>
    <w:rsid w:val="005E38CC"/>
    <w:rsid w:val="005E4B47"/>
    <w:rsid w:val="005E54C9"/>
    <w:rsid w:val="005E5F43"/>
    <w:rsid w:val="005F1A04"/>
    <w:rsid w:val="005F3210"/>
    <w:rsid w:val="005F456F"/>
    <w:rsid w:val="005F5B5A"/>
    <w:rsid w:val="005F65EA"/>
    <w:rsid w:val="005F716D"/>
    <w:rsid w:val="005F7732"/>
    <w:rsid w:val="00600818"/>
    <w:rsid w:val="00600AE7"/>
    <w:rsid w:val="006016E6"/>
    <w:rsid w:val="006030CF"/>
    <w:rsid w:val="00603680"/>
    <w:rsid w:val="0060369C"/>
    <w:rsid w:val="00604224"/>
    <w:rsid w:val="00604981"/>
    <w:rsid w:val="006067A6"/>
    <w:rsid w:val="006069AD"/>
    <w:rsid w:val="00606D5C"/>
    <w:rsid w:val="00606D99"/>
    <w:rsid w:val="0061085F"/>
    <w:rsid w:val="00610D71"/>
    <w:rsid w:val="0061170D"/>
    <w:rsid w:val="00611E08"/>
    <w:rsid w:val="00612D51"/>
    <w:rsid w:val="00613D9D"/>
    <w:rsid w:val="00613F05"/>
    <w:rsid w:val="0061495D"/>
    <w:rsid w:val="00614E3A"/>
    <w:rsid w:val="006151B0"/>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2D73"/>
    <w:rsid w:val="00635B36"/>
    <w:rsid w:val="0063752D"/>
    <w:rsid w:val="006405E3"/>
    <w:rsid w:val="006407B1"/>
    <w:rsid w:val="00640947"/>
    <w:rsid w:val="00640CEB"/>
    <w:rsid w:val="006415EB"/>
    <w:rsid w:val="00641EAB"/>
    <w:rsid w:val="00643FEB"/>
    <w:rsid w:val="0064459C"/>
    <w:rsid w:val="0064511D"/>
    <w:rsid w:val="00645CED"/>
    <w:rsid w:val="00645D4A"/>
    <w:rsid w:val="00646BD4"/>
    <w:rsid w:val="00650CEC"/>
    <w:rsid w:val="00650DFA"/>
    <w:rsid w:val="0065172E"/>
    <w:rsid w:val="006532A4"/>
    <w:rsid w:val="006538CE"/>
    <w:rsid w:val="00654967"/>
    <w:rsid w:val="00654D90"/>
    <w:rsid w:val="00654DC2"/>
    <w:rsid w:val="00655A09"/>
    <w:rsid w:val="00655E54"/>
    <w:rsid w:val="00656011"/>
    <w:rsid w:val="00661BDC"/>
    <w:rsid w:val="00662EF5"/>
    <w:rsid w:val="00663354"/>
    <w:rsid w:val="006640F8"/>
    <w:rsid w:val="00664CC9"/>
    <w:rsid w:val="00671737"/>
    <w:rsid w:val="0067220F"/>
    <w:rsid w:val="00672C67"/>
    <w:rsid w:val="0067313F"/>
    <w:rsid w:val="00673CA2"/>
    <w:rsid w:val="00673CC1"/>
    <w:rsid w:val="006754C6"/>
    <w:rsid w:val="0067601B"/>
    <w:rsid w:val="00676B16"/>
    <w:rsid w:val="00677A03"/>
    <w:rsid w:val="00680459"/>
    <w:rsid w:val="00681725"/>
    <w:rsid w:val="00681D44"/>
    <w:rsid w:val="006834C5"/>
    <w:rsid w:val="00683E0B"/>
    <w:rsid w:val="00684785"/>
    <w:rsid w:val="0068488B"/>
    <w:rsid w:val="0068694C"/>
    <w:rsid w:val="00686B04"/>
    <w:rsid w:val="00686BC6"/>
    <w:rsid w:val="00686D4E"/>
    <w:rsid w:val="00687AB8"/>
    <w:rsid w:val="006902A0"/>
    <w:rsid w:val="006938D8"/>
    <w:rsid w:val="006946E6"/>
    <w:rsid w:val="0069493B"/>
    <w:rsid w:val="0069515A"/>
    <w:rsid w:val="006954BD"/>
    <w:rsid w:val="00697CDB"/>
    <w:rsid w:val="006A54DD"/>
    <w:rsid w:val="006A5974"/>
    <w:rsid w:val="006A6CEB"/>
    <w:rsid w:val="006A7569"/>
    <w:rsid w:val="006B0023"/>
    <w:rsid w:val="006B02A3"/>
    <w:rsid w:val="006B08A9"/>
    <w:rsid w:val="006B1280"/>
    <w:rsid w:val="006B138D"/>
    <w:rsid w:val="006B1A1F"/>
    <w:rsid w:val="006B2BD3"/>
    <w:rsid w:val="006B3674"/>
    <w:rsid w:val="006B45DD"/>
    <w:rsid w:val="006B5604"/>
    <w:rsid w:val="006B5F02"/>
    <w:rsid w:val="006B70D9"/>
    <w:rsid w:val="006C04BA"/>
    <w:rsid w:val="006C1BB4"/>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47A7"/>
    <w:rsid w:val="006E4F11"/>
    <w:rsid w:val="006E74AF"/>
    <w:rsid w:val="006E7CDD"/>
    <w:rsid w:val="006E7E55"/>
    <w:rsid w:val="006F04BA"/>
    <w:rsid w:val="006F1306"/>
    <w:rsid w:val="006F1D09"/>
    <w:rsid w:val="006F3672"/>
    <w:rsid w:val="006F4C4E"/>
    <w:rsid w:val="006F51D0"/>
    <w:rsid w:val="006F55AE"/>
    <w:rsid w:val="006F5BA1"/>
    <w:rsid w:val="006F6FF9"/>
    <w:rsid w:val="006F7748"/>
    <w:rsid w:val="006F7D01"/>
    <w:rsid w:val="0070167B"/>
    <w:rsid w:val="00701B13"/>
    <w:rsid w:val="00706F23"/>
    <w:rsid w:val="007074EF"/>
    <w:rsid w:val="00707758"/>
    <w:rsid w:val="0071216D"/>
    <w:rsid w:val="00712EE4"/>
    <w:rsid w:val="00713DDC"/>
    <w:rsid w:val="0071455B"/>
    <w:rsid w:val="007152C5"/>
    <w:rsid w:val="007158E0"/>
    <w:rsid w:val="00716474"/>
    <w:rsid w:val="00716F3D"/>
    <w:rsid w:val="0071732D"/>
    <w:rsid w:val="00717706"/>
    <w:rsid w:val="0071783D"/>
    <w:rsid w:val="007179B3"/>
    <w:rsid w:val="007201D9"/>
    <w:rsid w:val="00720C95"/>
    <w:rsid w:val="007210EA"/>
    <w:rsid w:val="007222FB"/>
    <w:rsid w:val="00722AF8"/>
    <w:rsid w:val="007248E5"/>
    <w:rsid w:val="00724E06"/>
    <w:rsid w:val="0072534B"/>
    <w:rsid w:val="00725E48"/>
    <w:rsid w:val="0073016C"/>
    <w:rsid w:val="00730333"/>
    <w:rsid w:val="00730E18"/>
    <w:rsid w:val="00730FC9"/>
    <w:rsid w:val="0073415D"/>
    <w:rsid w:val="00734298"/>
    <w:rsid w:val="00734427"/>
    <w:rsid w:val="00734EE7"/>
    <w:rsid w:val="0073534F"/>
    <w:rsid w:val="00740244"/>
    <w:rsid w:val="00741BCC"/>
    <w:rsid w:val="00742EDA"/>
    <w:rsid w:val="00743AFF"/>
    <w:rsid w:val="00746A17"/>
    <w:rsid w:val="0074745F"/>
    <w:rsid w:val="00747BB3"/>
    <w:rsid w:val="00747F13"/>
    <w:rsid w:val="007500FE"/>
    <w:rsid w:val="0075030C"/>
    <w:rsid w:val="00751918"/>
    <w:rsid w:val="00753E01"/>
    <w:rsid w:val="007543AB"/>
    <w:rsid w:val="00754CE6"/>
    <w:rsid w:val="00757248"/>
    <w:rsid w:val="00760BAF"/>
    <w:rsid w:val="00760CAD"/>
    <w:rsid w:val="00762E1D"/>
    <w:rsid w:val="007646F7"/>
    <w:rsid w:val="0076606B"/>
    <w:rsid w:val="00766EB7"/>
    <w:rsid w:val="00767682"/>
    <w:rsid w:val="0076769A"/>
    <w:rsid w:val="00767ED7"/>
    <w:rsid w:val="0077113E"/>
    <w:rsid w:val="00772BF6"/>
    <w:rsid w:val="00772CE9"/>
    <w:rsid w:val="007743E2"/>
    <w:rsid w:val="00775C22"/>
    <w:rsid w:val="00776BEF"/>
    <w:rsid w:val="00776E74"/>
    <w:rsid w:val="00777247"/>
    <w:rsid w:val="007775ED"/>
    <w:rsid w:val="00780C51"/>
    <w:rsid w:val="0078102B"/>
    <w:rsid w:val="00782300"/>
    <w:rsid w:val="00787ED6"/>
    <w:rsid w:val="007927B1"/>
    <w:rsid w:val="00793396"/>
    <w:rsid w:val="00794E0B"/>
    <w:rsid w:val="007965E8"/>
    <w:rsid w:val="00797532"/>
    <w:rsid w:val="007A1948"/>
    <w:rsid w:val="007A309B"/>
    <w:rsid w:val="007A343C"/>
    <w:rsid w:val="007A3721"/>
    <w:rsid w:val="007A377B"/>
    <w:rsid w:val="007A4D9F"/>
    <w:rsid w:val="007A51C9"/>
    <w:rsid w:val="007A6582"/>
    <w:rsid w:val="007A69A8"/>
    <w:rsid w:val="007A6DEF"/>
    <w:rsid w:val="007A71B1"/>
    <w:rsid w:val="007B06A8"/>
    <w:rsid w:val="007B21D4"/>
    <w:rsid w:val="007B273D"/>
    <w:rsid w:val="007B279E"/>
    <w:rsid w:val="007B31E6"/>
    <w:rsid w:val="007B33E7"/>
    <w:rsid w:val="007B3D95"/>
    <w:rsid w:val="007B4674"/>
    <w:rsid w:val="007B4796"/>
    <w:rsid w:val="007B4C7D"/>
    <w:rsid w:val="007B71D3"/>
    <w:rsid w:val="007B748A"/>
    <w:rsid w:val="007B7852"/>
    <w:rsid w:val="007C1078"/>
    <w:rsid w:val="007C1FFC"/>
    <w:rsid w:val="007C3F4D"/>
    <w:rsid w:val="007C5297"/>
    <w:rsid w:val="007C5EFD"/>
    <w:rsid w:val="007C6F4D"/>
    <w:rsid w:val="007C7E87"/>
    <w:rsid w:val="007D055C"/>
    <w:rsid w:val="007D0C27"/>
    <w:rsid w:val="007D0EA7"/>
    <w:rsid w:val="007D0EFC"/>
    <w:rsid w:val="007D1D4C"/>
    <w:rsid w:val="007D25E3"/>
    <w:rsid w:val="007D2C1A"/>
    <w:rsid w:val="007D3DB0"/>
    <w:rsid w:val="007D5652"/>
    <w:rsid w:val="007D58C5"/>
    <w:rsid w:val="007D6957"/>
    <w:rsid w:val="007D6A80"/>
    <w:rsid w:val="007E051A"/>
    <w:rsid w:val="007E13B8"/>
    <w:rsid w:val="007E15AD"/>
    <w:rsid w:val="007E323D"/>
    <w:rsid w:val="007E3F36"/>
    <w:rsid w:val="007E3FB8"/>
    <w:rsid w:val="007E4117"/>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249"/>
    <w:rsid w:val="00807540"/>
    <w:rsid w:val="00813549"/>
    <w:rsid w:val="00814855"/>
    <w:rsid w:val="00814CD3"/>
    <w:rsid w:val="008150A3"/>
    <w:rsid w:val="00815D0B"/>
    <w:rsid w:val="0081687D"/>
    <w:rsid w:val="008179FE"/>
    <w:rsid w:val="00822ACB"/>
    <w:rsid w:val="00823ECC"/>
    <w:rsid w:val="0082468D"/>
    <w:rsid w:val="00826879"/>
    <w:rsid w:val="00826FAA"/>
    <w:rsid w:val="00827161"/>
    <w:rsid w:val="00827B76"/>
    <w:rsid w:val="0083072D"/>
    <w:rsid w:val="00830BB1"/>
    <w:rsid w:val="0083177F"/>
    <w:rsid w:val="00831869"/>
    <w:rsid w:val="0083198A"/>
    <w:rsid w:val="0083249D"/>
    <w:rsid w:val="0083268C"/>
    <w:rsid w:val="0083335C"/>
    <w:rsid w:val="008352E6"/>
    <w:rsid w:val="00835587"/>
    <w:rsid w:val="00835E04"/>
    <w:rsid w:val="00836338"/>
    <w:rsid w:val="0083655A"/>
    <w:rsid w:val="008400C6"/>
    <w:rsid w:val="00840ADC"/>
    <w:rsid w:val="00840EA7"/>
    <w:rsid w:val="00841B2A"/>
    <w:rsid w:val="00841E19"/>
    <w:rsid w:val="00841EFC"/>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3CC"/>
    <w:rsid w:val="00866F28"/>
    <w:rsid w:val="0086718A"/>
    <w:rsid w:val="0086792D"/>
    <w:rsid w:val="00867E7D"/>
    <w:rsid w:val="00867EE1"/>
    <w:rsid w:val="008719F0"/>
    <w:rsid w:val="00871B25"/>
    <w:rsid w:val="0087330A"/>
    <w:rsid w:val="00873489"/>
    <w:rsid w:val="00874277"/>
    <w:rsid w:val="00876700"/>
    <w:rsid w:val="00876DC2"/>
    <w:rsid w:val="00877A0A"/>
    <w:rsid w:val="0088016C"/>
    <w:rsid w:val="00881984"/>
    <w:rsid w:val="00882D6F"/>
    <w:rsid w:val="00882DFB"/>
    <w:rsid w:val="008832B6"/>
    <w:rsid w:val="008832E8"/>
    <w:rsid w:val="008839C4"/>
    <w:rsid w:val="008847FC"/>
    <w:rsid w:val="00887514"/>
    <w:rsid w:val="00887783"/>
    <w:rsid w:val="00890B5E"/>
    <w:rsid w:val="008916A2"/>
    <w:rsid w:val="00893141"/>
    <w:rsid w:val="00893D09"/>
    <w:rsid w:val="008947DE"/>
    <w:rsid w:val="008951F9"/>
    <w:rsid w:val="00895EF7"/>
    <w:rsid w:val="008961BE"/>
    <w:rsid w:val="00897EEE"/>
    <w:rsid w:val="008A10FD"/>
    <w:rsid w:val="008A1934"/>
    <w:rsid w:val="008A1C9A"/>
    <w:rsid w:val="008A1F97"/>
    <w:rsid w:val="008A2971"/>
    <w:rsid w:val="008A4515"/>
    <w:rsid w:val="008A46A1"/>
    <w:rsid w:val="008A5A2C"/>
    <w:rsid w:val="008A5C06"/>
    <w:rsid w:val="008A677F"/>
    <w:rsid w:val="008A68D5"/>
    <w:rsid w:val="008A7D7F"/>
    <w:rsid w:val="008B037E"/>
    <w:rsid w:val="008B0567"/>
    <w:rsid w:val="008B24A8"/>
    <w:rsid w:val="008B255E"/>
    <w:rsid w:val="008B261A"/>
    <w:rsid w:val="008B2F53"/>
    <w:rsid w:val="008B31F1"/>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1A2A"/>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12A"/>
    <w:rsid w:val="008F5E66"/>
    <w:rsid w:val="008F63DD"/>
    <w:rsid w:val="008F67D8"/>
    <w:rsid w:val="008F70AC"/>
    <w:rsid w:val="008F70B1"/>
    <w:rsid w:val="008F7FDD"/>
    <w:rsid w:val="00900576"/>
    <w:rsid w:val="00902680"/>
    <w:rsid w:val="00904F1B"/>
    <w:rsid w:val="00905C64"/>
    <w:rsid w:val="00906AB4"/>
    <w:rsid w:val="00907529"/>
    <w:rsid w:val="00907707"/>
    <w:rsid w:val="00907F30"/>
    <w:rsid w:val="00910523"/>
    <w:rsid w:val="00910675"/>
    <w:rsid w:val="00910927"/>
    <w:rsid w:val="00910982"/>
    <w:rsid w:val="0091125D"/>
    <w:rsid w:val="00914C87"/>
    <w:rsid w:val="0091646F"/>
    <w:rsid w:val="009167CB"/>
    <w:rsid w:val="00916B6D"/>
    <w:rsid w:val="00916EC1"/>
    <w:rsid w:val="00917F00"/>
    <w:rsid w:val="009226A5"/>
    <w:rsid w:val="009231A8"/>
    <w:rsid w:val="0092487B"/>
    <w:rsid w:val="00924F7B"/>
    <w:rsid w:val="00925587"/>
    <w:rsid w:val="009257C4"/>
    <w:rsid w:val="009258AF"/>
    <w:rsid w:val="00925E57"/>
    <w:rsid w:val="00926A35"/>
    <w:rsid w:val="009271F1"/>
    <w:rsid w:val="00927250"/>
    <w:rsid w:val="0092730F"/>
    <w:rsid w:val="00932F24"/>
    <w:rsid w:val="009335B4"/>
    <w:rsid w:val="00933C9B"/>
    <w:rsid w:val="00933EEC"/>
    <w:rsid w:val="00934BCD"/>
    <w:rsid w:val="00934C71"/>
    <w:rsid w:val="009361E3"/>
    <w:rsid w:val="009366C9"/>
    <w:rsid w:val="00936A99"/>
    <w:rsid w:val="009411E2"/>
    <w:rsid w:val="00941244"/>
    <w:rsid w:val="00942033"/>
    <w:rsid w:val="009430A2"/>
    <w:rsid w:val="009436E0"/>
    <w:rsid w:val="0094569A"/>
    <w:rsid w:val="009468E3"/>
    <w:rsid w:val="00946DF9"/>
    <w:rsid w:val="00950F84"/>
    <w:rsid w:val="00952187"/>
    <w:rsid w:val="00953CE2"/>
    <w:rsid w:val="0095401A"/>
    <w:rsid w:val="009547B7"/>
    <w:rsid w:val="00954971"/>
    <w:rsid w:val="00954C68"/>
    <w:rsid w:val="00956293"/>
    <w:rsid w:val="00957698"/>
    <w:rsid w:val="009603BC"/>
    <w:rsid w:val="009608E7"/>
    <w:rsid w:val="00963A35"/>
    <w:rsid w:val="00963B4F"/>
    <w:rsid w:val="0096660A"/>
    <w:rsid w:val="0096728F"/>
    <w:rsid w:val="00967AAB"/>
    <w:rsid w:val="00971898"/>
    <w:rsid w:val="009748EE"/>
    <w:rsid w:val="009766B0"/>
    <w:rsid w:val="009803C3"/>
    <w:rsid w:val="00980716"/>
    <w:rsid w:val="00980B6F"/>
    <w:rsid w:val="0098289D"/>
    <w:rsid w:val="00982B1F"/>
    <w:rsid w:val="00983E8F"/>
    <w:rsid w:val="0098564E"/>
    <w:rsid w:val="00987338"/>
    <w:rsid w:val="00987CBC"/>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0FAC"/>
    <w:rsid w:val="009B1427"/>
    <w:rsid w:val="009B1824"/>
    <w:rsid w:val="009B1CD9"/>
    <w:rsid w:val="009B3893"/>
    <w:rsid w:val="009B3BE4"/>
    <w:rsid w:val="009B5410"/>
    <w:rsid w:val="009B5A24"/>
    <w:rsid w:val="009B5BF6"/>
    <w:rsid w:val="009B648A"/>
    <w:rsid w:val="009B6C57"/>
    <w:rsid w:val="009B6DA8"/>
    <w:rsid w:val="009B6DB0"/>
    <w:rsid w:val="009B71CD"/>
    <w:rsid w:val="009C16BA"/>
    <w:rsid w:val="009C1C84"/>
    <w:rsid w:val="009C355A"/>
    <w:rsid w:val="009C3EEB"/>
    <w:rsid w:val="009C3EF8"/>
    <w:rsid w:val="009C4B4F"/>
    <w:rsid w:val="009C7069"/>
    <w:rsid w:val="009D074D"/>
    <w:rsid w:val="009D4A25"/>
    <w:rsid w:val="009D4BEE"/>
    <w:rsid w:val="009D6713"/>
    <w:rsid w:val="009D6A98"/>
    <w:rsid w:val="009D759A"/>
    <w:rsid w:val="009D7D97"/>
    <w:rsid w:val="009E1BB9"/>
    <w:rsid w:val="009E335F"/>
    <w:rsid w:val="009E37D2"/>
    <w:rsid w:val="009E3A98"/>
    <w:rsid w:val="009E3DE6"/>
    <w:rsid w:val="009E48E1"/>
    <w:rsid w:val="009E4B25"/>
    <w:rsid w:val="009E56D8"/>
    <w:rsid w:val="009E5E3C"/>
    <w:rsid w:val="009E7111"/>
    <w:rsid w:val="009E7798"/>
    <w:rsid w:val="009F13E0"/>
    <w:rsid w:val="009F1F77"/>
    <w:rsid w:val="009F20A4"/>
    <w:rsid w:val="009F26A4"/>
    <w:rsid w:val="009F6343"/>
    <w:rsid w:val="00A008FC"/>
    <w:rsid w:val="00A028CB"/>
    <w:rsid w:val="00A02B6E"/>
    <w:rsid w:val="00A04026"/>
    <w:rsid w:val="00A04B03"/>
    <w:rsid w:val="00A04B9C"/>
    <w:rsid w:val="00A057B3"/>
    <w:rsid w:val="00A0748A"/>
    <w:rsid w:val="00A07CD0"/>
    <w:rsid w:val="00A11D54"/>
    <w:rsid w:val="00A127E6"/>
    <w:rsid w:val="00A13547"/>
    <w:rsid w:val="00A141C0"/>
    <w:rsid w:val="00A145E4"/>
    <w:rsid w:val="00A15B5D"/>
    <w:rsid w:val="00A15B98"/>
    <w:rsid w:val="00A16D21"/>
    <w:rsid w:val="00A20E2C"/>
    <w:rsid w:val="00A2138C"/>
    <w:rsid w:val="00A21B2E"/>
    <w:rsid w:val="00A225CC"/>
    <w:rsid w:val="00A2404D"/>
    <w:rsid w:val="00A240A5"/>
    <w:rsid w:val="00A2490B"/>
    <w:rsid w:val="00A24E5C"/>
    <w:rsid w:val="00A26258"/>
    <w:rsid w:val="00A31C13"/>
    <w:rsid w:val="00A3208C"/>
    <w:rsid w:val="00A322AA"/>
    <w:rsid w:val="00A331B6"/>
    <w:rsid w:val="00A337C2"/>
    <w:rsid w:val="00A33884"/>
    <w:rsid w:val="00A3471D"/>
    <w:rsid w:val="00A36732"/>
    <w:rsid w:val="00A369EB"/>
    <w:rsid w:val="00A36EA7"/>
    <w:rsid w:val="00A37263"/>
    <w:rsid w:val="00A41AFC"/>
    <w:rsid w:val="00A4217D"/>
    <w:rsid w:val="00A426FC"/>
    <w:rsid w:val="00A44656"/>
    <w:rsid w:val="00A45E57"/>
    <w:rsid w:val="00A466B3"/>
    <w:rsid w:val="00A478B1"/>
    <w:rsid w:val="00A47D9E"/>
    <w:rsid w:val="00A50003"/>
    <w:rsid w:val="00A50FD2"/>
    <w:rsid w:val="00A51CB7"/>
    <w:rsid w:val="00A51D5E"/>
    <w:rsid w:val="00A51D93"/>
    <w:rsid w:val="00A52FDE"/>
    <w:rsid w:val="00A5357C"/>
    <w:rsid w:val="00A53B40"/>
    <w:rsid w:val="00A55888"/>
    <w:rsid w:val="00A55903"/>
    <w:rsid w:val="00A5708D"/>
    <w:rsid w:val="00A600BB"/>
    <w:rsid w:val="00A601AE"/>
    <w:rsid w:val="00A60669"/>
    <w:rsid w:val="00A60E19"/>
    <w:rsid w:val="00A614F0"/>
    <w:rsid w:val="00A623F7"/>
    <w:rsid w:val="00A62F6A"/>
    <w:rsid w:val="00A63F1F"/>
    <w:rsid w:val="00A64A0E"/>
    <w:rsid w:val="00A65155"/>
    <w:rsid w:val="00A66131"/>
    <w:rsid w:val="00A66F2C"/>
    <w:rsid w:val="00A67201"/>
    <w:rsid w:val="00A70876"/>
    <w:rsid w:val="00A71544"/>
    <w:rsid w:val="00A71E83"/>
    <w:rsid w:val="00A72C2B"/>
    <w:rsid w:val="00A7335C"/>
    <w:rsid w:val="00A734AE"/>
    <w:rsid w:val="00A73806"/>
    <w:rsid w:val="00A73B63"/>
    <w:rsid w:val="00A73F22"/>
    <w:rsid w:val="00A75489"/>
    <w:rsid w:val="00A7750F"/>
    <w:rsid w:val="00A800A8"/>
    <w:rsid w:val="00A80706"/>
    <w:rsid w:val="00A80DDA"/>
    <w:rsid w:val="00A80ED8"/>
    <w:rsid w:val="00A82088"/>
    <w:rsid w:val="00A82A0B"/>
    <w:rsid w:val="00A84D27"/>
    <w:rsid w:val="00A86AB7"/>
    <w:rsid w:val="00A90015"/>
    <w:rsid w:val="00A91A96"/>
    <w:rsid w:val="00A92934"/>
    <w:rsid w:val="00A93D4A"/>
    <w:rsid w:val="00A93E82"/>
    <w:rsid w:val="00A94357"/>
    <w:rsid w:val="00A9520F"/>
    <w:rsid w:val="00A969BC"/>
    <w:rsid w:val="00A96E87"/>
    <w:rsid w:val="00AA14C5"/>
    <w:rsid w:val="00AA190A"/>
    <w:rsid w:val="00AA2027"/>
    <w:rsid w:val="00AA3598"/>
    <w:rsid w:val="00AA4003"/>
    <w:rsid w:val="00AA41AC"/>
    <w:rsid w:val="00AA5AD6"/>
    <w:rsid w:val="00AA6B21"/>
    <w:rsid w:val="00AA6E0C"/>
    <w:rsid w:val="00AA7857"/>
    <w:rsid w:val="00AA798B"/>
    <w:rsid w:val="00AA7C0B"/>
    <w:rsid w:val="00AA7E16"/>
    <w:rsid w:val="00AB057F"/>
    <w:rsid w:val="00AB0ADE"/>
    <w:rsid w:val="00AB2B62"/>
    <w:rsid w:val="00AB332C"/>
    <w:rsid w:val="00AB37CE"/>
    <w:rsid w:val="00AB3F82"/>
    <w:rsid w:val="00AB4403"/>
    <w:rsid w:val="00AB4A6A"/>
    <w:rsid w:val="00AB4A6D"/>
    <w:rsid w:val="00AB6DC6"/>
    <w:rsid w:val="00AC0706"/>
    <w:rsid w:val="00AC0B06"/>
    <w:rsid w:val="00AC0F6D"/>
    <w:rsid w:val="00AC0F8F"/>
    <w:rsid w:val="00AC15FE"/>
    <w:rsid w:val="00AC2B78"/>
    <w:rsid w:val="00AC46DF"/>
    <w:rsid w:val="00AC54C8"/>
    <w:rsid w:val="00AC5747"/>
    <w:rsid w:val="00AC57C1"/>
    <w:rsid w:val="00AC644F"/>
    <w:rsid w:val="00AC696F"/>
    <w:rsid w:val="00AC6F43"/>
    <w:rsid w:val="00AC7956"/>
    <w:rsid w:val="00AD05EF"/>
    <w:rsid w:val="00AD13EF"/>
    <w:rsid w:val="00AD1486"/>
    <w:rsid w:val="00AD1A9E"/>
    <w:rsid w:val="00AD1C90"/>
    <w:rsid w:val="00AD1F4F"/>
    <w:rsid w:val="00AD23A0"/>
    <w:rsid w:val="00AD266D"/>
    <w:rsid w:val="00AD27BD"/>
    <w:rsid w:val="00AD3D03"/>
    <w:rsid w:val="00AD4A58"/>
    <w:rsid w:val="00AD6D98"/>
    <w:rsid w:val="00AE28E1"/>
    <w:rsid w:val="00AE3337"/>
    <w:rsid w:val="00AE33E2"/>
    <w:rsid w:val="00AE3D24"/>
    <w:rsid w:val="00AE3DB2"/>
    <w:rsid w:val="00AE3DD4"/>
    <w:rsid w:val="00AE5152"/>
    <w:rsid w:val="00AE61A9"/>
    <w:rsid w:val="00AE6D57"/>
    <w:rsid w:val="00AE70CA"/>
    <w:rsid w:val="00AE71F8"/>
    <w:rsid w:val="00AF02E4"/>
    <w:rsid w:val="00AF1AA5"/>
    <w:rsid w:val="00AF1B71"/>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3080"/>
    <w:rsid w:val="00B242A5"/>
    <w:rsid w:val="00B24B5C"/>
    <w:rsid w:val="00B251E8"/>
    <w:rsid w:val="00B26C4D"/>
    <w:rsid w:val="00B27B63"/>
    <w:rsid w:val="00B32C11"/>
    <w:rsid w:val="00B333D7"/>
    <w:rsid w:val="00B33581"/>
    <w:rsid w:val="00B35A61"/>
    <w:rsid w:val="00B35E40"/>
    <w:rsid w:val="00B37375"/>
    <w:rsid w:val="00B37708"/>
    <w:rsid w:val="00B40012"/>
    <w:rsid w:val="00B40883"/>
    <w:rsid w:val="00B41191"/>
    <w:rsid w:val="00B42434"/>
    <w:rsid w:val="00B42B03"/>
    <w:rsid w:val="00B4392E"/>
    <w:rsid w:val="00B44C23"/>
    <w:rsid w:val="00B4507C"/>
    <w:rsid w:val="00B50D42"/>
    <w:rsid w:val="00B51031"/>
    <w:rsid w:val="00B5291F"/>
    <w:rsid w:val="00B52C70"/>
    <w:rsid w:val="00B5309F"/>
    <w:rsid w:val="00B531EC"/>
    <w:rsid w:val="00B53DC5"/>
    <w:rsid w:val="00B55BB9"/>
    <w:rsid w:val="00B55BFA"/>
    <w:rsid w:val="00B55C63"/>
    <w:rsid w:val="00B5616A"/>
    <w:rsid w:val="00B57543"/>
    <w:rsid w:val="00B607A3"/>
    <w:rsid w:val="00B60967"/>
    <w:rsid w:val="00B6203F"/>
    <w:rsid w:val="00B63448"/>
    <w:rsid w:val="00B65370"/>
    <w:rsid w:val="00B66209"/>
    <w:rsid w:val="00B662A9"/>
    <w:rsid w:val="00B67B58"/>
    <w:rsid w:val="00B70041"/>
    <w:rsid w:val="00B70CDE"/>
    <w:rsid w:val="00B7112C"/>
    <w:rsid w:val="00B726C0"/>
    <w:rsid w:val="00B731C4"/>
    <w:rsid w:val="00B731C8"/>
    <w:rsid w:val="00B73490"/>
    <w:rsid w:val="00B75B89"/>
    <w:rsid w:val="00B766D8"/>
    <w:rsid w:val="00B76802"/>
    <w:rsid w:val="00B76D36"/>
    <w:rsid w:val="00B77A3E"/>
    <w:rsid w:val="00B77BFE"/>
    <w:rsid w:val="00B824F6"/>
    <w:rsid w:val="00B84235"/>
    <w:rsid w:val="00B8507E"/>
    <w:rsid w:val="00B87E54"/>
    <w:rsid w:val="00B923DF"/>
    <w:rsid w:val="00B92402"/>
    <w:rsid w:val="00B92530"/>
    <w:rsid w:val="00B92AFB"/>
    <w:rsid w:val="00B9301A"/>
    <w:rsid w:val="00B9337C"/>
    <w:rsid w:val="00B94792"/>
    <w:rsid w:val="00B94BE1"/>
    <w:rsid w:val="00B94BEF"/>
    <w:rsid w:val="00B95CCF"/>
    <w:rsid w:val="00B96982"/>
    <w:rsid w:val="00B97B82"/>
    <w:rsid w:val="00B97C5E"/>
    <w:rsid w:val="00B97FE5"/>
    <w:rsid w:val="00BA14ED"/>
    <w:rsid w:val="00BA1789"/>
    <w:rsid w:val="00BA29A9"/>
    <w:rsid w:val="00BA39E0"/>
    <w:rsid w:val="00BA45A7"/>
    <w:rsid w:val="00BA45DE"/>
    <w:rsid w:val="00BA672E"/>
    <w:rsid w:val="00BA6A4C"/>
    <w:rsid w:val="00BB0225"/>
    <w:rsid w:val="00BB08AD"/>
    <w:rsid w:val="00BB1276"/>
    <w:rsid w:val="00BB19FB"/>
    <w:rsid w:val="00BB1AA5"/>
    <w:rsid w:val="00BB1C95"/>
    <w:rsid w:val="00BB1FA4"/>
    <w:rsid w:val="00BB2202"/>
    <w:rsid w:val="00BB2D77"/>
    <w:rsid w:val="00BB320B"/>
    <w:rsid w:val="00BB439A"/>
    <w:rsid w:val="00BB4BA1"/>
    <w:rsid w:val="00BB6669"/>
    <w:rsid w:val="00BB6A68"/>
    <w:rsid w:val="00BB6DC3"/>
    <w:rsid w:val="00BB74B1"/>
    <w:rsid w:val="00BC0827"/>
    <w:rsid w:val="00BC1132"/>
    <w:rsid w:val="00BC13FC"/>
    <w:rsid w:val="00BC2CDB"/>
    <w:rsid w:val="00BC3498"/>
    <w:rsid w:val="00BC4FE9"/>
    <w:rsid w:val="00BC5837"/>
    <w:rsid w:val="00BC5A93"/>
    <w:rsid w:val="00BC6F41"/>
    <w:rsid w:val="00BC7474"/>
    <w:rsid w:val="00BC78BF"/>
    <w:rsid w:val="00BC7B89"/>
    <w:rsid w:val="00BC7F15"/>
    <w:rsid w:val="00BD0C32"/>
    <w:rsid w:val="00BD185F"/>
    <w:rsid w:val="00BD1E4B"/>
    <w:rsid w:val="00BD2F65"/>
    <w:rsid w:val="00BD4587"/>
    <w:rsid w:val="00BD4AAD"/>
    <w:rsid w:val="00BD5040"/>
    <w:rsid w:val="00BD5A41"/>
    <w:rsid w:val="00BD5FF9"/>
    <w:rsid w:val="00BD780D"/>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533"/>
    <w:rsid w:val="00C15FC4"/>
    <w:rsid w:val="00C1754A"/>
    <w:rsid w:val="00C17653"/>
    <w:rsid w:val="00C20562"/>
    <w:rsid w:val="00C20D46"/>
    <w:rsid w:val="00C226BC"/>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47DED"/>
    <w:rsid w:val="00C50201"/>
    <w:rsid w:val="00C52179"/>
    <w:rsid w:val="00C5322F"/>
    <w:rsid w:val="00C53658"/>
    <w:rsid w:val="00C540ED"/>
    <w:rsid w:val="00C54139"/>
    <w:rsid w:val="00C547B6"/>
    <w:rsid w:val="00C570AA"/>
    <w:rsid w:val="00C5781F"/>
    <w:rsid w:val="00C616CB"/>
    <w:rsid w:val="00C61757"/>
    <w:rsid w:val="00C61907"/>
    <w:rsid w:val="00C623DF"/>
    <w:rsid w:val="00C64C18"/>
    <w:rsid w:val="00C64DBC"/>
    <w:rsid w:val="00C6553D"/>
    <w:rsid w:val="00C6670F"/>
    <w:rsid w:val="00C66A76"/>
    <w:rsid w:val="00C66E49"/>
    <w:rsid w:val="00C67F4A"/>
    <w:rsid w:val="00C71596"/>
    <w:rsid w:val="00C73308"/>
    <w:rsid w:val="00C754A2"/>
    <w:rsid w:val="00C75A34"/>
    <w:rsid w:val="00C75A5A"/>
    <w:rsid w:val="00C75D58"/>
    <w:rsid w:val="00C7614C"/>
    <w:rsid w:val="00C76F53"/>
    <w:rsid w:val="00C77033"/>
    <w:rsid w:val="00C77402"/>
    <w:rsid w:val="00C77E48"/>
    <w:rsid w:val="00C800AA"/>
    <w:rsid w:val="00C8070B"/>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380E"/>
    <w:rsid w:val="00CA4666"/>
    <w:rsid w:val="00CA481B"/>
    <w:rsid w:val="00CA6E39"/>
    <w:rsid w:val="00CA7AD4"/>
    <w:rsid w:val="00CA7D7D"/>
    <w:rsid w:val="00CB1A1F"/>
    <w:rsid w:val="00CB235B"/>
    <w:rsid w:val="00CB2AEC"/>
    <w:rsid w:val="00CB33FB"/>
    <w:rsid w:val="00CB4538"/>
    <w:rsid w:val="00CB4624"/>
    <w:rsid w:val="00CB486F"/>
    <w:rsid w:val="00CB517E"/>
    <w:rsid w:val="00CB643D"/>
    <w:rsid w:val="00CB6744"/>
    <w:rsid w:val="00CB68AC"/>
    <w:rsid w:val="00CB6B20"/>
    <w:rsid w:val="00CB6D43"/>
    <w:rsid w:val="00CB6FF0"/>
    <w:rsid w:val="00CB79B9"/>
    <w:rsid w:val="00CC1E4B"/>
    <w:rsid w:val="00CC1E7B"/>
    <w:rsid w:val="00CC2D0E"/>
    <w:rsid w:val="00CC5115"/>
    <w:rsid w:val="00CD110F"/>
    <w:rsid w:val="00CD1307"/>
    <w:rsid w:val="00CD185A"/>
    <w:rsid w:val="00CD1CC4"/>
    <w:rsid w:val="00CD3149"/>
    <w:rsid w:val="00CD3ED9"/>
    <w:rsid w:val="00CD3F51"/>
    <w:rsid w:val="00CD4482"/>
    <w:rsid w:val="00CD45BE"/>
    <w:rsid w:val="00CD4F1E"/>
    <w:rsid w:val="00CD4FB4"/>
    <w:rsid w:val="00CD5103"/>
    <w:rsid w:val="00CD59F9"/>
    <w:rsid w:val="00CD6819"/>
    <w:rsid w:val="00CD6834"/>
    <w:rsid w:val="00CD73C8"/>
    <w:rsid w:val="00CD7633"/>
    <w:rsid w:val="00CD76B5"/>
    <w:rsid w:val="00CE058E"/>
    <w:rsid w:val="00CE1AAB"/>
    <w:rsid w:val="00CE2CC7"/>
    <w:rsid w:val="00CE3191"/>
    <w:rsid w:val="00CE407E"/>
    <w:rsid w:val="00CE4346"/>
    <w:rsid w:val="00CE4C72"/>
    <w:rsid w:val="00CE73C9"/>
    <w:rsid w:val="00CE7937"/>
    <w:rsid w:val="00CE79F1"/>
    <w:rsid w:val="00CE7B4F"/>
    <w:rsid w:val="00CF1695"/>
    <w:rsid w:val="00CF1A2E"/>
    <w:rsid w:val="00CF4B8A"/>
    <w:rsid w:val="00CF5CA9"/>
    <w:rsid w:val="00CF79F5"/>
    <w:rsid w:val="00D001B6"/>
    <w:rsid w:val="00D00ED1"/>
    <w:rsid w:val="00D012D5"/>
    <w:rsid w:val="00D01664"/>
    <w:rsid w:val="00D01E30"/>
    <w:rsid w:val="00D026EB"/>
    <w:rsid w:val="00D027D6"/>
    <w:rsid w:val="00D051EC"/>
    <w:rsid w:val="00D068C2"/>
    <w:rsid w:val="00D078C9"/>
    <w:rsid w:val="00D1057B"/>
    <w:rsid w:val="00D10676"/>
    <w:rsid w:val="00D1228C"/>
    <w:rsid w:val="00D12B0D"/>
    <w:rsid w:val="00D14840"/>
    <w:rsid w:val="00D152DD"/>
    <w:rsid w:val="00D1537E"/>
    <w:rsid w:val="00D1547B"/>
    <w:rsid w:val="00D203AA"/>
    <w:rsid w:val="00D20A27"/>
    <w:rsid w:val="00D211A9"/>
    <w:rsid w:val="00D211D8"/>
    <w:rsid w:val="00D21363"/>
    <w:rsid w:val="00D213A1"/>
    <w:rsid w:val="00D21930"/>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5883"/>
    <w:rsid w:val="00D46022"/>
    <w:rsid w:val="00D4606B"/>
    <w:rsid w:val="00D54163"/>
    <w:rsid w:val="00D556FE"/>
    <w:rsid w:val="00D60B33"/>
    <w:rsid w:val="00D60D56"/>
    <w:rsid w:val="00D60E8B"/>
    <w:rsid w:val="00D61BB2"/>
    <w:rsid w:val="00D62C69"/>
    <w:rsid w:val="00D63419"/>
    <w:rsid w:val="00D63575"/>
    <w:rsid w:val="00D676B5"/>
    <w:rsid w:val="00D7022C"/>
    <w:rsid w:val="00D70567"/>
    <w:rsid w:val="00D707EB"/>
    <w:rsid w:val="00D70E1D"/>
    <w:rsid w:val="00D70E44"/>
    <w:rsid w:val="00D71EFB"/>
    <w:rsid w:val="00D72DE6"/>
    <w:rsid w:val="00D72EF2"/>
    <w:rsid w:val="00D73097"/>
    <w:rsid w:val="00D73682"/>
    <w:rsid w:val="00D74654"/>
    <w:rsid w:val="00D763CD"/>
    <w:rsid w:val="00D77E2C"/>
    <w:rsid w:val="00D80222"/>
    <w:rsid w:val="00D80879"/>
    <w:rsid w:val="00D824E6"/>
    <w:rsid w:val="00D86346"/>
    <w:rsid w:val="00D8666C"/>
    <w:rsid w:val="00D868D7"/>
    <w:rsid w:val="00D877B7"/>
    <w:rsid w:val="00D87A0B"/>
    <w:rsid w:val="00D90EEE"/>
    <w:rsid w:val="00D90F59"/>
    <w:rsid w:val="00D938DE"/>
    <w:rsid w:val="00D941CD"/>
    <w:rsid w:val="00D94A52"/>
    <w:rsid w:val="00D94FD3"/>
    <w:rsid w:val="00D954D6"/>
    <w:rsid w:val="00D9605A"/>
    <w:rsid w:val="00D96A6D"/>
    <w:rsid w:val="00D977D3"/>
    <w:rsid w:val="00D97DB3"/>
    <w:rsid w:val="00DA04E9"/>
    <w:rsid w:val="00DA1A28"/>
    <w:rsid w:val="00DA3465"/>
    <w:rsid w:val="00DA4A3E"/>
    <w:rsid w:val="00DA52B9"/>
    <w:rsid w:val="00DA66E2"/>
    <w:rsid w:val="00DA78A5"/>
    <w:rsid w:val="00DA7FE8"/>
    <w:rsid w:val="00DB178F"/>
    <w:rsid w:val="00DB1FF2"/>
    <w:rsid w:val="00DB2E67"/>
    <w:rsid w:val="00DB38CE"/>
    <w:rsid w:val="00DB4A17"/>
    <w:rsid w:val="00DB4E9A"/>
    <w:rsid w:val="00DB77FC"/>
    <w:rsid w:val="00DC0C08"/>
    <w:rsid w:val="00DC27B6"/>
    <w:rsid w:val="00DC3560"/>
    <w:rsid w:val="00DC4379"/>
    <w:rsid w:val="00DC43CF"/>
    <w:rsid w:val="00DC4B01"/>
    <w:rsid w:val="00DC5576"/>
    <w:rsid w:val="00DC593F"/>
    <w:rsid w:val="00DC5AD0"/>
    <w:rsid w:val="00DC60DE"/>
    <w:rsid w:val="00DC6970"/>
    <w:rsid w:val="00DC70DD"/>
    <w:rsid w:val="00DD013B"/>
    <w:rsid w:val="00DD074C"/>
    <w:rsid w:val="00DD0EC5"/>
    <w:rsid w:val="00DD1753"/>
    <w:rsid w:val="00DD1DD2"/>
    <w:rsid w:val="00DD2FB0"/>
    <w:rsid w:val="00DD360C"/>
    <w:rsid w:val="00DD3E21"/>
    <w:rsid w:val="00DD3EB8"/>
    <w:rsid w:val="00DD5D65"/>
    <w:rsid w:val="00DD61EA"/>
    <w:rsid w:val="00DD65E8"/>
    <w:rsid w:val="00DD765C"/>
    <w:rsid w:val="00DD7A8B"/>
    <w:rsid w:val="00DE156B"/>
    <w:rsid w:val="00DE1C68"/>
    <w:rsid w:val="00DE2B21"/>
    <w:rsid w:val="00DE4F70"/>
    <w:rsid w:val="00DE5238"/>
    <w:rsid w:val="00DE527A"/>
    <w:rsid w:val="00DE55E4"/>
    <w:rsid w:val="00DE5DDF"/>
    <w:rsid w:val="00DE66A3"/>
    <w:rsid w:val="00DE6A62"/>
    <w:rsid w:val="00DE71DA"/>
    <w:rsid w:val="00DE776F"/>
    <w:rsid w:val="00DF3162"/>
    <w:rsid w:val="00DF3792"/>
    <w:rsid w:val="00DF54D6"/>
    <w:rsid w:val="00DF68BE"/>
    <w:rsid w:val="00DF7283"/>
    <w:rsid w:val="00DF75BF"/>
    <w:rsid w:val="00DF7C10"/>
    <w:rsid w:val="00E0123B"/>
    <w:rsid w:val="00E030CD"/>
    <w:rsid w:val="00E03CCE"/>
    <w:rsid w:val="00E04FEF"/>
    <w:rsid w:val="00E0714B"/>
    <w:rsid w:val="00E10BBF"/>
    <w:rsid w:val="00E10D16"/>
    <w:rsid w:val="00E11C3D"/>
    <w:rsid w:val="00E1231C"/>
    <w:rsid w:val="00E1351C"/>
    <w:rsid w:val="00E1595C"/>
    <w:rsid w:val="00E16B19"/>
    <w:rsid w:val="00E16B5E"/>
    <w:rsid w:val="00E17D7C"/>
    <w:rsid w:val="00E202B0"/>
    <w:rsid w:val="00E223D0"/>
    <w:rsid w:val="00E236A5"/>
    <w:rsid w:val="00E23A84"/>
    <w:rsid w:val="00E241FD"/>
    <w:rsid w:val="00E24CAF"/>
    <w:rsid w:val="00E3159E"/>
    <w:rsid w:val="00E3229D"/>
    <w:rsid w:val="00E33B57"/>
    <w:rsid w:val="00E352FC"/>
    <w:rsid w:val="00E356B1"/>
    <w:rsid w:val="00E3690B"/>
    <w:rsid w:val="00E37254"/>
    <w:rsid w:val="00E40BDC"/>
    <w:rsid w:val="00E41194"/>
    <w:rsid w:val="00E4183B"/>
    <w:rsid w:val="00E4270A"/>
    <w:rsid w:val="00E42776"/>
    <w:rsid w:val="00E44A26"/>
    <w:rsid w:val="00E4603B"/>
    <w:rsid w:val="00E4680A"/>
    <w:rsid w:val="00E47A29"/>
    <w:rsid w:val="00E5056A"/>
    <w:rsid w:val="00E507D2"/>
    <w:rsid w:val="00E50DD9"/>
    <w:rsid w:val="00E5147A"/>
    <w:rsid w:val="00E520A6"/>
    <w:rsid w:val="00E52E97"/>
    <w:rsid w:val="00E53661"/>
    <w:rsid w:val="00E5409A"/>
    <w:rsid w:val="00E55302"/>
    <w:rsid w:val="00E55A13"/>
    <w:rsid w:val="00E55FD1"/>
    <w:rsid w:val="00E56719"/>
    <w:rsid w:val="00E56FC3"/>
    <w:rsid w:val="00E57126"/>
    <w:rsid w:val="00E57B09"/>
    <w:rsid w:val="00E6246C"/>
    <w:rsid w:val="00E6365C"/>
    <w:rsid w:val="00E63E88"/>
    <w:rsid w:val="00E64B88"/>
    <w:rsid w:val="00E650F8"/>
    <w:rsid w:val="00E672A1"/>
    <w:rsid w:val="00E678BF"/>
    <w:rsid w:val="00E67B51"/>
    <w:rsid w:val="00E70EA9"/>
    <w:rsid w:val="00E71097"/>
    <w:rsid w:val="00E7291A"/>
    <w:rsid w:val="00E72E5C"/>
    <w:rsid w:val="00E74F72"/>
    <w:rsid w:val="00E770AF"/>
    <w:rsid w:val="00E81B50"/>
    <w:rsid w:val="00E82A55"/>
    <w:rsid w:val="00E83327"/>
    <w:rsid w:val="00E84335"/>
    <w:rsid w:val="00E84946"/>
    <w:rsid w:val="00E84965"/>
    <w:rsid w:val="00E84EC9"/>
    <w:rsid w:val="00E852A4"/>
    <w:rsid w:val="00E863DB"/>
    <w:rsid w:val="00E86E24"/>
    <w:rsid w:val="00E8737C"/>
    <w:rsid w:val="00E873C8"/>
    <w:rsid w:val="00E87B7E"/>
    <w:rsid w:val="00E87BAA"/>
    <w:rsid w:val="00E90BB1"/>
    <w:rsid w:val="00E916E8"/>
    <w:rsid w:val="00E91BB5"/>
    <w:rsid w:val="00E93CBB"/>
    <w:rsid w:val="00E94E8D"/>
    <w:rsid w:val="00E9557F"/>
    <w:rsid w:val="00E9672D"/>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2E8C"/>
    <w:rsid w:val="00EB3527"/>
    <w:rsid w:val="00EB4C81"/>
    <w:rsid w:val="00EB4E50"/>
    <w:rsid w:val="00EB5113"/>
    <w:rsid w:val="00EB6172"/>
    <w:rsid w:val="00EB6BCE"/>
    <w:rsid w:val="00EC0413"/>
    <w:rsid w:val="00EC2472"/>
    <w:rsid w:val="00EC2E0D"/>
    <w:rsid w:val="00EC3F11"/>
    <w:rsid w:val="00EC578E"/>
    <w:rsid w:val="00EC6333"/>
    <w:rsid w:val="00EC63B3"/>
    <w:rsid w:val="00EC693F"/>
    <w:rsid w:val="00EC6D9E"/>
    <w:rsid w:val="00EC6E29"/>
    <w:rsid w:val="00EC7B3D"/>
    <w:rsid w:val="00ED1208"/>
    <w:rsid w:val="00ED19FC"/>
    <w:rsid w:val="00ED1BB7"/>
    <w:rsid w:val="00ED24B4"/>
    <w:rsid w:val="00ED3712"/>
    <w:rsid w:val="00ED3767"/>
    <w:rsid w:val="00ED4787"/>
    <w:rsid w:val="00ED66F9"/>
    <w:rsid w:val="00EE0A2C"/>
    <w:rsid w:val="00EE224A"/>
    <w:rsid w:val="00EE3023"/>
    <w:rsid w:val="00EE3724"/>
    <w:rsid w:val="00EE499C"/>
    <w:rsid w:val="00EE515A"/>
    <w:rsid w:val="00EE5608"/>
    <w:rsid w:val="00EE5C06"/>
    <w:rsid w:val="00EE5C2E"/>
    <w:rsid w:val="00EE60C8"/>
    <w:rsid w:val="00EE6E83"/>
    <w:rsid w:val="00EF0711"/>
    <w:rsid w:val="00EF12AA"/>
    <w:rsid w:val="00EF1AE0"/>
    <w:rsid w:val="00EF3F62"/>
    <w:rsid w:val="00EF56D9"/>
    <w:rsid w:val="00EF6792"/>
    <w:rsid w:val="00EF6F7D"/>
    <w:rsid w:val="00EF7881"/>
    <w:rsid w:val="00F0073A"/>
    <w:rsid w:val="00F00C41"/>
    <w:rsid w:val="00F02408"/>
    <w:rsid w:val="00F0279A"/>
    <w:rsid w:val="00F03D4D"/>
    <w:rsid w:val="00F04414"/>
    <w:rsid w:val="00F0550F"/>
    <w:rsid w:val="00F05FEF"/>
    <w:rsid w:val="00F062C9"/>
    <w:rsid w:val="00F06BBC"/>
    <w:rsid w:val="00F06E7D"/>
    <w:rsid w:val="00F07FE0"/>
    <w:rsid w:val="00F13D7F"/>
    <w:rsid w:val="00F14311"/>
    <w:rsid w:val="00F14E58"/>
    <w:rsid w:val="00F154A1"/>
    <w:rsid w:val="00F1586A"/>
    <w:rsid w:val="00F22B1B"/>
    <w:rsid w:val="00F23C57"/>
    <w:rsid w:val="00F26BC9"/>
    <w:rsid w:val="00F314A4"/>
    <w:rsid w:val="00F31A63"/>
    <w:rsid w:val="00F31BD2"/>
    <w:rsid w:val="00F33B52"/>
    <w:rsid w:val="00F33D5C"/>
    <w:rsid w:val="00F345A7"/>
    <w:rsid w:val="00F34C64"/>
    <w:rsid w:val="00F357B4"/>
    <w:rsid w:val="00F372E7"/>
    <w:rsid w:val="00F37CAA"/>
    <w:rsid w:val="00F37F6C"/>
    <w:rsid w:val="00F41345"/>
    <w:rsid w:val="00F41FD2"/>
    <w:rsid w:val="00F42347"/>
    <w:rsid w:val="00F4254D"/>
    <w:rsid w:val="00F42971"/>
    <w:rsid w:val="00F42CA6"/>
    <w:rsid w:val="00F42D2D"/>
    <w:rsid w:val="00F42E91"/>
    <w:rsid w:val="00F4307C"/>
    <w:rsid w:val="00F4309D"/>
    <w:rsid w:val="00F43AB3"/>
    <w:rsid w:val="00F43BB5"/>
    <w:rsid w:val="00F44BC3"/>
    <w:rsid w:val="00F451C9"/>
    <w:rsid w:val="00F458E1"/>
    <w:rsid w:val="00F47923"/>
    <w:rsid w:val="00F517EE"/>
    <w:rsid w:val="00F52104"/>
    <w:rsid w:val="00F5218E"/>
    <w:rsid w:val="00F536CC"/>
    <w:rsid w:val="00F54001"/>
    <w:rsid w:val="00F547D5"/>
    <w:rsid w:val="00F54A5F"/>
    <w:rsid w:val="00F55113"/>
    <w:rsid w:val="00F55BE9"/>
    <w:rsid w:val="00F56443"/>
    <w:rsid w:val="00F56803"/>
    <w:rsid w:val="00F56A1A"/>
    <w:rsid w:val="00F5714D"/>
    <w:rsid w:val="00F57F64"/>
    <w:rsid w:val="00F61060"/>
    <w:rsid w:val="00F62713"/>
    <w:rsid w:val="00F627AE"/>
    <w:rsid w:val="00F634ED"/>
    <w:rsid w:val="00F660B8"/>
    <w:rsid w:val="00F666DA"/>
    <w:rsid w:val="00F70CA9"/>
    <w:rsid w:val="00F7153D"/>
    <w:rsid w:val="00F71A41"/>
    <w:rsid w:val="00F7236C"/>
    <w:rsid w:val="00F747AF"/>
    <w:rsid w:val="00F7644C"/>
    <w:rsid w:val="00F76F1E"/>
    <w:rsid w:val="00F77F67"/>
    <w:rsid w:val="00F8135F"/>
    <w:rsid w:val="00F816D8"/>
    <w:rsid w:val="00F82760"/>
    <w:rsid w:val="00F827A7"/>
    <w:rsid w:val="00F82C58"/>
    <w:rsid w:val="00F8382D"/>
    <w:rsid w:val="00F84D58"/>
    <w:rsid w:val="00F856B3"/>
    <w:rsid w:val="00F85F6B"/>
    <w:rsid w:val="00F90F12"/>
    <w:rsid w:val="00F91A43"/>
    <w:rsid w:val="00F92316"/>
    <w:rsid w:val="00F93A71"/>
    <w:rsid w:val="00F93FC1"/>
    <w:rsid w:val="00F9421C"/>
    <w:rsid w:val="00F9542A"/>
    <w:rsid w:val="00F95E9F"/>
    <w:rsid w:val="00F9660B"/>
    <w:rsid w:val="00F9795F"/>
    <w:rsid w:val="00FA10F9"/>
    <w:rsid w:val="00FA1253"/>
    <w:rsid w:val="00FA1690"/>
    <w:rsid w:val="00FA2C57"/>
    <w:rsid w:val="00FA3003"/>
    <w:rsid w:val="00FA35DC"/>
    <w:rsid w:val="00FA5DCC"/>
    <w:rsid w:val="00FA5FAA"/>
    <w:rsid w:val="00FA6647"/>
    <w:rsid w:val="00FA710D"/>
    <w:rsid w:val="00FA7655"/>
    <w:rsid w:val="00FB0A8E"/>
    <w:rsid w:val="00FB1CE6"/>
    <w:rsid w:val="00FB2840"/>
    <w:rsid w:val="00FB36CD"/>
    <w:rsid w:val="00FB376F"/>
    <w:rsid w:val="00FB4E64"/>
    <w:rsid w:val="00FB55C6"/>
    <w:rsid w:val="00FB5893"/>
    <w:rsid w:val="00FB688C"/>
    <w:rsid w:val="00FB69C4"/>
    <w:rsid w:val="00FB7AD2"/>
    <w:rsid w:val="00FC1547"/>
    <w:rsid w:val="00FC154C"/>
    <w:rsid w:val="00FC1B5F"/>
    <w:rsid w:val="00FC31E7"/>
    <w:rsid w:val="00FC38B7"/>
    <w:rsid w:val="00FC4180"/>
    <w:rsid w:val="00FC4652"/>
    <w:rsid w:val="00FC655D"/>
    <w:rsid w:val="00FC7F4F"/>
    <w:rsid w:val="00FD0386"/>
    <w:rsid w:val="00FD0681"/>
    <w:rsid w:val="00FD0AFE"/>
    <w:rsid w:val="00FD0E43"/>
    <w:rsid w:val="00FD17B4"/>
    <w:rsid w:val="00FD37B3"/>
    <w:rsid w:val="00FD37E2"/>
    <w:rsid w:val="00FD429E"/>
    <w:rsid w:val="00FD42A6"/>
    <w:rsid w:val="00FD4818"/>
    <w:rsid w:val="00FD49C3"/>
    <w:rsid w:val="00FD4D7F"/>
    <w:rsid w:val="00FD5302"/>
    <w:rsid w:val="00FD663E"/>
    <w:rsid w:val="00FD7579"/>
    <w:rsid w:val="00FE245A"/>
    <w:rsid w:val="00FE2D82"/>
    <w:rsid w:val="00FE3571"/>
    <w:rsid w:val="00FE4BEE"/>
    <w:rsid w:val="00FE5624"/>
    <w:rsid w:val="00FE58B8"/>
    <w:rsid w:val="00FE5C81"/>
    <w:rsid w:val="00FF140A"/>
    <w:rsid w:val="00FF1729"/>
    <w:rsid w:val="00FF1AA4"/>
    <w:rsid w:val="00FF2525"/>
    <w:rsid w:val="00FF2A99"/>
    <w:rsid w:val="00FF3139"/>
    <w:rsid w:val="00FF3E28"/>
    <w:rsid w:val="00FF4989"/>
    <w:rsid w:val="00FF59D2"/>
    <w:rsid w:val="00FF6B21"/>
    <w:rsid w:val="00FF7379"/>
    <w:rsid w:val="00FF73C7"/>
    <w:rsid w:val="00FF7B31"/>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B202A"/>
  <w15:docId w15:val="{1AB3AE55-D6E7-4EB0-9744-E7DFD651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A26258"/>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A26258"/>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A26258"/>
    <w:pPr>
      <w:keepNext/>
      <w:keepLines/>
      <w:spacing w:before="260" w:after="260" w:line="416" w:lineRule="auto"/>
      <w:outlineLvl w:val="2"/>
    </w:pPr>
    <w:rPr>
      <w:b/>
      <w:bCs/>
      <w:sz w:val="32"/>
      <w:szCs w:val="32"/>
    </w:rPr>
  </w:style>
  <w:style w:type="paragraph" w:styleId="40">
    <w:name w:val="heading 4"/>
    <w:basedOn w:val="a"/>
    <w:next w:val="a"/>
    <w:qFormat/>
    <w:rsid w:val="00A26258"/>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A26258"/>
    <w:pPr>
      <w:keepNext/>
      <w:keepLines/>
      <w:spacing w:before="280" w:after="290" w:line="376" w:lineRule="auto"/>
      <w:outlineLvl w:val="4"/>
    </w:pPr>
    <w:rPr>
      <w:b/>
      <w:bCs/>
      <w:sz w:val="28"/>
      <w:szCs w:val="28"/>
    </w:rPr>
  </w:style>
  <w:style w:type="paragraph" w:styleId="6">
    <w:name w:val="heading 6"/>
    <w:basedOn w:val="a"/>
    <w:next w:val="a"/>
    <w:qFormat/>
    <w:rsid w:val="00A26258"/>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26258"/>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26258"/>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26258"/>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A26258"/>
  </w:style>
  <w:style w:type="paragraph" w:styleId="a3">
    <w:name w:val="header"/>
    <w:basedOn w:val="a"/>
    <w:rsid w:val="001E14B3"/>
    <w:pPr>
      <w:tabs>
        <w:tab w:val="center" w:pos="4153"/>
        <w:tab w:val="right" w:pos="8306"/>
      </w:tabs>
      <w:snapToGrid w:val="0"/>
      <w:jc w:val="center"/>
    </w:pPr>
    <w:rPr>
      <w:sz w:val="18"/>
      <w:szCs w:val="18"/>
    </w:rPr>
  </w:style>
  <w:style w:type="paragraph" w:styleId="a4">
    <w:name w:val="footer"/>
    <w:basedOn w:val="a"/>
    <w:link w:val="a5"/>
    <w:uiPriority w:val="99"/>
    <w:rsid w:val="00A26258"/>
    <w:pPr>
      <w:tabs>
        <w:tab w:val="center" w:pos="4153"/>
        <w:tab w:val="right" w:pos="8306"/>
      </w:tabs>
      <w:snapToGrid w:val="0"/>
      <w:jc w:val="left"/>
    </w:pPr>
    <w:rPr>
      <w:sz w:val="18"/>
      <w:szCs w:val="18"/>
      <w:lang w:val="x-none" w:eastAsia="x-none"/>
    </w:rPr>
  </w:style>
  <w:style w:type="character" w:styleId="a6">
    <w:name w:val="annotation reference"/>
    <w:semiHidden/>
    <w:rsid w:val="00070D95"/>
    <w:rPr>
      <w:sz w:val="21"/>
      <w:szCs w:val="21"/>
    </w:rPr>
  </w:style>
  <w:style w:type="paragraph" w:styleId="a7">
    <w:name w:val="Body Text"/>
    <w:aliases w:val="正文文字 Char Char Char Char Char Char Char"/>
    <w:basedOn w:val="a"/>
    <w:rsid w:val="00A26258"/>
    <w:pPr>
      <w:adjustRightInd w:val="0"/>
      <w:snapToGrid w:val="0"/>
      <w:spacing w:line="324" w:lineRule="auto"/>
      <w:ind w:right="28"/>
      <w:jc w:val="left"/>
    </w:pPr>
    <w:rPr>
      <w:rFonts w:ascii="仿宋_GB2312" w:eastAsia="仿宋_GB2312" w:hint="eastAsia"/>
      <w:kern w:val="0"/>
      <w:sz w:val="28"/>
      <w:szCs w:val="20"/>
    </w:rPr>
  </w:style>
  <w:style w:type="paragraph" w:styleId="a8">
    <w:name w:val="Normal (Web)"/>
    <w:basedOn w:val="a"/>
    <w:rsid w:val="00A26258"/>
    <w:pPr>
      <w:widowControl/>
      <w:spacing w:before="100" w:beforeAutospacing="1" w:after="100" w:afterAutospacing="1"/>
      <w:jc w:val="left"/>
    </w:pPr>
    <w:rPr>
      <w:rFonts w:ascii="宋体" w:hAnsi="宋体"/>
      <w:kern w:val="0"/>
      <w:sz w:val="24"/>
    </w:rPr>
  </w:style>
  <w:style w:type="paragraph" w:styleId="a9">
    <w:name w:val="Document Map"/>
    <w:basedOn w:val="a"/>
    <w:semiHidden/>
    <w:rsid w:val="00A26258"/>
    <w:pPr>
      <w:shd w:val="clear" w:color="auto" w:fill="000080"/>
    </w:pPr>
  </w:style>
  <w:style w:type="character" w:customStyle="1" w:styleId="CharCharCharCharCharCharCharChar">
    <w:name w:val="正文文字 Char Char Char Char Char Char Char Char"/>
    <w:aliases w:val="正文文本2,正文文本1"/>
    <w:rsid w:val="00A26258"/>
    <w:rPr>
      <w:rFonts w:ascii="仿宋_GB2312" w:eastAsia="仿宋_GB2312"/>
      <w:sz w:val="28"/>
      <w:lang w:val="en-US" w:eastAsia="zh-CN" w:bidi="ar-SA"/>
    </w:rPr>
  </w:style>
  <w:style w:type="character" w:customStyle="1" w:styleId="afont1">
    <w:name w:val="afont1"/>
    <w:rsid w:val="00A26258"/>
    <w:rPr>
      <w:rFonts w:ascii="Arial Narrow" w:hAnsi="Arial Narrow" w:hint="default"/>
      <w:sz w:val="21"/>
      <w:szCs w:val="21"/>
    </w:rPr>
  </w:style>
  <w:style w:type="paragraph" w:customStyle="1" w:styleId="CharChar">
    <w:name w:val="Char Char"/>
    <w:basedOn w:val="a"/>
    <w:rsid w:val="00A26258"/>
  </w:style>
  <w:style w:type="paragraph" w:customStyle="1" w:styleId="Default">
    <w:name w:val="Default"/>
    <w:rsid w:val="00A26258"/>
    <w:pPr>
      <w:widowControl w:val="0"/>
      <w:autoSpaceDE w:val="0"/>
      <w:autoSpaceDN w:val="0"/>
      <w:adjustRightInd w:val="0"/>
    </w:pPr>
    <w:rPr>
      <w:rFonts w:ascii="宋体" w:cs="宋体"/>
      <w:color w:val="000000"/>
      <w:sz w:val="24"/>
      <w:szCs w:val="24"/>
    </w:rPr>
  </w:style>
  <w:style w:type="paragraph" w:styleId="aa">
    <w:name w:val="Date"/>
    <w:basedOn w:val="a"/>
    <w:next w:val="a"/>
    <w:rsid w:val="00A26258"/>
    <w:rPr>
      <w:sz w:val="24"/>
      <w:szCs w:val="20"/>
    </w:rPr>
  </w:style>
  <w:style w:type="paragraph" w:customStyle="1" w:styleId="CharCharCharChar">
    <w:name w:val="Char Char Char Char"/>
    <w:basedOn w:val="a"/>
    <w:autoRedefine/>
    <w:rsid w:val="00A26258"/>
    <w:pPr>
      <w:tabs>
        <w:tab w:val="num" w:pos="840"/>
      </w:tabs>
      <w:adjustRightInd w:val="0"/>
      <w:spacing w:line="360" w:lineRule="atLeast"/>
      <w:ind w:left="840" w:hanging="360"/>
      <w:textAlignment w:val="baseline"/>
    </w:pPr>
    <w:rPr>
      <w:sz w:val="24"/>
    </w:rPr>
  </w:style>
  <w:style w:type="character" w:styleId="ab">
    <w:name w:val="page number"/>
    <w:basedOn w:val="a0"/>
    <w:rsid w:val="00A26258"/>
  </w:style>
  <w:style w:type="paragraph" w:customStyle="1" w:styleId="xl33">
    <w:name w:val="xl33"/>
    <w:basedOn w:val="a"/>
    <w:rsid w:val="00A2625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A26258"/>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A26258"/>
    <w:pPr>
      <w:tabs>
        <w:tab w:val="num" w:pos="360"/>
      </w:tabs>
      <w:ind w:left="360" w:hanging="360"/>
    </w:pPr>
    <w:rPr>
      <w:sz w:val="24"/>
      <w:szCs w:val="20"/>
    </w:rPr>
  </w:style>
  <w:style w:type="paragraph" w:customStyle="1" w:styleId="ac">
    <w:name w:val="简单回函地址"/>
    <w:basedOn w:val="a"/>
    <w:rsid w:val="00A26258"/>
  </w:style>
  <w:style w:type="paragraph" w:customStyle="1" w:styleId="FormLabel">
    <w:name w:val="Form Label"/>
    <w:basedOn w:val="a"/>
    <w:rsid w:val="00A26258"/>
    <w:pPr>
      <w:widowControl/>
      <w:spacing w:line="280" w:lineRule="exact"/>
      <w:jc w:val="left"/>
    </w:pPr>
    <w:rPr>
      <w:kern w:val="0"/>
      <w:sz w:val="18"/>
      <w:szCs w:val="20"/>
      <w:lang w:val="en-GB" w:eastAsia="en-US"/>
    </w:rPr>
  </w:style>
  <w:style w:type="character" w:styleId="ad">
    <w:name w:val="Strong"/>
    <w:qFormat/>
    <w:rsid w:val="00A26258"/>
    <w:rPr>
      <w:b/>
      <w:bCs/>
    </w:rPr>
  </w:style>
  <w:style w:type="paragraph" w:customStyle="1" w:styleId="Char1">
    <w:name w:val="Char1"/>
    <w:basedOn w:val="a"/>
    <w:rsid w:val="00A26258"/>
  </w:style>
  <w:style w:type="character" w:customStyle="1" w:styleId="2CharCharChar">
    <w:name w:val="标题 2 Char Char Char"/>
    <w:rsid w:val="00A26258"/>
    <w:rPr>
      <w:rFonts w:ascii="Arial" w:eastAsia="宋体" w:hAnsi="Arial"/>
      <w:b/>
      <w:kern w:val="2"/>
      <w:sz w:val="28"/>
      <w:szCs w:val="28"/>
      <w:lang w:val="en-US" w:eastAsia="zh-CN" w:bidi="ar-SA"/>
    </w:rPr>
  </w:style>
  <w:style w:type="paragraph" w:styleId="ae">
    <w:name w:val="Balloon Text"/>
    <w:basedOn w:val="a"/>
    <w:semiHidden/>
    <w:rsid w:val="00A26258"/>
    <w:rPr>
      <w:sz w:val="18"/>
      <w:szCs w:val="18"/>
    </w:rPr>
  </w:style>
  <w:style w:type="paragraph" w:styleId="af">
    <w:name w:val="footnote text"/>
    <w:basedOn w:val="a"/>
    <w:semiHidden/>
    <w:rsid w:val="00A26258"/>
    <w:pPr>
      <w:snapToGrid w:val="0"/>
      <w:jc w:val="left"/>
    </w:pPr>
    <w:rPr>
      <w:sz w:val="18"/>
      <w:szCs w:val="18"/>
    </w:rPr>
  </w:style>
  <w:style w:type="character" w:styleId="af0">
    <w:name w:val="footnote reference"/>
    <w:semiHidden/>
    <w:rsid w:val="00A26258"/>
    <w:rPr>
      <w:vertAlign w:val="superscript"/>
    </w:rPr>
  </w:style>
  <w:style w:type="character" w:styleId="af1">
    <w:name w:val="Hyperlink"/>
    <w:rsid w:val="00A26258"/>
    <w:rPr>
      <w:color w:val="0000FF"/>
      <w:u w:val="single"/>
    </w:rPr>
  </w:style>
  <w:style w:type="paragraph" w:customStyle="1" w:styleId="xl31">
    <w:name w:val="xl31"/>
    <w:basedOn w:val="a"/>
    <w:rsid w:val="00A26258"/>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26258"/>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A26258"/>
    <w:pPr>
      <w:widowControl/>
      <w:spacing w:after="160" w:line="240" w:lineRule="exact"/>
      <w:jc w:val="left"/>
    </w:pPr>
    <w:rPr>
      <w:rFonts w:ascii="Verdana" w:hAnsi="Verdana" w:cs="Verdana"/>
      <w:kern w:val="0"/>
      <w:sz w:val="20"/>
      <w:szCs w:val="20"/>
      <w:lang w:eastAsia="en-US"/>
    </w:rPr>
  </w:style>
  <w:style w:type="paragraph" w:styleId="af2">
    <w:name w:val="annotation text"/>
    <w:basedOn w:val="a"/>
    <w:link w:val="af3"/>
    <w:semiHidden/>
    <w:rsid w:val="00070D95"/>
    <w:pPr>
      <w:jc w:val="left"/>
    </w:pPr>
  </w:style>
  <w:style w:type="paragraph" w:styleId="af4">
    <w:name w:val="annotation subject"/>
    <w:basedOn w:val="af2"/>
    <w:next w:val="af2"/>
    <w:semiHidden/>
    <w:rsid w:val="00070D95"/>
    <w:rPr>
      <w:b/>
      <w:bCs/>
    </w:rPr>
  </w:style>
  <w:style w:type="character" w:customStyle="1" w:styleId="af3">
    <w:name w:val="批注文字 字符"/>
    <w:link w:val="af2"/>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5">
    <w:name w:val="Plain Text"/>
    <w:basedOn w:val="a"/>
    <w:link w:val="af6"/>
    <w:uiPriority w:val="99"/>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7">
    <w:name w:val="endnote text"/>
    <w:basedOn w:val="a"/>
    <w:semiHidden/>
    <w:rsid w:val="00196473"/>
    <w:pPr>
      <w:snapToGrid w:val="0"/>
      <w:jc w:val="left"/>
    </w:pPr>
  </w:style>
  <w:style w:type="character" w:styleId="af8">
    <w:name w:val="endnote reference"/>
    <w:semiHidden/>
    <w:rsid w:val="00196473"/>
    <w:rPr>
      <w:vertAlign w:val="superscript"/>
    </w:rPr>
  </w:style>
  <w:style w:type="table" w:styleId="af9">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txtcontent11">
    <w:name w:val="txtcontent11"/>
    <w:rsid w:val="003B0A5D"/>
    <w:rPr>
      <w:rFonts w:ascii="ˎ̥" w:hAnsi="ˎ̥" w:hint="default"/>
      <w:b w:val="0"/>
      <w:bCs w:val="0"/>
      <w:color w:val="000000"/>
      <w:sz w:val="21"/>
      <w:szCs w:val="21"/>
    </w:rPr>
  </w:style>
  <w:style w:type="paragraph" w:customStyle="1" w:styleId="CharCharCharCharCharChar1CharCharChar1">
    <w:name w:val="Char Char Char Char Char Char1 Char Char Char1"/>
    <w:basedOn w:val="a"/>
    <w:rsid w:val="00841EFC"/>
    <w:pPr>
      <w:autoSpaceDE w:val="0"/>
      <w:autoSpaceDN w:val="0"/>
      <w:adjustRightInd w:val="0"/>
      <w:jc w:val="left"/>
      <w:textAlignment w:val="baseline"/>
    </w:pPr>
    <w:rPr>
      <w:rFonts w:ascii="宋体"/>
      <w:kern w:val="0"/>
      <w:sz w:val="34"/>
      <w:szCs w:val="20"/>
    </w:rPr>
  </w:style>
  <w:style w:type="paragraph" w:styleId="afa">
    <w:name w:val="Revision"/>
    <w:hidden/>
    <w:uiPriority w:val="99"/>
    <w:semiHidden/>
    <w:rsid w:val="00806249"/>
    <w:rPr>
      <w:kern w:val="2"/>
      <w:sz w:val="21"/>
      <w:szCs w:val="24"/>
    </w:rPr>
  </w:style>
  <w:style w:type="character" w:customStyle="1" w:styleId="a5">
    <w:name w:val="页脚 字符"/>
    <w:link w:val="a4"/>
    <w:uiPriority w:val="99"/>
    <w:rsid w:val="007B21D4"/>
    <w:rPr>
      <w:kern w:val="2"/>
      <w:sz w:val="18"/>
      <w:szCs w:val="18"/>
    </w:rPr>
  </w:style>
  <w:style w:type="paragraph" w:customStyle="1" w:styleId="Char10">
    <w:name w:val="Char1"/>
    <w:basedOn w:val="a"/>
    <w:autoRedefine/>
    <w:rsid w:val="00F9542A"/>
    <w:pPr>
      <w:tabs>
        <w:tab w:val="num" w:pos="360"/>
      </w:tabs>
    </w:pPr>
    <w:rPr>
      <w:sz w:val="24"/>
    </w:rPr>
  </w:style>
  <w:style w:type="character" w:customStyle="1" w:styleId="af6">
    <w:name w:val="纯文本 字符"/>
    <w:link w:val="af5"/>
    <w:uiPriority w:val="99"/>
    <w:locked/>
    <w:rsid w:val="00241600"/>
    <w:rPr>
      <w:rFonts w:ascii="宋体"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226">
      <w:bodyDiv w:val="1"/>
      <w:marLeft w:val="0"/>
      <w:marRight w:val="0"/>
      <w:marTop w:val="0"/>
      <w:marBottom w:val="0"/>
      <w:divBdr>
        <w:top w:val="none" w:sz="0" w:space="0" w:color="auto"/>
        <w:left w:val="none" w:sz="0" w:space="0" w:color="auto"/>
        <w:bottom w:val="none" w:sz="0" w:space="0" w:color="auto"/>
        <w:right w:val="none" w:sz="0" w:space="0" w:color="auto"/>
      </w:divBdr>
    </w:div>
    <w:div w:id="42758541">
      <w:bodyDiv w:val="1"/>
      <w:marLeft w:val="0"/>
      <w:marRight w:val="0"/>
      <w:marTop w:val="0"/>
      <w:marBottom w:val="0"/>
      <w:divBdr>
        <w:top w:val="none" w:sz="0" w:space="0" w:color="auto"/>
        <w:left w:val="none" w:sz="0" w:space="0" w:color="auto"/>
        <w:bottom w:val="none" w:sz="0" w:space="0" w:color="auto"/>
        <w:right w:val="none" w:sz="0" w:space="0" w:color="auto"/>
      </w:divBdr>
    </w:div>
    <w:div w:id="82337748">
      <w:bodyDiv w:val="1"/>
      <w:marLeft w:val="0"/>
      <w:marRight w:val="0"/>
      <w:marTop w:val="0"/>
      <w:marBottom w:val="0"/>
      <w:divBdr>
        <w:top w:val="none" w:sz="0" w:space="0" w:color="auto"/>
        <w:left w:val="none" w:sz="0" w:space="0" w:color="auto"/>
        <w:bottom w:val="none" w:sz="0" w:space="0" w:color="auto"/>
        <w:right w:val="none" w:sz="0" w:space="0" w:color="auto"/>
      </w:divBdr>
    </w:div>
    <w:div w:id="147406386">
      <w:bodyDiv w:val="1"/>
      <w:marLeft w:val="0"/>
      <w:marRight w:val="0"/>
      <w:marTop w:val="0"/>
      <w:marBottom w:val="0"/>
      <w:divBdr>
        <w:top w:val="none" w:sz="0" w:space="0" w:color="auto"/>
        <w:left w:val="none" w:sz="0" w:space="0" w:color="auto"/>
        <w:bottom w:val="none" w:sz="0" w:space="0" w:color="auto"/>
        <w:right w:val="none" w:sz="0" w:space="0" w:color="auto"/>
      </w:divBdr>
    </w:div>
    <w:div w:id="159473167">
      <w:bodyDiv w:val="1"/>
      <w:marLeft w:val="0"/>
      <w:marRight w:val="0"/>
      <w:marTop w:val="0"/>
      <w:marBottom w:val="0"/>
      <w:divBdr>
        <w:top w:val="none" w:sz="0" w:space="0" w:color="auto"/>
        <w:left w:val="none" w:sz="0" w:space="0" w:color="auto"/>
        <w:bottom w:val="none" w:sz="0" w:space="0" w:color="auto"/>
        <w:right w:val="none" w:sz="0" w:space="0" w:color="auto"/>
      </w:divBdr>
    </w:div>
    <w:div w:id="17657878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83548374">
      <w:bodyDiv w:val="1"/>
      <w:marLeft w:val="0"/>
      <w:marRight w:val="0"/>
      <w:marTop w:val="0"/>
      <w:marBottom w:val="0"/>
      <w:divBdr>
        <w:top w:val="none" w:sz="0" w:space="0" w:color="auto"/>
        <w:left w:val="none" w:sz="0" w:space="0" w:color="auto"/>
        <w:bottom w:val="none" w:sz="0" w:space="0" w:color="auto"/>
        <w:right w:val="none" w:sz="0" w:space="0" w:color="auto"/>
      </w:divBdr>
    </w:div>
    <w:div w:id="507792328">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90049749">
      <w:bodyDiv w:val="1"/>
      <w:marLeft w:val="0"/>
      <w:marRight w:val="0"/>
      <w:marTop w:val="0"/>
      <w:marBottom w:val="0"/>
      <w:divBdr>
        <w:top w:val="none" w:sz="0" w:space="0" w:color="auto"/>
        <w:left w:val="none" w:sz="0" w:space="0" w:color="auto"/>
        <w:bottom w:val="none" w:sz="0" w:space="0" w:color="auto"/>
        <w:right w:val="none" w:sz="0" w:space="0" w:color="auto"/>
      </w:divBdr>
    </w:div>
    <w:div w:id="605043818">
      <w:bodyDiv w:val="1"/>
      <w:marLeft w:val="0"/>
      <w:marRight w:val="0"/>
      <w:marTop w:val="0"/>
      <w:marBottom w:val="0"/>
      <w:divBdr>
        <w:top w:val="none" w:sz="0" w:space="0" w:color="auto"/>
        <w:left w:val="none" w:sz="0" w:space="0" w:color="auto"/>
        <w:bottom w:val="none" w:sz="0" w:space="0" w:color="auto"/>
        <w:right w:val="none" w:sz="0" w:space="0" w:color="auto"/>
      </w:divBdr>
    </w:div>
    <w:div w:id="700521784">
      <w:bodyDiv w:val="1"/>
      <w:marLeft w:val="0"/>
      <w:marRight w:val="0"/>
      <w:marTop w:val="0"/>
      <w:marBottom w:val="0"/>
      <w:divBdr>
        <w:top w:val="none" w:sz="0" w:space="0" w:color="auto"/>
        <w:left w:val="none" w:sz="0" w:space="0" w:color="auto"/>
        <w:bottom w:val="none" w:sz="0" w:space="0" w:color="auto"/>
        <w:right w:val="none" w:sz="0" w:space="0" w:color="auto"/>
      </w:divBdr>
    </w:div>
    <w:div w:id="842818808">
      <w:bodyDiv w:val="1"/>
      <w:marLeft w:val="0"/>
      <w:marRight w:val="0"/>
      <w:marTop w:val="0"/>
      <w:marBottom w:val="0"/>
      <w:divBdr>
        <w:top w:val="none" w:sz="0" w:space="0" w:color="auto"/>
        <w:left w:val="none" w:sz="0" w:space="0" w:color="auto"/>
        <w:bottom w:val="none" w:sz="0" w:space="0" w:color="auto"/>
        <w:right w:val="none" w:sz="0" w:space="0" w:color="auto"/>
      </w:divBdr>
    </w:div>
    <w:div w:id="844200037">
      <w:bodyDiv w:val="1"/>
      <w:marLeft w:val="0"/>
      <w:marRight w:val="0"/>
      <w:marTop w:val="0"/>
      <w:marBottom w:val="0"/>
      <w:divBdr>
        <w:top w:val="none" w:sz="0" w:space="0" w:color="auto"/>
        <w:left w:val="none" w:sz="0" w:space="0" w:color="auto"/>
        <w:bottom w:val="none" w:sz="0" w:space="0" w:color="auto"/>
        <w:right w:val="none" w:sz="0" w:space="0" w:color="auto"/>
      </w:divBdr>
    </w:div>
    <w:div w:id="934243825">
      <w:bodyDiv w:val="1"/>
      <w:marLeft w:val="0"/>
      <w:marRight w:val="0"/>
      <w:marTop w:val="0"/>
      <w:marBottom w:val="0"/>
      <w:divBdr>
        <w:top w:val="none" w:sz="0" w:space="0" w:color="auto"/>
        <w:left w:val="none" w:sz="0" w:space="0" w:color="auto"/>
        <w:bottom w:val="none" w:sz="0" w:space="0" w:color="auto"/>
        <w:right w:val="none" w:sz="0" w:space="0" w:color="auto"/>
      </w:divBdr>
    </w:div>
    <w:div w:id="1122384254">
      <w:bodyDiv w:val="1"/>
      <w:marLeft w:val="0"/>
      <w:marRight w:val="0"/>
      <w:marTop w:val="0"/>
      <w:marBottom w:val="0"/>
      <w:divBdr>
        <w:top w:val="none" w:sz="0" w:space="0" w:color="auto"/>
        <w:left w:val="none" w:sz="0" w:space="0" w:color="auto"/>
        <w:bottom w:val="none" w:sz="0" w:space="0" w:color="auto"/>
        <w:right w:val="none" w:sz="0" w:space="0" w:color="auto"/>
      </w:divBdr>
    </w:div>
    <w:div w:id="1231771754">
      <w:bodyDiv w:val="1"/>
      <w:marLeft w:val="0"/>
      <w:marRight w:val="0"/>
      <w:marTop w:val="0"/>
      <w:marBottom w:val="0"/>
      <w:divBdr>
        <w:top w:val="none" w:sz="0" w:space="0" w:color="auto"/>
        <w:left w:val="none" w:sz="0" w:space="0" w:color="auto"/>
        <w:bottom w:val="none" w:sz="0" w:space="0" w:color="auto"/>
        <w:right w:val="none" w:sz="0" w:space="0" w:color="auto"/>
      </w:divBdr>
    </w:div>
    <w:div w:id="1334340144">
      <w:bodyDiv w:val="1"/>
      <w:marLeft w:val="0"/>
      <w:marRight w:val="0"/>
      <w:marTop w:val="0"/>
      <w:marBottom w:val="0"/>
      <w:divBdr>
        <w:top w:val="none" w:sz="0" w:space="0" w:color="auto"/>
        <w:left w:val="none" w:sz="0" w:space="0" w:color="auto"/>
        <w:bottom w:val="none" w:sz="0" w:space="0" w:color="auto"/>
        <w:right w:val="none" w:sz="0" w:space="0" w:color="auto"/>
      </w:divBdr>
    </w:div>
    <w:div w:id="1412964469">
      <w:bodyDiv w:val="1"/>
      <w:marLeft w:val="0"/>
      <w:marRight w:val="0"/>
      <w:marTop w:val="0"/>
      <w:marBottom w:val="0"/>
      <w:divBdr>
        <w:top w:val="none" w:sz="0" w:space="0" w:color="auto"/>
        <w:left w:val="none" w:sz="0" w:space="0" w:color="auto"/>
        <w:bottom w:val="none" w:sz="0" w:space="0" w:color="auto"/>
        <w:right w:val="none" w:sz="0" w:space="0" w:color="auto"/>
      </w:divBdr>
    </w:div>
    <w:div w:id="1507357631">
      <w:bodyDiv w:val="1"/>
      <w:marLeft w:val="0"/>
      <w:marRight w:val="0"/>
      <w:marTop w:val="0"/>
      <w:marBottom w:val="0"/>
      <w:divBdr>
        <w:top w:val="none" w:sz="0" w:space="0" w:color="auto"/>
        <w:left w:val="none" w:sz="0" w:space="0" w:color="auto"/>
        <w:bottom w:val="none" w:sz="0" w:space="0" w:color="auto"/>
        <w:right w:val="none" w:sz="0" w:space="0" w:color="auto"/>
      </w:divBdr>
    </w:div>
    <w:div w:id="1515463686">
      <w:bodyDiv w:val="1"/>
      <w:marLeft w:val="0"/>
      <w:marRight w:val="0"/>
      <w:marTop w:val="0"/>
      <w:marBottom w:val="0"/>
      <w:divBdr>
        <w:top w:val="none" w:sz="0" w:space="0" w:color="auto"/>
        <w:left w:val="none" w:sz="0" w:space="0" w:color="auto"/>
        <w:bottom w:val="none" w:sz="0" w:space="0" w:color="auto"/>
        <w:right w:val="none" w:sz="0" w:space="0" w:color="auto"/>
      </w:divBdr>
    </w:div>
    <w:div w:id="1522469119">
      <w:bodyDiv w:val="1"/>
      <w:marLeft w:val="0"/>
      <w:marRight w:val="0"/>
      <w:marTop w:val="0"/>
      <w:marBottom w:val="0"/>
      <w:divBdr>
        <w:top w:val="none" w:sz="0" w:space="0" w:color="auto"/>
        <w:left w:val="none" w:sz="0" w:space="0" w:color="auto"/>
        <w:bottom w:val="none" w:sz="0" w:space="0" w:color="auto"/>
        <w:right w:val="none" w:sz="0" w:space="0" w:color="auto"/>
      </w:divBdr>
    </w:div>
    <w:div w:id="1628315149">
      <w:bodyDiv w:val="1"/>
      <w:marLeft w:val="0"/>
      <w:marRight w:val="0"/>
      <w:marTop w:val="0"/>
      <w:marBottom w:val="0"/>
      <w:divBdr>
        <w:top w:val="none" w:sz="0" w:space="0" w:color="auto"/>
        <w:left w:val="none" w:sz="0" w:space="0" w:color="auto"/>
        <w:bottom w:val="none" w:sz="0" w:space="0" w:color="auto"/>
        <w:right w:val="none" w:sz="0" w:space="0" w:color="auto"/>
      </w:divBdr>
    </w:div>
    <w:div w:id="1644889115">
      <w:bodyDiv w:val="1"/>
      <w:marLeft w:val="0"/>
      <w:marRight w:val="0"/>
      <w:marTop w:val="0"/>
      <w:marBottom w:val="0"/>
      <w:divBdr>
        <w:top w:val="none" w:sz="0" w:space="0" w:color="auto"/>
        <w:left w:val="none" w:sz="0" w:space="0" w:color="auto"/>
        <w:bottom w:val="none" w:sz="0" w:space="0" w:color="auto"/>
        <w:right w:val="none" w:sz="0" w:space="0" w:color="auto"/>
      </w:divBdr>
    </w:div>
    <w:div w:id="1796556070">
      <w:bodyDiv w:val="1"/>
      <w:marLeft w:val="0"/>
      <w:marRight w:val="0"/>
      <w:marTop w:val="0"/>
      <w:marBottom w:val="0"/>
      <w:divBdr>
        <w:top w:val="none" w:sz="0" w:space="0" w:color="auto"/>
        <w:left w:val="none" w:sz="0" w:space="0" w:color="auto"/>
        <w:bottom w:val="none" w:sz="0" w:space="0" w:color="auto"/>
        <w:right w:val="none" w:sz="0" w:space="0" w:color="auto"/>
      </w:divBdr>
    </w:div>
    <w:div w:id="1847594297">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6494607">
      <w:bodyDiv w:val="1"/>
      <w:marLeft w:val="0"/>
      <w:marRight w:val="0"/>
      <w:marTop w:val="0"/>
      <w:marBottom w:val="0"/>
      <w:divBdr>
        <w:top w:val="none" w:sz="0" w:space="0" w:color="auto"/>
        <w:left w:val="none" w:sz="0" w:space="0" w:color="auto"/>
        <w:bottom w:val="none" w:sz="0" w:space="0" w:color="auto"/>
        <w:right w:val="none" w:sz="0" w:space="0" w:color="auto"/>
      </w:divBdr>
    </w:div>
    <w:div w:id="2069254922">
      <w:bodyDiv w:val="1"/>
      <w:marLeft w:val="0"/>
      <w:marRight w:val="0"/>
      <w:marTop w:val="0"/>
      <w:marBottom w:val="0"/>
      <w:divBdr>
        <w:top w:val="none" w:sz="0" w:space="0" w:color="auto"/>
        <w:left w:val="none" w:sz="0" w:space="0" w:color="auto"/>
        <w:bottom w:val="none" w:sz="0" w:space="0" w:color="auto"/>
        <w:right w:val="none" w:sz="0" w:space="0" w:color="auto"/>
      </w:divBdr>
    </w:div>
    <w:div w:id="2079285318">
      <w:bodyDiv w:val="1"/>
      <w:marLeft w:val="0"/>
      <w:marRight w:val="0"/>
      <w:marTop w:val="0"/>
      <w:marBottom w:val="0"/>
      <w:divBdr>
        <w:top w:val="none" w:sz="0" w:space="0" w:color="auto"/>
        <w:left w:val="none" w:sz="0" w:space="0" w:color="auto"/>
        <w:bottom w:val="none" w:sz="0" w:space="0" w:color="auto"/>
        <w:right w:val="none" w:sz="0" w:space="0" w:color="auto"/>
      </w:divBdr>
    </w:div>
    <w:div w:id="21385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BCF1-9F6A-4D42-9571-BFA4A7FF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1216</Characters>
  <Application>Microsoft Office Word</Application>
  <DocSecurity>0</DocSecurity>
  <Lines>10</Lines>
  <Paragraphs>2</Paragraphs>
  <ScaleCrop>false</ScaleCrop>
  <Company>WwW.YlmF.CoM</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嵇辰0320</dc:creator>
  <cp:lastModifiedBy>陈俊英（基金运营部）</cp:lastModifiedBy>
  <cp:revision>2</cp:revision>
  <cp:lastPrinted>2019-03-21T09:31:00Z</cp:lastPrinted>
  <dcterms:created xsi:type="dcterms:W3CDTF">2023-01-05T02:46:00Z</dcterms:created>
  <dcterms:modified xsi:type="dcterms:W3CDTF">2023-01-05T02:46:00Z</dcterms:modified>
</cp:coreProperties>
</file>