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60F1" w14:textId="77777777" w:rsidR="00643D4B" w:rsidRPr="00643D4B" w:rsidRDefault="00136597" w:rsidP="00643D4B">
      <w:pPr>
        <w:widowControl/>
        <w:spacing w:after="240" w:line="360" w:lineRule="auto"/>
        <w:jc w:val="center"/>
        <w:rPr>
          <w:rFonts w:ascii="宋体" w:eastAsia="宋体" w:hAnsi="宋体" w:cs="Arial"/>
          <w:b/>
          <w:color w:val="FF0000"/>
          <w:kern w:val="0"/>
          <w:sz w:val="24"/>
          <w:szCs w:val="24"/>
        </w:rPr>
      </w:pPr>
      <w:r w:rsidRPr="00643D4B">
        <w:rPr>
          <w:rFonts w:ascii="宋体" w:eastAsia="宋体" w:hAnsi="宋体" w:cs="Arial" w:hint="eastAsia"/>
          <w:b/>
          <w:color w:val="FF0000"/>
          <w:kern w:val="0"/>
          <w:sz w:val="24"/>
          <w:szCs w:val="24"/>
        </w:rPr>
        <w:t>关于</w:t>
      </w:r>
      <w:r w:rsidR="00643D4B" w:rsidRPr="00643D4B">
        <w:rPr>
          <w:rFonts w:ascii="宋体" w:eastAsia="宋体" w:hAnsi="宋体" w:cs="Arial" w:hint="eastAsia"/>
          <w:b/>
          <w:color w:val="FF0000"/>
          <w:kern w:val="0"/>
          <w:sz w:val="24"/>
          <w:szCs w:val="24"/>
        </w:rPr>
        <w:t>嘉实京东仓储物流封闭式基础设施证券投资基金</w:t>
      </w:r>
    </w:p>
    <w:p w14:paraId="7CBB3FB3" w14:textId="63DABAC0" w:rsidR="00136597" w:rsidRPr="00643D4B" w:rsidRDefault="00136597" w:rsidP="00643D4B">
      <w:pPr>
        <w:widowControl/>
        <w:spacing w:after="240" w:line="360" w:lineRule="auto"/>
        <w:jc w:val="center"/>
        <w:rPr>
          <w:rFonts w:ascii="宋体" w:eastAsia="宋体" w:hAnsi="宋体" w:cs="Arial"/>
          <w:b/>
          <w:color w:val="FF0000"/>
          <w:kern w:val="0"/>
          <w:sz w:val="24"/>
          <w:szCs w:val="24"/>
        </w:rPr>
      </w:pPr>
      <w:r w:rsidRPr="00643D4B">
        <w:rPr>
          <w:rFonts w:ascii="宋体" w:eastAsia="宋体" w:hAnsi="宋体" w:cs="Arial" w:hint="eastAsia"/>
          <w:b/>
          <w:color w:val="FF0000"/>
          <w:kern w:val="0"/>
          <w:sz w:val="24"/>
          <w:szCs w:val="24"/>
        </w:rPr>
        <w:t>公众发售基金份额提前结束募集</w:t>
      </w:r>
      <w:r w:rsidR="0043156C">
        <w:rPr>
          <w:rFonts w:ascii="宋体" w:eastAsia="宋体" w:hAnsi="宋体" w:cs="Arial" w:hint="eastAsia"/>
          <w:b/>
          <w:color w:val="FF0000"/>
          <w:kern w:val="0"/>
          <w:sz w:val="24"/>
          <w:szCs w:val="24"/>
        </w:rPr>
        <w:t>并进行比例配售</w:t>
      </w:r>
      <w:r w:rsidRPr="00643D4B">
        <w:rPr>
          <w:rFonts w:ascii="宋体" w:eastAsia="宋体" w:hAnsi="宋体" w:cs="Arial" w:hint="eastAsia"/>
          <w:b/>
          <w:color w:val="FF0000"/>
          <w:kern w:val="0"/>
          <w:sz w:val="24"/>
          <w:szCs w:val="24"/>
        </w:rPr>
        <w:t>的公告</w:t>
      </w:r>
    </w:p>
    <w:p w14:paraId="3687B388" w14:textId="2D63D09A" w:rsidR="00136597" w:rsidRPr="00643D4B" w:rsidRDefault="00643D4B" w:rsidP="00BD4496">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嘉实京东仓储物流封闭式基础设施证券投资基金</w:t>
      </w:r>
      <w:r w:rsidR="00136597" w:rsidRPr="00643D4B">
        <w:rPr>
          <w:rFonts w:ascii="宋体" w:eastAsia="宋体" w:hAnsi="宋体" w:cs="Arial" w:hint="eastAsia"/>
          <w:color w:val="2B2B2B"/>
          <w:kern w:val="0"/>
          <w:szCs w:val="21"/>
        </w:rPr>
        <w:t>（以下简称“本基金”，</w:t>
      </w:r>
      <w:r w:rsidR="00395FE9">
        <w:rPr>
          <w:rFonts w:ascii="宋体" w:eastAsia="宋体" w:hAnsi="宋体" w:cs="Arial" w:hint="eastAsia"/>
          <w:color w:val="2B2B2B"/>
          <w:kern w:val="0"/>
          <w:szCs w:val="21"/>
        </w:rPr>
        <w:t>基金</w:t>
      </w:r>
      <w:r w:rsidR="00395FE9" w:rsidRPr="00643D4B">
        <w:rPr>
          <w:rFonts w:ascii="宋体" w:eastAsia="宋体" w:hAnsi="宋体" w:cs="Arial" w:hint="eastAsia"/>
          <w:color w:val="2B2B2B"/>
          <w:kern w:val="0"/>
          <w:szCs w:val="21"/>
        </w:rPr>
        <w:t>简称为“嘉实京东仓储基础设施</w:t>
      </w:r>
      <w:r w:rsidR="00395FE9" w:rsidRPr="00643D4B">
        <w:rPr>
          <w:rFonts w:ascii="宋体" w:eastAsia="宋体" w:hAnsi="宋体" w:cs="Arial"/>
          <w:color w:val="2B2B2B"/>
          <w:kern w:val="0"/>
          <w:szCs w:val="21"/>
        </w:rPr>
        <w:t>REIT</w:t>
      </w:r>
      <w:r w:rsidR="00395FE9" w:rsidRPr="00643D4B">
        <w:rPr>
          <w:rFonts w:ascii="宋体" w:eastAsia="宋体" w:hAnsi="宋体" w:cs="Arial" w:hint="eastAsia"/>
          <w:color w:val="2B2B2B"/>
          <w:kern w:val="0"/>
          <w:szCs w:val="21"/>
        </w:rPr>
        <w:t>”</w:t>
      </w:r>
      <w:r w:rsidR="00395FE9">
        <w:rPr>
          <w:rFonts w:ascii="宋体" w:eastAsia="宋体" w:hAnsi="宋体" w:cs="Arial" w:hint="eastAsia"/>
          <w:color w:val="2B2B2B"/>
          <w:kern w:val="0"/>
          <w:szCs w:val="21"/>
        </w:rPr>
        <w:t>，</w:t>
      </w:r>
      <w:r w:rsidR="00136597" w:rsidRPr="00643D4B">
        <w:rPr>
          <w:rFonts w:ascii="宋体" w:eastAsia="宋体" w:hAnsi="宋体" w:cs="Arial" w:hint="eastAsia"/>
          <w:color w:val="2B2B2B"/>
          <w:kern w:val="0"/>
          <w:szCs w:val="21"/>
        </w:rPr>
        <w:t>场内简称为“</w:t>
      </w:r>
      <w:r w:rsidRPr="00643D4B">
        <w:rPr>
          <w:rFonts w:ascii="宋体" w:eastAsia="宋体" w:hAnsi="宋体" w:cs="Arial" w:hint="eastAsia"/>
          <w:color w:val="2B2B2B"/>
          <w:kern w:val="0"/>
          <w:szCs w:val="21"/>
        </w:rPr>
        <w:t>京东仓储</w:t>
      </w:r>
      <w:r w:rsidR="00136597" w:rsidRPr="00643D4B">
        <w:rPr>
          <w:rFonts w:ascii="宋体" w:eastAsia="宋体" w:hAnsi="宋体" w:cs="Arial" w:hint="eastAsia"/>
          <w:color w:val="2B2B2B"/>
          <w:kern w:val="0"/>
          <w:szCs w:val="21"/>
        </w:rPr>
        <w:t>”，扩位简称为“</w:t>
      </w:r>
      <w:r w:rsidRPr="00643D4B">
        <w:rPr>
          <w:rFonts w:ascii="宋体" w:eastAsia="宋体" w:hAnsi="宋体" w:cs="Arial" w:hint="eastAsia"/>
          <w:color w:val="2B2B2B"/>
          <w:kern w:val="0"/>
          <w:szCs w:val="21"/>
        </w:rPr>
        <w:t>嘉实京东仓储基础设施</w:t>
      </w:r>
      <w:r w:rsidRPr="00643D4B">
        <w:rPr>
          <w:rFonts w:ascii="宋体" w:eastAsia="宋体" w:hAnsi="宋体" w:cs="Arial"/>
          <w:color w:val="2B2B2B"/>
          <w:kern w:val="0"/>
          <w:szCs w:val="21"/>
        </w:rPr>
        <w:t>REIT</w:t>
      </w:r>
      <w:r w:rsidR="00136597" w:rsidRPr="00643D4B">
        <w:rPr>
          <w:rFonts w:ascii="宋体" w:eastAsia="宋体" w:hAnsi="宋体" w:cs="Arial" w:hint="eastAsia"/>
          <w:color w:val="2B2B2B"/>
          <w:kern w:val="0"/>
          <w:szCs w:val="21"/>
        </w:rPr>
        <w:t>”，基金代码为“5080</w:t>
      </w:r>
      <w:r w:rsidR="00BD4496" w:rsidRPr="00643D4B">
        <w:rPr>
          <w:rFonts w:ascii="宋体" w:eastAsia="宋体" w:hAnsi="宋体" w:cs="Arial" w:hint="eastAsia"/>
          <w:color w:val="2B2B2B"/>
          <w:kern w:val="0"/>
          <w:szCs w:val="21"/>
        </w:rPr>
        <w:t>9</w:t>
      </w:r>
      <w:r w:rsidR="00136597" w:rsidRPr="00643D4B">
        <w:rPr>
          <w:rFonts w:ascii="宋体" w:eastAsia="宋体" w:hAnsi="宋体" w:cs="Arial" w:hint="eastAsia"/>
          <w:color w:val="2B2B2B"/>
          <w:kern w:val="0"/>
          <w:szCs w:val="21"/>
        </w:rPr>
        <w:t>8”）已经中国证监会证监许可</w:t>
      </w:r>
      <w:r w:rsidR="00287844" w:rsidRPr="00287844">
        <w:rPr>
          <w:rFonts w:ascii="宋体" w:eastAsia="宋体" w:hAnsi="宋体" w:cs="Arial"/>
          <w:color w:val="2B2B2B"/>
          <w:kern w:val="0"/>
          <w:szCs w:val="21"/>
        </w:rPr>
        <w:t>[</w:t>
      </w:r>
      <w:r w:rsidR="00287844" w:rsidRPr="00287844">
        <w:rPr>
          <w:rFonts w:ascii="宋体" w:eastAsia="宋体" w:hAnsi="宋体" w:cs="Arial" w:hint="eastAsia"/>
          <w:color w:val="2B2B2B"/>
          <w:kern w:val="0"/>
          <w:szCs w:val="21"/>
        </w:rPr>
        <w:t>2022</w:t>
      </w:r>
      <w:r w:rsidR="00287844" w:rsidRPr="00287844">
        <w:rPr>
          <w:rFonts w:ascii="宋体" w:eastAsia="宋体" w:hAnsi="宋体" w:cs="Arial"/>
          <w:color w:val="2B2B2B"/>
          <w:kern w:val="0"/>
          <w:szCs w:val="21"/>
        </w:rPr>
        <w:t>]</w:t>
      </w:r>
      <w:r w:rsidR="00287844" w:rsidRPr="00287844">
        <w:rPr>
          <w:rFonts w:ascii="宋体" w:eastAsia="宋体" w:hAnsi="宋体" w:cs="Arial" w:hint="eastAsia"/>
          <w:color w:val="2B2B2B"/>
          <w:kern w:val="0"/>
          <w:szCs w:val="21"/>
        </w:rPr>
        <w:t>3221</w:t>
      </w:r>
      <w:r w:rsidR="00136597" w:rsidRPr="00643D4B">
        <w:rPr>
          <w:rFonts w:ascii="宋体" w:eastAsia="宋体" w:hAnsi="宋体" w:cs="Arial" w:hint="eastAsia"/>
          <w:color w:val="2B2B2B"/>
          <w:kern w:val="0"/>
          <w:szCs w:val="21"/>
        </w:rPr>
        <w:t>号文注册。本基金原定的募集期为</w:t>
      </w:r>
      <w:r w:rsidR="0043156C">
        <w:rPr>
          <w:rFonts w:ascii="宋体" w:eastAsia="宋体" w:hAnsi="宋体" w:cs="Arial" w:hint="eastAsia"/>
          <w:color w:val="2B2B2B"/>
          <w:kern w:val="0"/>
          <w:szCs w:val="21"/>
        </w:rPr>
        <w:t>2023年1月5日</w:t>
      </w:r>
      <w:r w:rsidR="00136597" w:rsidRPr="00643D4B">
        <w:rPr>
          <w:rFonts w:ascii="宋体" w:eastAsia="宋体" w:hAnsi="宋体" w:cs="Arial" w:hint="eastAsia"/>
          <w:color w:val="2B2B2B"/>
          <w:kern w:val="0"/>
          <w:szCs w:val="21"/>
        </w:rPr>
        <w:t>至</w:t>
      </w:r>
      <w:r w:rsidR="0043156C">
        <w:rPr>
          <w:rFonts w:ascii="宋体" w:eastAsia="宋体" w:hAnsi="宋体" w:cs="Arial" w:hint="eastAsia"/>
          <w:color w:val="2B2B2B"/>
          <w:kern w:val="0"/>
          <w:szCs w:val="21"/>
        </w:rPr>
        <w:t>2023年1月6日</w:t>
      </w:r>
      <w:r w:rsidR="007F0E09">
        <w:rPr>
          <w:rFonts w:ascii="宋体" w:eastAsia="宋体" w:hAnsi="宋体" w:cs="Arial" w:hint="eastAsia"/>
          <w:color w:val="2B2B2B"/>
          <w:kern w:val="0"/>
          <w:szCs w:val="21"/>
        </w:rPr>
        <w:t>（含）</w:t>
      </w:r>
      <w:r w:rsidR="00136597" w:rsidRPr="00643D4B">
        <w:rPr>
          <w:rFonts w:ascii="宋体" w:eastAsia="宋体" w:hAnsi="宋体" w:cs="Arial" w:hint="eastAsia"/>
          <w:color w:val="2B2B2B"/>
          <w:kern w:val="0"/>
          <w:szCs w:val="21"/>
        </w:rPr>
        <w:t>，公众投资者可在募集期内通过场外认购和场内认购两种方式认购本基金。</w:t>
      </w:r>
    </w:p>
    <w:p w14:paraId="0EFF4BD7" w14:textId="22A4E26A" w:rsidR="00136597" w:rsidRDefault="00136597" w:rsidP="00BD4496">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由于公众投资者认购踊跃，截至</w:t>
      </w:r>
      <w:r w:rsidR="0043156C">
        <w:rPr>
          <w:rFonts w:ascii="宋体" w:eastAsia="宋体" w:hAnsi="宋体" w:cs="Arial" w:hint="eastAsia"/>
          <w:color w:val="2B2B2B"/>
          <w:kern w:val="0"/>
          <w:szCs w:val="21"/>
        </w:rPr>
        <w:t>2023年1月5日</w:t>
      </w:r>
      <w:r w:rsidR="00643D4B">
        <w:rPr>
          <w:rFonts w:ascii="宋体" w:eastAsia="宋体" w:hAnsi="宋体" w:cs="Arial" w:hint="eastAsia"/>
          <w:color w:val="2B2B2B"/>
          <w:kern w:val="0"/>
          <w:szCs w:val="21"/>
        </w:rPr>
        <w:t>，本基金公</w:t>
      </w:r>
      <w:bookmarkStart w:id="0" w:name="_GoBack"/>
      <w:bookmarkEnd w:id="0"/>
      <w:r w:rsidR="00643D4B">
        <w:rPr>
          <w:rFonts w:ascii="宋体" w:eastAsia="宋体" w:hAnsi="宋体" w:cs="Arial" w:hint="eastAsia"/>
          <w:color w:val="2B2B2B"/>
          <w:kern w:val="0"/>
          <w:szCs w:val="21"/>
        </w:rPr>
        <w:t>众投资者认购总量已超过公众发售总量。</w:t>
      </w:r>
      <w:r w:rsidR="00643D4B" w:rsidRPr="00643D4B">
        <w:rPr>
          <w:rFonts w:ascii="宋体" w:eastAsia="宋体" w:hAnsi="宋体" w:cs="Arial" w:hint="eastAsia"/>
          <w:color w:val="2B2B2B"/>
          <w:kern w:val="0"/>
          <w:szCs w:val="21"/>
        </w:rPr>
        <w:t>根据《中华人民共和国证券投资基金法》、《公开募集证券投资基金运作管理办法》、</w:t>
      </w:r>
      <w:r w:rsidRPr="00643D4B">
        <w:rPr>
          <w:rFonts w:ascii="宋体" w:eastAsia="宋体" w:hAnsi="宋体" w:cs="Arial" w:hint="eastAsia"/>
          <w:color w:val="2B2B2B"/>
          <w:kern w:val="0"/>
          <w:szCs w:val="21"/>
        </w:rPr>
        <w:t>《</w:t>
      </w:r>
      <w:r w:rsidR="00643D4B" w:rsidRPr="00643D4B">
        <w:rPr>
          <w:rFonts w:ascii="宋体" w:eastAsia="宋体" w:hAnsi="宋体" w:cs="Arial" w:hint="eastAsia"/>
          <w:color w:val="2B2B2B"/>
          <w:kern w:val="0"/>
          <w:szCs w:val="21"/>
        </w:rPr>
        <w:t>嘉实京东仓储物流封闭式基础设施证券投资基金</w:t>
      </w:r>
      <w:r w:rsidRPr="00643D4B">
        <w:rPr>
          <w:rFonts w:ascii="宋体" w:eastAsia="宋体" w:hAnsi="宋体" w:cs="Arial" w:hint="eastAsia"/>
          <w:color w:val="2B2B2B"/>
          <w:kern w:val="0"/>
          <w:szCs w:val="21"/>
        </w:rPr>
        <w:t>招募说明书》</w:t>
      </w:r>
      <w:r w:rsidR="00643D4B" w:rsidRPr="00643D4B">
        <w:rPr>
          <w:rFonts w:ascii="宋体" w:eastAsia="宋体" w:hAnsi="宋体" w:cs="Arial" w:hint="eastAsia"/>
          <w:color w:val="2B2B2B"/>
          <w:kern w:val="0"/>
          <w:szCs w:val="21"/>
        </w:rPr>
        <w:t>、</w:t>
      </w:r>
      <w:r w:rsidRPr="00643D4B">
        <w:rPr>
          <w:rFonts w:ascii="宋体" w:eastAsia="宋体" w:hAnsi="宋体" w:cs="Arial" w:hint="eastAsia"/>
          <w:color w:val="2B2B2B"/>
          <w:kern w:val="0"/>
          <w:szCs w:val="21"/>
        </w:rPr>
        <w:t>《</w:t>
      </w:r>
      <w:r w:rsidR="00643D4B" w:rsidRPr="00643D4B">
        <w:rPr>
          <w:rFonts w:ascii="宋体" w:eastAsia="宋体" w:hAnsi="宋体" w:cs="Arial" w:hint="eastAsia"/>
          <w:color w:val="2B2B2B"/>
          <w:kern w:val="0"/>
          <w:szCs w:val="21"/>
        </w:rPr>
        <w:t>嘉实京东仓储物流封闭式基础设施证券投资基金</w:t>
      </w:r>
      <w:r w:rsidRPr="00643D4B">
        <w:rPr>
          <w:rFonts w:ascii="宋体" w:eastAsia="宋体" w:hAnsi="宋体" w:cs="Arial" w:hint="eastAsia"/>
          <w:color w:val="2B2B2B"/>
          <w:kern w:val="0"/>
          <w:szCs w:val="21"/>
        </w:rPr>
        <w:t>基金份额发售公告》</w:t>
      </w:r>
      <w:r w:rsidR="00643D4B" w:rsidRPr="00643D4B">
        <w:rPr>
          <w:rFonts w:ascii="宋体" w:eastAsia="宋体" w:hAnsi="宋体" w:cs="Arial" w:hint="eastAsia"/>
          <w:color w:val="2B2B2B"/>
          <w:kern w:val="0"/>
          <w:szCs w:val="21"/>
        </w:rPr>
        <w:t>等文件的相关规定</w:t>
      </w:r>
      <w:r w:rsidRPr="00643D4B">
        <w:rPr>
          <w:rFonts w:ascii="宋体" w:eastAsia="宋体" w:hAnsi="宋体" w:cs="Arial" w:hint="eastAsia"/>
          <w:color w:val="2B2B2B"/>
          <w:kern w:val="0"/>
          <w:szCs w:val="21"/>
        </w:rPr>
        <w:t>，</w:t>
      </w:r>
      <w:r w:rsidR="00643D4B">
        <w:rPr>
          <w:rFonts w:ascii="宋体" w:eastAsia="宋体" w:hAnsi="宋体" w:cs="Arial" w:hint="eastAsia"/>
          <w:color w:val="2B2B2B"/>
          <w:kern w:val="0"/>
          <w:szCs w:val="21"/>
        </w:rPr>
        <w:t>经</w:t>
      </w:r>
      <w:r w:rsidRPr="00643D4B">
        <w:rPr>
          <w:rFonts w:ascii="宋体" w:eastAsia="宋体" w:hAnsi="宋体" w:cs="Arial" w:hint="eastAsia"/>
          <w:color w:val="2B2B2B"/>
          <w:kern w:val="0"/>
          <w:szCs w:val="21"/>
        </w:rPr>
        <w:t>本基金管理人</w:t>
      </w:r>
      <w:r w:rsidR="00643D4B">
        <w:rPr>
          <w:rFonts w:ascii="宋体" w:eastAsia="宋体" w:hAnsi="宋体" w:cs="Arial" w:hint="eastAsia"/>
          <w:color w:val="2B2B2B"/>
          <w:kern w:val="0"/>
          <w:szCs w:val="21"/>
        </w:rPr>
        <w:t>嘉实</w:t>
      </w:r>
      <w:r w:rsidRPr="00643D4B">
        <w:rPr>
          <w:rFonts w:ascii="宋体" w:eastAsia="宋体" w:hAnsi="宋体" w:cs="Arial" w:hint="eastAsia"/>
          <w:color w:val="2B2B2B"/>
          <w:kern w:val="0"/>
          <w:szCs w:val="21"/>
        </w:rPr>
        <w:t>基金管理有限公司（以下简称“基金管理人”）与本基金托管人</w:t>
      </w:r>
      <w:r w:rsidR="00643D4B">
        <w:rPr>
          <w:rFonts w:ascii="宋体" w:eastAsia="宋体" w:hAnsi="宋体" w:cs="Arial" w:hint="eastAsia"/>
          <w:color w:val="2B2B2B"/>
          <w:kern w:val="0"/>
          <w:szCs w:val="21"/>
        </w:rPr>
        <w:t>中信</w:t>
      </w:r>
      <w:r w:rsidRPr="00643D4B">
        <w:rPr>
          <w:rFonts w:ascii="宋体" w:eastAsia="宋体" w:hAnsi="宋体" w:cs="Arial" w:hint="eastAsia"/>
          <w:color w:val="2B2B2B"/>
          <w:kern w:val="0"/>
          <w:szCs w:val="21"/>
        </w:rPr>
        <w:t>银行股份有限公司协商，决定提前结束公众发售基金份额的募集，将本基金公众发售基金份额认购截止日提前至</w:t>
      </w:r>
      <w:r w:rsidR="0043156C">
        <w:rPr>
          <w:rFonts w:ascii="宋体" w:eastAsia="宋体" w:hAnsi="宋体" w:cs="Arial" w:hint="eastAsia"/>
          <w:color w:val="2B2B2B"/>
          <w:kern w:val="0"/>
          <w:szCs w:val="21"/>
        </w:rPr>
        <w:t>2023年1月5日</w:t>
      </w:r>
      <w:r w:rsidRPr="00643D4B">
        <w:rPr>
          <w:rFonts w:ascii="宋体" w:eastAsia="宋体" w:hAnsi="宋体" w:cs="Arial" w:hint="eastAsia"/>
          <w:color w:val="2B2B2B"/>
          <w:kern w:val="0"/>
          <w:szCs w:val="21"/>
        </w:rPr>
        <w:t>，自</w:t>
      </w:r>
      <w:r w:rsidR="0043156C">
        <w:rPr>
          <w:rFonts w:ascii="宋体" w:eastAsia="宋体" w:hAnsi="宋体" w:cs="Arial" w:hint="eastAsia"/>
          <w:color w:val="2B2B2B"/>
          <w:kern w:val="0"/>
          <w:szCs w:val="21"/>
        </w:rPr>
        <w:t>2023年1月6日</w:t>
      </w:r>
      <w:r w:rsidRPr="00643D4B">
        <w:rPr>
          <w:rFonts w:ascii="宋体" w:eastAsia="宋体" w:hAnsi="宋体" w:cs="Arial" w:hint="eastAsia"/>
          <w:color w:val="2B2B2B"/>
          <w:kern w:val="0"/>
          <w:szCs w:val="21"/>
        </w:rPr>
        <w:t>起不再接受公众投资者认购申请。基金管理人将按照本基金招募说明书和基金份额发售公告中的相关约定对</w:t>
      </w:r>
      <w:r w:rsidR="0043156C">
        <w:rPr>
          <w:rFonts w:ascii="宋体" w:eastAsia="宋体" w:hAnsi="宋体" w:cs="Arial" w:hint="eastAsia"/>
          <w:color w:val="2B2B2B"/>
          <w:kern w:val="0"/>
          <w:szCs w:val="21"/>
        </w:rPr>
        <w:t>2023年1月5日</w:t>
      </w:r>
      <w:r w:rsidRPr="00643D4B">
        <w:rPr>
          <w:rFonts w:ascii="宋体" w:eastAsia="宋体" w:hAnsi="宋体" w:cs="Arial" w:hint="eastAsia"/>
          <w:color w:val="2B2B2B"/>
          <w:kern w:val="0"/>
          <w:szCs w:val="21"/>
        </w:rPr>
        <w:t>的公众投资者认购份额进行比例配售。公众投资者比例配售的结果由基金管理人另行公告，敬请投资者留意。</w:t>
      </w:r>
    </w:p>
    <w:p w14:paraId="2A8EC8C9" w14:textId="06BC8931" w:rsidR="0043156C" w:rsidRPr="00643D4B" w:rsidRDefault="0043156C" w:rsidP="00BD4496">
      <w:pPr>
        <w:widowControl/>
        <w:spacing w:before="240" w:line="360" w:lineRule="auto"/>
        <w:ind w:firstLine="420"/>
        <w:rPr>
          <w:rFonts w:ascii="宋体" w:eastAsia="宋体" w:hAnsi="宋体" w:cs="Arial"/>
          <w:color w:val="2B2B2B"/>
          <w:kern w:val="0"/>
          <w:szCs w:val="21"/>
        </w:rPr>
      </w:pPr>
      <w:r>
        <w:rPr>
          <w:rFonts w:ascii="宋体" w:eastAsia="宋体" w:hAnsi="宋体" w:cs="Arial" w:hint="eastAsia"/>
          <w:color w:val="2B2B2B"/>
          <w:kern w:val="0"/>
          <w:szCs w:val="21"/>
        </w:rPr>
        <w:t>本基金战略投资者和网下投资者的</w:t>
      </w:r>
      <w:r w:rsidRPr="00643D4B">
        <w:rPr>
          <w:rFonts w:ascii="宋体" w:eastAsia="宋体" w:hAnsi="宋体" w:cs="Arial" w:hint="eastAsia"/>
          <w:color w:val="2B2B2B"/>
          <w:kern w:val="0"/>
          <w:szCs w:val="21"/>
        </w:rPr>
        <w:t>募集期</w:t>
      </w:r>
      <w:r>
        <w:rPr>
          <w:rFonts w:ascii="宋体" w:eastAsia="宋体" w:hAnsi="宋体" w:cs="Arial" w:hint="eastAsia"/>
          <w:color w:val="2B2B2B"/>
          <w:kern w:val="0"/>
          <w:szCs w:val="21"/>
        </w:rPr>
        <w:t>不变，</w:t>
      </w:r>
      <w:r w:rsidRPr="00643D4B">
        <w:rPr>
          <w:rFonts w:ascii="宋体" w:eastAsia="宋体" w:hAnsi="宋体" w:cs="Arial" w:hint="eastAsia"/>
          <w:color w:val="2B2B2B"/>
          <w:kern w:val="0"/>
          <w:szCs w:val="21"/>
        </w:rPr>
        <w:t>为</w:t>
      </w:r>
      <w:r>
        <w:rPr>
          <w:rFonts w:ascii="宋体" w:eastAsia="宋体" w:hAnsi="宋体" w:cs="Arial" w:hint="eastAsia"/>
          <w:color w:val="2B2B2B"/>
          <w:kern w:val="0"/>
          <w:szCs w:val="21"/>
        </w:rPr>
        <w:t>2023年1月5日</w:t>
      </w:r>
      <w:r w:rsidRPr="00643D4B">
        <w:rPr>
          <w:rFonts w:ascii="宋体" w:eastAsia="宋体" w:hAnsi="宋体" w:cs="Arial" w:hint="eastAsia"/>
          <w:color w:val="2B2B2B"/>
          <w:kern w:val="0"/>
          <w:szCs w:val="21"/>
        </w:rPr>
        <w:t>至</w:t>
      </w:r>
      <w:r>
        <w:rPr>
          <w:rFonts w:ascii="宋体" w:eastAsia="宋体" w:hAnsi="宋体" w:cs="Arial" w:hint="eastAsia"/>
          <w:color w:val="2B2B2B"/>
          <w:kern w:val="0"/>
          <w:szCs w:val="21"/>
        </w:rPr>
        <w:t>2023年1月6日</w:t>
      </w:r>
      <w:r w:rsidR="007F0E09">
        <w:rPr>
          <w:rFonts w:ascii="宋体" w:eastAsia="宋体" w:hAnsi="宋体" w:cs="Arial" w:hint="eastAsia"/>
          <w:color w:val="2B2B2B"/>
          <w:kern w:val="0"/>
          <w:szCs w:val="21"/>
        </w:rPr>
        <w:t>（含）</w:t>
      </w:r>
      <w:r>
        <w:rPr>
          <w:rFonts w:ascii="宋体" w:eastAsia="宋体" w:hAnsi="宋体" w:cs="Arial" w:hint="eastAsia"/>
          <w:color w:val="2B2B2B"/>
          <w:kern w:val="0"/>
          <w:szCs w:val="21"/>
        </w:rPr>
        <w:t>。</w:t>
      </w:r>
    </w:p>
    <w:p w14:paraId="13401364" w14:textId="77777777" w:rsidR="00643D4B" w:rsidRPr="00643D4B" w:rsidRDefault="00643D4B" w:rsidP="00643D4B">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重要提示：</w:t>
      </w:r>
    </w:p>
    <w:p w14:paraId="1C34A9EA" w14:textId="77777777" w:rsidR="00643D4B" w:rsidRPr="00643D4B" w:rsidRDefault="00643D4B" w:rsidP="00643D4B">
      <w:pPr>
        <w:widowControl/>
        <w:spacing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1、投资人欲了解本基金及本基金基金份额发售的详细情况，请详细阅读刊登在本公司网站（www.jsfund.cn）和中国证监会基金电子披露网站（http://eid.csrc.gov.cn/fund）上</w:t>
      </w:r>
      <w:r w:rsidRPr="00643D4B">
        <w:rPr>
          <w:rFonts w:ascii="宋体" w:eastAsia="宋体" w:hAnsi="宋体" w:cs="Arial"/>
          <w:color w:val="2B2B2B"/>
          <w:kern w:val="0"/>
          <w:szCs w:val="21"/>
        </w:rPr>
        <w:t>的</w:t>
      </w:r>
      <w:r w:rsidRPr="00643D4B">
        <w:rPr>
          <w:rFonts w:ascii="宋体" w:eastAsia="宋体" w:hAnsi="宋体" w:cs="Arial" w:hint="eastAsia"/>
          <w:color w:val="2B2B2B"/>
          <w:kern w:val="0"/>
          <w:szCs w:val="21"/>
        </w:rPr>
        <w:t>本基金的招募说明书、基金份额发售公告等。</w:t>
      </w:r>
    </w:p>
    <w:p w14:paraId="2B672D88" w14:textId="77777777" w:rsidR="00643D4B" w:rsidRPr="00643D4B" w:rsidRDefault="00643D4B" w:rsidP="00643D4B">
      <w:pPr>
        <w:widowControl/>
        <w:spacing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2、投资人可以登录本基金管理人网站（www.jsfund.cn）或拨打本基金管理人的客户服务电话400-600-8800（免长途话费），咨询有关详情。</w:t>
      </w:r>
    </w:p>
    <w:p w14:paraId="5E2AE952" w14:textId="77777777" w:rsidR="00314F56" w:rsidRDefault="00314F56" w:rsidP="00643D4B">
      <w:pPr>
        <w:widowControl/>
        <w:spacing w:before="240" w:line="360" w:lineRule="auto"/>
        <w:ind w:firstLine="420"/>
        <w:rPr>
          <w:rFonts w:ascii="宋体" w:eastAsia="宋体" w:hAnsi="宋体" w:cs="Arial"/>
          <w:color w:val="2B2B2B"/>
          <w:kern w:val="0"/>
          <w:szCs w:val="21"/>
        </w:rPr>
      </w:pPr>
    </w:p>
    <w:p w14:paraId="304A84BD" w14:textId="49E12A91" w:rsidR="00643D4B" w:rsidRPr="00643D4B" w:rsidRDefault="00643D4B" w:rsidP="00643D4B">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lastRenderedPageBreak/>
        <w:t>风险提示：</w:t>
      </w:r>
    </w:p>
    <w:p w14:paraId="35D30154" w14:textId="77777777" w:rsidR="00643D4B" w:rsidRPr="00643D4B" w:rsidRDefault="00643D4B" w:rsidP="00643D4B">
      <w:pPr>
        <w:widowControl/>
        <w:spacing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5B5E0558" w14:textId="396282C8" w:rsidR="00136597" w:rsidRPr="00643D4B" w:rsidRDefault="00136597" w:rsidP="00BD4496">
      <w:pPr>
        <w:widowControl/>
        <w:spacing w:before="240" w:line="360" w:lineRule="auto"/>
        <w:ind w:firstLine="420"/>
        <w:rPr>
          <w:rFonts w:ascii="宋体" w:eastAsia="宋体" w:hAnsi="宋体" w:cs="Arial"/>
          <w:color w:val="2B2B2B"/>
          <w:kern w:val="0"/>
          <w:szCs w:val="21"/>
        </w:rPr>
      </w:pPr>
    </w:p>
    <w:p w14:paraId="40FFD8DC" w14:textId="77777777" w:rsidR="00136597" w:rsidRPr="00643D4B" w:rsidRDefault="00136597" w:rsidP="00BD4496">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特此公告。</w:t>
      </w:r>
    </w:p>
    <w:p w14:paraId="322F4C3C" w14:textId="77777777" w:rsidR="00E174E9" w:rsidRPr="00643D4B" w:rsidRDefault="00E174E9" w:rsidP="00BD4496">
      <w:pPr>
        <w:widowControl/>
        <w:spacing w:before="240" w:line="360" w:lineRule="auto"/>
        <w:ind w:firstLine="420"/>
        <w:rPr>
          <w:rFonts w:ascii="宋体" w:eastAsia="宋体" w:hAnsi="宋体" w:cs="Arial"/>
          <w:color w:val="2B2B2B"/>
          <w:kern w:val="0"/>
          <w:szCs w:val="21"/>
        </w:rPr>
      </w:pPr>
    </w:p>
    <w:p w14:paraId="5B8C6B3E" w14:textId="77777777" w:rsidR="00136597" w:rsidRPr="00643D4B" w:rsidRDefault="00136597" w:rsidP="00BD4496">
      <w:pPr>
        <w:widowControl/>
        <w:spacing w:before="240" w:line="360" w:lineRule="auto"/>
        <w:ind w:firstLine="420"/>
        <w:jc w:val="right"/>
        <w:rPr>
          <w:rFonts w:ascii="宋体" w:eastAsia="宋体" w:hAnsi="宋体" w:cs="Arial"/>
          <w:color w:val="2B2B2B"/>
          <w:kern w:val="0"/>
          <w:szCs w:val="21"/>
        </w:rPr>
      </w:pPr>
      <w:r w:rsidRPr="00643D4B">
        <w:rPr>
          <w:rFonts w:ascii="宋体" w:eastAsia="宋体" w:hAnsi="宋体" w:cs="Arial" w:hint="eastAsia"/>
          <w:color w:val="2B2B2B"/>
          <w:kern w:val="0"/>
          <w:szCs w:val="21"/>
        </w:rPr>
        <w:t>嘉实基金管理有限公司</w:t>
      </w:r>
    </w:p>
    <w:p w14:paraId="34FB145F" w14:textId="453AC361" w:rsidR="00136597" w:rsidRPr="00643D4B" w:rsidRDefault="00136597" w:rsidP="00BD4496">
      <w:pPr>
        <w:widowControl/>
        <w:spacing w:before="240" w:line="360" w:lineRule="auto"/>
        <w:ind w:firstLine="420"/>
        <w:jc w:val="right"/>
        <w:rPr>
          <w:rFonts w:ascii="宋体" w:eastAsia="宋体" w:hAnsi="宋体" w:cs="Arial"/>
          <w:color w:val="2B2B2B"/>
          <w:kern w:val="0"/>
          <w:szCs w:val="21"/>
        </w:rPr>
      </w:pPr>
      <w:r w:rsidRPr="00643D4B">
        <w:rPr>
          <w:rFonts w:ascii="宋体" w:eastAsia="宋体" w:hAnsi="宋体" w:cs="Arial" w:hint="eastAsia"/>
          <w:color w:val="2B2B2B"/>
          <w:kern w:val="0"/>
          <w:szCs w:val="21"/>
        </w:rPr>
        <w:t>202</w:t>
      </w:r>
      <w:r w:rsidR="0043156C">
        <w:rPr>
          <w:rFonts w:ascii="宋体" w:eastAsia="宋体" w:hAnsi="宋体" w:cs="Arial" w:hint="eastAsia"/>
          <w:color w:val="2B2B2B"/>
          <w:kern w:val="0"/>
          <w:szCs w:val="21"/>
        </w:rPr>
        <w:t>3</w:t>
      </w:r>
      <w:r w:rsidRPr="00643D4B">
        <w:rPr>
          <w:rFonts w:ascii="宋体" w:eastAsia="宋体" w:hAnsi="宋体" w:cs="Arial" w:hint="eastAsia"/>
          <w:color w:val="2B2B2B"/>
          <w:kern w:val="0"/>
          <w:szCs w:val="21"/>
        </w:rPr>
        <w:t>年</w:t>
      </w:r>
      <w:r w:rsidR="0043156C">
        <w:rPr>
          <w:rFonts w:ascii="宋体" w:eastAsia="宋体" w:hAnsi="宋体" w:cs="Arial" w:hint="eastAsia"/>
          <w:color w:val="2B2B2B"/>
          <w:kern w:val="0"/>
          <w:szCs w:val="21"/>
        </w:rPr>
        <w:t>1</w:t>
      </w:r>
      <w:r w:rsidRPr="00643D4B">
        <w:rPr>
          <w:rFonts w:ascii="宋体" w:eastAsia="宋体" w:hAnsi="宋体" w:cs="Arial" w:hint="eastAsia"/>
          <w:color w:val="2B2B2B"/>
          <w:kern w:val="0"/>
          <w:szCs w:val="21"/>
        </w:rPr>
        <w:t>月</w:t>
      </w:r>
      <w:r w:rsidR="0043156C">
        <w:rPr>
          <w:rFonts w:ascii="宋体" w:eastAsia="宋体" w:hAnsi="宋体" w:cs="Arial" w:hint="eastAsia"/>
          <w:color w:val="2B2B2B"/>
          <w:kern w:val="0"/>
          <w:szCs w:val="21"/>
        </w:rPr>
        <w:t>6</w:t>
      </w:r>
      <w:r w:rsidRPr="00643D4B">
        <w:rPr>
          <w:rFonts w:ascii="宋体" w:eastAsia="宋体" w:hAnsi="宋体" w:cs="Arial" w:hint="eastAsia"/>
          <w:color w:val="2B2B2B"/>
          <w:kern w:val="0"/>
          <w:szCs w:val="21"/>
        </w:rPr>
        <w:t>日</w:t>
      </w:r>
    </w:p>
    <w:sectPr w:rsidR="00136597" w:rsidRPr="00643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14A6" w14:textId="77777777" w:rsidR="002A015F" w:rsidRDefault="002A015F" w:rsidP="00BD4496">
      <w:r>
        <w:separator/>
      </w:r>
    </w:p>
  </w:endnote>
  <w:endnote w:type="continuationSeparator" w:id="0">
    <w:p w14:paraId="7F3D7FE0" w14:textId="77777777" w:rsidR="002A015F" w:rsidRDefault="002A015F" w:rsidP="00BD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C23FC" w14:textId="77777777" w:rsidR="002A015F" w:rsidRDefault="002A015F" w:rsidP="00BD4496">
      <w:r>
        <w:separator/>
      </w:r>
    </w:p>
  </w:footnote>
  <w:footnote w:type="continuationSeparator" w:id="0">
    <w:p w14:paraId="4F682BB8" w14:textId="77777777" w:rsidR="002A015F" w:rsidRDefault="002A015F" w:rsidP="00BD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97"/>
    <w:rsid w:val="000120EB"/>
    <w:rsid w:val="00136597"/>
    <w:rsid w:val="00287844"/>
    <w:rsid w:val="002A015F"/>
    <w:rsid w:val="00314F56"/>
    <w:rsid w:val="00395FE9"/>
    <w:rsid w:val="0043156C"/>
    <w:rsid w:val="004C4C6D"/>
    <w:rsid w:val="00643D4B"/>
    <w:rsid w:val="007F0E09"/>
    <w:rsid w:val="00BD4496"/>
    <w:rsid w:val="00E174E9"/>
    <w:rsid w:val="00E9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0826E"/>
  <w15:chartTrackingRefBased/>
  <w15:docId w15:val="{DB6217DB-8C9B-426C-BC67-0AB8A0A7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97"/>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136597"/>
    <w:rPr>
      <w:sz w:val="21"/>
      <w:szCs w:val="21"/>
    </w:rPr>
  </w:style>
  <w:style w:type="paragraph" w:styleId="a5">
    <w:name w:val="annotation text"/>
    <w:basedOn w:val="a"/>
    <w:link w:val="a6"/>
    <w:uiPriority w:val="99"/>
    <w:semiHidden/>
    <w:unhideWhenUsed/>
    <w:rsid w:val="00136597"/>
    <w:pPr>
      <w:jc w:val="left"/>
    </w:pPr>
  </w:style>
  <w:style w:type="character" w:customStyle="1" w:styleId="a6">
    <w:name w:val="批注文字 字符"/>
    <w:basedOn w:val="a0"/>
    <w:link w:val="a5"/>
    <w:uiPriority w:val="99"/>
    <w:semiHidden/>
    <w:rsid w:val="00136597"/>
  </w:style>
  <w:style w:type="paragraph" w:styleId="a7">
    <w:name w:val="annotation subject"/>
    <w:basedOn w:val="a5"/>
    <w:next w:val="a5"/>
    <w:link w:val="a8"/>
    <w:uiPriority w:val="99"/>
    <w:semiHidden/>
    <w:unhideWhenUsed/>
    <w:rsid w:val="00136597"/>
    <w:rPr>
      <w:b/>
      <w:bCs/>
    </w:rPr>
  </w:style>
  <w:style w:type="character" w:customStyle="1" w:styleId="a8">
    <w:name w:val="批注主题 字符"/>
    <w:basedOn w:val="a6"/>
    <w:link w:val="a7"/>
    <w:uiPriority w:val="99"/>
    <w:semiHidden/>
    <w:rsid w:val="00136597"/>
    <w:rPr>
      <w:b/>
      <w:bCs/>
    </w:rPr>
  </w:style>
  <w:style w:type="paragraph" w:styleId="a9">
    <w:name w:val="Balloon Text"/>
    <w:basedOn w:val="a"/>
    <w:link w:val="aa"/>
    <w:uiPriority w:val="99"/>
    <w:semiHidden/>
    <w:unhideWhenUsed/>
    <w:rsid w:val="00136597"/>
    <w:rPr>
      <w:sz w:val="18"/>
      <w:szCs w:val="18"/>
    </w:rPr>
  </w:style>
  <w:style w:type="character" w:customStyle="1" w:styleId="aa">
    <w:name w:val="批注框文本 字符"/>
    <w:basedOn w:val="a0"/>
    <w:link w:val="a9"/>
    <w:uiPriority w:val="99"/>
    <w:semiHidden/>
    <w:rsid w:val="00136597"/>
    <w:rPr>
      <w:sz w:val="18"/>
      <w:szCs w:val="18"/>
    </w:rPr>
  </w:style>
  <w:style w:type="paragraph" w:styleId="ab">
    <w:name w:val="header"/>
    <w:basedOn w:val="a"/>
    <w:link w:val="ac"/>
    <w:uiPriority w:val="99"/>
    <w:unhideWhenUsed/>
    <w:rsid w:val="00BD449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D4496"/>
    <w:rPr>
      <w:sz w:val="18"/>
      <w:szCs w:val="18"/>
    </w:rPr>
  </w:style>
  <w:style w:type="paragraph" w:styleId="ad">
    <w:name w:val="footer"/>
    <w:basedOn w:val="a"/>
    <w:link w:val="ae"/>
    <w:uiPriority w:val="99"/>
    <w:unhideWhenUsed/>
    <w:rsid w:val="00BD4496"/>
    <w:pPr>
      <w:tabs>
        <w:tab w:val="center" w:pos="4153"/>
        <w:tab w:val="right" w:pos="8306"/>
      </w:tabs>
      <w:snapToGrid w:val="0"/>
      <w:jc w:val="left"/>
    </w:pPr>
    <w:rPr>
      <w:sz w:val="18"/>
      <w:szCs w:val="18"/>
    </w:rPr>
  </w:style>
  <w:style w:type="character" w:customStyle="1" w:styleId="ae">
    <w:name w:val="页脚 字符"/>
    <w:basedOn w:val="a0"/>
    <w:link w:val="ad"/>
    <w:uiPriority w:val="99"/>
    <w:rsid w:val="00BD4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项新月</dc:creator>
  <cp:keywords/>
  <dc:description/>
  <cp:lastModifiedBy>项新月</cp:lastModifiedBy>
  <cp:revision>9</cp:revision>
  <dcterms:created xsi:type="dcterms:W3CDTF">2022-12-16T09:21:00Z</dcterms:created>
  <dcterms:modified xsi:type="dcterms:W3CDTF">2023-01-05T01:29:00Z</dcterms:modified>
</cp:coreProperties>
</file>