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关于易方达高端制造混合型发起式证券投资基金2023年港股通非交易日暂停申购、赎回、转换、定期定额投资业务的公告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高端制造混合型发起式证券投资基金基金合同》《易方达高端制造混合型发起式证券投资基金更新的招募说明书》的相关规定及港股通非交易日安排，易方达高端制造混合型发起式证券投资基金（以下简称“本基金”，基金代码：009049）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