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关于易方达竞争优势企业混合型证券投资基金2023年港股通非交易日暂停申购、赎回、转换、定期定额投资业务的公告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竞争优势企业混合型证券投资基金基金合同》《易方达竞争优势企业混合型证券投资基金更新的招募说明书》的相关规定及港股通非交易日安排，易方达竞争优势企业混合型证券投资基金（以下简称“本基金”，A类基金份额代码：010198，C类基金份额代码：010849）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