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关于易方达均衡成长股票型证券投资基金2023年港股通非交易日暂停申购、赎回、转换、定期定额投资业务的公告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均衡成长股票型证券投资基金基金合同》《易方达均衡成长股票型证券投资基金更新的招募说明书》的相关规定及港股通非交易日安排，易方达均衡成长股票型证券投资基金（以下简称“本基金”，基金代码：009341）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