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关于易方达逆向投资混合型证券投资基金2023年港股通非交易日暂停申购、赎回、转换、定期定额投资业务的公告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逆向投资混合型证券投资基金基金合同》《易方达逆向投资混合型证券投资基金更新的招募说明书》的相关规定及港股通非交易日安排，易方达逆向投资混合型证券投资基金（以下简称“本基金”，A类基金份额代码：011649，C类基金份额代码：011650）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