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AD" w:rsidRDefault="0010470B" w:rsidP="000E0CDF">
      <w:pPr>
        <w:pStyle w:val="a3"/>
        <w:spacing w:before="4" w:line="360" w:lineRule="auto"/>
        <w:rPr>
          <w:rFonts w:ascii="Times New Roman"/>
          <w:sz w:val="22"/>
          <w:lang w:eastAsia="zh-CN"/>
        </w:rPr>
      </w:pPr>
      <w:bookmarkStart w:id="0" w:name="_GoBack"/>
      <w:bookmarkEnd w:id="0"/>
      <w:r>
        <w:rPr>
          <w:rFonts w:ascii="Times New Roman"/>
          <w:noProof/>
          <w:sz w:val="22"/>
          <w:lang w:eastAsia="zh-CN"/>
        </w:rPr>
        <w:drawing>
          <wp:anchor distT="0" distB="0" distL="114300" distR="114300" simplePos="0" relativeHeight="251658240" behindDoc="0" locked="0" layoutInCell="1" allowOverlap="1" wp14:editId="2B061AC1">
            <wp:simplePos x="0" y="0"/>
            <wp:positionH relativeFrom="column">
              <wp:posOffset>-165735</wp:posOffset>
            </wp:positionH>
            <wp:positionV relativeFrom="paragraph">
              <wp:posOffset>-555625</wp:posOffset>
            </wp:positionV>
            <wp:extent cx="986155" cy="371475"/>
            <wp:effectExtent l="0" t="0" r="0" b="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4AD" w:rsidRPr="00DD5B8A" w:rsidRDefault="00336EFF" w:rsidP="000E0CDF">
      <w:pPr>
        <w:pStyle w:val="a5"/>
        <w:spacing w:line="360" w:lineRule="auto"/>
        <w:rPr>
          <w:lang w:eastAsia="zh-CN"/>
        </w:rPr>
      </w:pPr>
      <w:r>
        <w:rPr>
          <w:rFonts w:hint="eastAsia"/>
          <w:lang w:eastAsia="zh-CN"/>
        </w:rPr>
        <w:t>苏州银行股份有限公司</w:t>
      </w:r>
      <w:r w:rsidR="005D7EB4" w:rsidRPr="00DD5B8A">
        <w:rPr>
          <w:rFonts w:hint="eastAsia"/>
          <w:lang w:eastAsia="zh-CN"/>
        </w:rPr>
        <w:t>理财产品投资协议书</w:t>
      </w:r>
    </w:p>
    <w:p w:rsidR="00B944AD" w:rsidRPr="00DD5B8A" w:rsidRDefault="00336EFF" w:rsidP="00336EFF">
      <w:pPr>
        <w:pStyle w:val="a3"/>
        <w:spacing w:before="12" w:line="360" w:lineRule="auto"/>
        <w:jc w:val="center"/>
        <w:rPr>
          <w:b/>
          <w:sz w:val="28"/>
          <w:szCs w:val="24"/>
          <w:lang w:eastAsia="zh-CN"/>
        </w:rPr>
      </w:pPr>
      <w:r>
        <w:rPr>
          <w:rFonts w:hint="eastAsia"/>
          <w:b/>
          <w:sz w:val="28"/>
          <w:szCs w:val="24"/>
          <w:lang w:eastAsia="zh-CN"/>
        </w:rPr>
        <w:t>理财非存款、产品有风险、投资须谨慎</w:t>
      </w:r>
    </w:p>
    <w:p w:rsidR="00640C75" w:rsidRPr="00640C75" w:rsidRDefault="00640C75" w:rsidP="00640C75">
      <w:pPr>
        <w:pStyle w:val="a3"/>
        <w:spacing w:before="5" w:line="360" w:lineRule="auto"/>
        <w:rPr>
          <w:bCs/>
          <w:sz w:val="24"/>
          <w:szCs w:val="24"/>
          <w:lang w:eastAsia="zh-CN"/>
        </w:rPr>
      </w:pPr>
      <w:r w:rsidRPr="00640C75">
        <w:rPr>
          <w:rFonts w:hint="eastAsia"/>
          <w:bCs/>
          <w:sz w:val="24"/>
          <w:szCs w:val="24"/>
          <w:lang w:eastAsia="zh-CN"/>
        </w:rPr>
        <w:t>甲方：购买苏州银行股份有限公司理财产品的投资者（以下简称投资者）</w:t>
      </w:r>
    </w:p>
    <w:p w:rsidR="00640C75" w:rsidRPr="00640C75" w:rsidRDefault="00640C75" w:rsidP="00640C75">
      <w:pPr>
        <w:pStyle w:val="a3"/>
        <w:spacing w:before="5" w:line="360" w:lineRule="auto"/>
        <w:rPr>
          <w:bCs/>
          <w:sz w:val="24"/>
          <w:szCs w:val="24"/>
          <w:lang w:eastAsia="zh-CN"/>
        </w:rPr>
      </w:pPr>
      <w:r w:rsidRPr="00640C75">
        <w:rPr>
          <w:rFonts w:hint="eastAsia"/>
          <w:bCs/>
          <w:sz w:val="24"/>
          <w:szCs w:val="24"/>
          <w:lang w:eastAsia="zh-CN"/>
        </w:rPr>
        <w:t>乙方：苏州银行股份有限公司</w:t>
      </w:r>
    </w:p>
    <w:p w:rsidR="00640C75" w:rsidRPr="00640C75" w:rsidRDefault="00640C75" w:rsidP="00640C75">
      <w:pPr>
        <w:pStyle w:val="a3"/>
        <w:spacing w:before="5" w:line="360" w:lineRule="auto"/>
        <w:ind w:firstLine="482"/>
        <w:rPr>
          <w:bCs/>
          <w:sz w:val="24"/>
          <w:szCs w:val="24"/>
          <w:lang w:eastAsia="zh-CN"/>
        </w:rPr>
      </w:pPr>
      <w:r w:rsidRPr="00640C75">
        <w:rPr>
          <w:rFonts w:hint="eastAsia"/>
          <w:bCs/>
          <w:sz w:val="24"/>
          <w:szCs w:val="24"/>
          <w:lang w:eastAsia="zh-CN"/>
        </w:rPr>
        <w:t>根据相关法律法规和监管规定，经双方平等协商，就甲方投资（购买或持有）乙方管理的理财产品（以下简称“理财产品”），达成协议如下：</w:t>
      </w:r>
    </w:p>
    <w:p w:rsidR="007E7A3A" w:rsidRPr="007E7A3A" w:rsidRDefault="007E7A3A" w:rsidP="000E0CDF">
      <w:pPr>
        <w:pStyle w:val="a3"/>
        <w:spacing w:before="5" w:line="360" w:lineRule="auto"/>
        <w:ind w:firstLineChars="200" w:firstLine="482"/>
        <w:rPr>
          <w:b/>
          <w:bCs/>
          <w:sz w:val="24"/>
          <w:szCs w:val="24"/>
          <w:lang w:eastAsia="zh-CN"/>
        </w:rPr>
      </w:pPr>
      <w:r w:rsidRPr="007E7A3A">
        <w:rPr>
          <w:rFonts w:hint="eastAsia"/>
          <w:b/>
          <w:bCs/>
          <w:sz w:val="24"/>
          <w:szCs w:val="24"/>
          <w:lang w:eastAsia="zh-CN"/>
        </w:rPr>
        <w:t>一、重要声明</w:t>
      </w:r>
    </w:p>
    <w:p w:rsidR="00B944AD" w:rsidRDefault="007E7A3A" w:rsidP="000E0CDF">
      <w:pPr>
        <w:pStyle w:val="a3"/>
        <w:spacing w:before="5" w:line="360" w:lineRule="auto"/>
        <w:ind w:firstLineChars="200" w:firstLine="480"/>
        <w:rPr>
          <w:sz w:val="24"/>
          <w:szCs w:val="24"/>
          <w:lang w:eastAsia="zh-CN"/>
        </w:rPr>
      </w:pPr>
      <w:r w:rsidRPr="007E7A3A">
        <w:rPr>
          <w:rFonts w:hint="eastAsia"/>
          <w:sz w:val="24"/>
          <w:szCs w:val="24"/>
          <w:lang w:eastAsia="zh-CN"/>
        </w:rPr>
        <w:t>本投资协议书与</w:t>
      </w:r>
      <w:r w:rsidR="00A55D4A">
        <w:rPr>
          <w:rFonts w:hint="eastAsia"/>
          <w:sz w:val="24"/>
          <w:szCs w:val="24"/>
          <w:lang w:eastAsia="zh-CN"/>
        </w:rPr>
        <w:t>《</w:t>
      </w:r>
      <w:r w:rsidRPr="007E7A3A">
        <w:rPr>
          <w:rFonts w:hint="eastAsia"/>
          <w:sz w:val="24"/>
          <w:szCs w:val="24"/>
          <w:lang w:eastAsia="zh-CN"/>
        </w:rPr>
        <w:t>销售协议书</w:t>
      </w:r>
      <w:r w:rsidR="00A55D4A">
        <w:rPr>
          <w:rFonts w:hint="eastAsia"/>
          <w:sz w:val="24"/>
          <w:szCs w:val="24"/>
          <w:lang w:eastAsia="zh-CN"/>
        </w:rPr>
        <w:t>》</w:t>
      </w:r>
      <w:r w:rsidRPr="007E7A3A">
        <w:rPr>
          <w:rFonts w:hint="eastAsia"/>
          <w:sz w:val="24"/>
          <w:szCs w:val="24"/>
          <w:lang w:eastAsia="zh-CN"/>
        </w:rPr>
        <w:t>、</w:t>
      </w:r>
      <w:r w:rsidR="00A55D4A">
        <w:rPr>
          <w:rFonts w:hint="eastAsia"/>
          <w:sz w:val="24"/>
          <w:szCs w:val="24"/>
          <w:lang w:eastAsia="zh-CN"/>
        </w:rPr>
        <w:t>《</w:t>
      </w:r>
      <w:r w:rsidRPr="007E7A3A">
        <w:rPr>
          <w:rFonts w:hint="eastAsia"/>
          <w:sz w:val="24"/>
          <w:szCs w:val="24"/>
          <w:lang w:eastAsia="zh-CN"/>
        </w:rPr>
        <w:t>理财产品说明书</w:t>
      </w:r>
      <w:r w:rsidR="00A55D4A">
        <w:rPr>
          <w:rFonts w:hint="eastAsia"/>
          <w:sz w:val="24"/>
          <w:szCs w:val="24"/>
          <w:lang w:eastAsia="zh-CN"/>
        </w:rPr>
        <w:t>》</w:t>
      </w:r>
      <w:r w:rsidRPr="007E7A3A">
        <w:rPr>
          <w:rFonts w:hint="eastAsia"/>
          <w:sz w:val="24"/>
          <w:szCs w:val="24"/>
          <w:lang w:eastAsia="zh-CN"/>
        </w:rPr>
        <w:t>、</w:t>
      </w:r>
      <w:r w:rsidR="00A55D4A">
        <w:rPr>
          <w:rFonts w:hint="eastAsia"/>
          <w:sz w:val="24"/>
          <w:szCs w:val="24"/>
          <w:lang w:eastAsia="zh-CN"/>
        </w:rPr>
        <w:t>《</w:t>
      </w:r>
      <w:r w:rsidRPr="007E7A3A">
        <w:rPr>
          <w:rFonts w:hint="eastAsia"/>
          <w:sz w:val="24"/>
          <w:szCs w:val="24"/>
          <w:lang w:eastAsia="zh-CN"/>
        </w:rPr>
        <w:t>风险揭示书</w:t>
      </w:r>
      <w:r w:rsidR="00A55D4A">
        <w:rPr>
          <w:rFonts w:hint="eastAsia"/>
          <w:sz w:val="24"/>
          <w:szCs w:val="24"/>
          <w:lang w:eastAsia="zh-CN"/>
        </w:rPr>
        <w:t>》</w:t>
      </w:r>
      <w:r w:rsidRPr="007E7A3A">
        <w:rPr>
          <w:rFonts w:hint="eastAsia"/>
          <w:sz w:val="24"/>
          <w:szCs w:val="24"/>
          <w:lang w:eastAsia="zh-CN"/>
        </w:rPr>
        <w:t>、</w:t>
      </w:r>
      <w:r w:rsidR="00A55D4A">
        <w:rPr>
          <w:rFonts w:hint="eastAsia"/>
          <w:sz w:val="24"/>
          <w:szCs w:val="24"/>
          <w:lang w:eastAsia="zh-CN"/>
        </w:rPr>
        <w:t>《</w:t>
      </w:r>
      <w:r w:rsidRPr="007E7A3A">
        <w:rPr>
          <w:rFonts w:hint="eastAsia"/>
          <w:sz w:val="24"/>
          <w:szCs w:val="24"/>
          <w:lang w:eastAsia="zh-CN"/>
        </w:rPr>
        <w:t>投资者权益须知</w:t>
      </w:r>
      <w:r w:rsidR="00A55D4A">
        <w:rPr>
          <w:rFonts w:hint="eastAsia"/>
          <w:sz w:val="24"/>
          <w:szCs w:val="24"/>
          <w:lang w:eastAsia="zh-CN"/>
        </w:rPr>
        <w:t>》</w:t>
      </w:r>
      <w:r w:rsidRPr="007E7A3A">
        <w:rPr>
          <w:rFonts w:hint="eastAsia"/>
          <w:sz w:val="24"/>
          <w:szCs w:val="24"/>
          <w:lang w:eastAsia="zh-CN"/>
        </w:rPr>
        <w:t>等销售文件构成完整的不可分割的理财产品合同</w:t>
      </w:r>
      <w:r w:rsidR="00503A78">
        <w:rPr>
          <w:rFonts w:hint="eastAsia"/>
          <w:sz w:val="24"/>
          <w:szCs w:val="24"/>
          <w:lang w:eastAsia="zh-CN"/>
        </w:rPr>
        <w:t>（以下</w:t>
      </w:r>
      <w:r w:rsidR="00503A78">
        <w:rPr>
          <w:sz w:val="24"/>
          <w:szCs w:val="24"/>
          <w:lang w:eastAsia="zh-CN"/>
        </w:rPr>
        <w:t>简称“</w:t>
      </w:r>
      <w:r w:rsidR="00503A78">
        <w:rPr>
          <w:rFonts w:hint="eastAsia"/>
          <w:sz w:val="24"/>
          <w:szCs w:val="24"/>
          <w:lang w:eastAsia="zh-CN"/>
        </w:rPr>
        <w:t>理财</w:t>
      </w:r>
      <w:r w:rsidR="00503A78">
        <w:rPr>
          <w:sz w:val="24"/>
          <w:szCs w:val="24"/>
          <w:lang w:eastAsia="zh-CN"/>
        </w:rPr>
        <w:t>产品合同”）</w:t>
      </w:r>
      <w:r w:rsidRPr="007E7A3A">
        <w:rPr>
          <w:rFonts w:hint="eastAsia"/>
          <w:sz w:val="24"/>
          <w:szCs w:val="24"/>
          <w:lang w:eastAsia="zh-CN"/>
        </w:rPr>
        <w:t>。</w:t>
      </w:r>
      <w:r>
        <w:rPr>
          <w:rFonts w:hint="eastAsia"/>
          <w:sz w:val="24"/>
          <w:szCs w:val="24"/>
          <w:lang w:eastAsia="zh-CN"/>
        </w:rPr>
        <w:t>苏州银行股份有限</w:t>
      </w:r>
      <w:r w:rsidRPr="007E7A3A">
        <w:rPr>
          <w:rFonts w:hint="eastAsia"/>
          <w:sz w:val="24"/>
          <w:szCs w:val="24"/>
          <w:lang w:eastAsia="zh-CN"/>
        </w:rPr>
        <w:t>公司（以下简称“</w:t>
      </w:r>
      <w:r>
        <w:rPr>
          <w:rFonts w:hint="eastAsia"/>
          <w:sz w:val="24"/>
          <w:szCs w:val="24"/>
          <w:lang w:eastAsia="zh-CN"/>
        </w:rPr>
        <w:t>苏州银行</w:t>
      </w:r>
      <w:r w:rsidRPr="007E7A3A">
        <w:rPr>
          <w:rFonts w:hint="eastAsia"/>
          <w:sz w:val="24"/>
          <w:szCs w:val="24"/>
          <w:lang w:eastAsia="zh-CN"/>
        </w:rPr>
        <w:t>”）作为理财产品管</w:t>
      </w:r>
      <w:r w:rsidR="0090389C">
        <w:rPr>
          <w:rFonts w:hint="eastAsia"/>
          <w:sz w:val="24"/>
          <w:szCs w:val="24"/>
          <w:lang w:eastAsia="zh-CN"/>
        </w:rPr>
        <w:t>理人建议甲方</w:t>
      </w:r>
      <w:r w:rsidR="00560855">
        <w:rPr>
          <w:rFonts w:hint="eastAsia"/>
          <w:sz w:val="24"/>
          <w:szCs w:val="24"/>
          <w:lang w:eastAsia="zh-CN"/>
        </w:rPr>
        <w:t>在购买对应期次理财产品前认真阅读相关理财产品合同，</w:t>
      </w:r>
      <w:r w:rsidR="00560855">
        <w:rPr>
          <w:sz w:val="24"/>
          <w:szCs w:val="24"/>
          <w:lang w:eastAsia="zh-CN"/>
        </w:rPr>
        <w:t>如遇疑问可</w:t>
      </w:r>
      <w:r w:rsidRPr="007E7A3A">
        <w:rPr>
          <w:rFonts w:hint="eastAsia"/>
          <w:sz w:val="24"/>
          <w:szCs w:val="24"/>
          <w:lang w:eastAsia="zh-CN"/>
        </w:rPr>
        <w:t>咨询专业理财经理。</w:t>
      </w:r>
      <w:r w:rsidR="00560855">
        <w:rPr>
          <w:rFonts w:hint="eastAsia"/>
          <w:sz w:val="24"/>
          <w:szCs w:val="24"/>
          <w:lang w:eastAsia="zh-CN"/>
        </w:rPr>
        <w:t>在</w:t>
      </w:r>
      <w:r w:rsidR="00560855">
        <w:rPr>
          <w:sz w:val="24"/>
          <w:szCs w:val="24"/>
          <w:lang w:eastAsia="zh-CN"/>
        </w:rPr>
        <w:t>购买理财产品前，</w:t>
      </w:r>
      <w:r w:rsidR="0090389C">
        <w:rPr>
          <w:rFonts w:hint="eastAsia"/>
          <w:sz w:val="24"/>
          <w:szCs w:val="24"/>
          <w:lang w:eastAsia="zh-CN"/>
        </w:rPr>
        <w:t>甲方</w:t>
      </w:r>
      <w:r w:rsidR="00560855">
        <w:rPr>
          <w:rFonts w:hint="eastAsia"/>
          <w:sz w:val="24"/>
          <w:szCs w:val="24"/>
          <w:lang w:eastAsia="zh-CN"/>
        </w:rPr>
        <w:t>应</w:t>
      </w:r>
      <w:r w:rsidR="00560855">
        <w:rPr>
          <w:sz w:val="24"/>
          <w:szCs w:val="24"/>
          <w:lang w:eastAsia="zh-CN"/>
        </w:rPr>
        <w:t>认真阅读上述文件中的各</w:t>
      </w:r>
      <w:r w:rsidR="00560855">
        <w:rPr>
          <w:rFonts w:hint="eastAsia"/>
          <w:sz w:val="24"/>
          <w:szCs w:val="24"/>
          <w:lang w:eastAsia="zh-CN"/>
        </w:rPr>
        <w:t>项</w:t>
      </w:r>
      <w:r w:rsidR="00560855">
        <w:rPr>
          <w:sz w:val="24"/>
          <w:szCs w:val="24"/>
          <w:lang w:eastAsia="zh-CN"/>
        </w:rPr>
        <w:t>条款（</w:t>
      </w:r>
      <w:r w:rsidR="00560855">
        <w:rPr>
          <w:rFonts w:hint="eastAsia"/>
          <w:sz w:val="24"/>
          <w:szCs w:val="24"/>
          <w:lang w:eastAsia="zh-CN"/>
        </w:rPr>
        <w:t>含</w:t>
      </w:r>
      <w:r w:rsidR="00560855">
        <w:rPr>
          <w:sz w:val="24"/>
          <w:szCs w:val="24"/>
          <w:lang w:eastAsia="zh-CN"/>
        </w:rPr>
        <w:t>电子渠道确认）</w:t>
      </w:r>
      <w:r w:rsidR="00560855">
        <w:rPr>
          <w:rFonts w:hint="eastAsia"/>
          <w:sz w:val="24"/>
          <w:szCs w:val="24"/>
          <w:lang w:eastAsia="zh-CN"/>
        </w:rPr>
        <w:t>，</w:t>
      </w:r>
      <w:r w:rsidR="00560855">
        <w:rPr>
          <w:sz w:val="24"/>
          <w:szCs w:val="24"/>
          <w:lang w:eastAsia="zh-CN"/>
        </w:rPr>
        <w:t>确保自己完全明白该投资的性质和所涉及的风险，详细了解和审慎评估该理财资金投资方向、风险类型等基本情况，在慎重考虑后，</w:t>
      </w:r>
      <w:r w:rsidRPr="007E7A3A">
        <w:rPr>
          <w:rFonts w:hint="eastAsia"/>
          <w:sz w:val="24"/>
          <w:szCs w:val="24"/>
          <w:lang w:eastAsia="zh-CN"/>
        </w:rPr>
        <w:t>自</w:t>
      </w:r>
      <w:r w:rsidR="00560855">
        <w:rPr>
          <w:rFonts w:hint="eastAsia"/>
          <w:sz w:val="24"/>
          <w:szCs w:val="24"/>
          <w:lang w:eastAsia="zh-CN"/>
        </w:rPr>
        <w:t>行决定</w:t>
      </w:r>
      <w:r w:rsidR="00560855">
        <w:rPr>
          <w:sz w:val="24"/>
          <w:szCs w:val="24"/>
          <w:lang w:eastAsia="zh-CN"/>
        </w:rPr>
        <w:t>购买与自身风险承受能力和资产管理需求匹配的产品</w:t>
      </w:r>
      <w:r w:rsidRPr="007E7A3A">
        <w:rPr>
          <w:rFonts w:hint="eastAsia"/>
          <w:sz w:val="24"/>
          <w:szCs w:val="24"/>
          <w:lang w:eastAsia="zh-CN"/>
        </w:rPr>
        <w:t>，并遵守本理财产品合同中的各项规定。</w:t>
      </w:r>
    </w:p>
    <w:p w:rsidR="007E7A3A" w:rsidRPr="007E7A3A" w:rsidRDefault="007E7A3A" w:rsidP="000E0CDF">
      <w:pPr>
        <w:pStyle w:val="a3"/>
        <w:spacing w:before="5" w:line="360" w:lineRule="auto"/>
        <w:ind w:firstLineChars="200" w:firstLine="480"/>
        <w:rPr>
          <w:sz w:val="24"/>
          <w:szCs w:val="24"/>
          <w:lang w:eastAsia="zh-CN"/>
        </w:rPr>
      </w:pPr>
    </w:p>
    <w:p w:rsidR="00B944AD" w:rsidRPr="007E7A3A" w:rsidRDefault="007E7A3A" w:rsidP="000E0CDF">
      <w:pPr>
        <w:spacing w:before="79" w:line="360" w:lineRule="auto"/>
        <w:ind w:left="400"/>
        <w:rPr>
          <w:b/>
          <w:sz w:val="24"/>
          <w:szCs w:val="44"/>
          <w:lang w:eastAsia="zh-CN"/>
        </w:rPr>
      </w:pPr>
      <w:r>
        <w:rPr>
          <w:rFonts w:hint="eastAsia"/>
          <w:sz w:val="24"/>
          <w:szCs w:val="44"/>
          <w:lang w:eastAsia="zh-CN"/>
        </w:rPr>
        <w:t>二</w:t>
      </w:r>
      <w:r w:rsidR="005D7EB4" w:rsidRPr="00DD5B8A">
        <w:rPr>
          <w:sz w:val="24"/>
          <w:szCs w:val="44"/>
          <w:lang w:eastAsia="zh-CN"/>
        </w:rPr>
        <w:t>、</w:t>
      </w:r>
      <w:r w:rsidR="005D7EB4" w:rsidRPr="00DD5B8A">
        <w:rPr>
          <w:b/>
          <w:sz w:val="24"/>
          <w:szCs w:val="44"/>
          <w:lang w:eastAsia="zh-CN"/>
        </w:rPr>
        <w:t>风险揭示</w:t>
      </w:r>
    </w:p>
    <w:p w:rsidR="00B944AD" w:rsidRDefault="005D7EB4" w:rsidP="000E0CDF">
      <w:pPr>
        <w:pStyle w:val="a3"/>
        <w:spacing w:before="96" w:line="360" w:lineRule="auto"/>
        <w:ind w:left="100" w:right="190" w:firstLine="441"/>
        <w:rPr>
          <w:spacing w:val="-4"/>
          <w:sz w:val="24"/>
          <w:szCs w:val="24"/>
          <w:lang w:eastAsia="zh-CN"/>
        </w:rPr>
      </w:pPr>
      <w:r w:rsidRPr="00DD5B8A">
        <w:rPr>
          <w:b/>
          <w:spacing w:val="-3"/>
          <w:w w:val="95"/>
          <w:sz w:val="24"/>
          <w:szCs w:val="24"/>
          <w:lang w:eastAsia="zh-CN"/>
        </w:rPr>
        <w:t>理财非存款、产品有风险、投资须谨慎。</w:t>
      </w:r>
      <w:r w:rsidR="0025139D">
        <w:rPr>
          <w:spacing w:val="-4"/>
          <w:sz w:val="24"/>
          <w:szCs w:val="24"/>
          <w:lang w:eastAsia="zh-CN"/>
        </w:rPr>
        <w:t>理财产品面临的风险详见对应期次《</w:t>
      </w:r>
      <w:r w:rsidRPr="007E7A3A">
        <w:rPr>
          <w:spacing w:val="-4"/>
          <w:sz w:val="24"/>
          <w:szCs w:val="24"/>
          <w:lang w:eastAsia="zh-CN"/>
        </w:rPr>
        <w:t>风险揭示书》和《理财产品说明书》的详细条款，</w:t>
      </w:r>
      <w:r w:rsidR="0090389C">
        <w:rPr>
          <w:rFonts w:hint="eastAsia"/>
          <w:spacing w:val="-4"/>
          <w:sz w:val="24"/>
          <w:szCs w:val="24"/>
          <w:lang w:eastAsia="zh-CN"/>
        </w:rPr>
        <w:t>甲方</w:t>
      </w:r>
      <w:r w:rsidRPr="007E7A3A">
        <w:rPr>
          <w:spacing w:val="-4"/>
          <w:sz w:val="24"/>
          <w:szCs w:val="24"/>
          <w:lang w:eastAsia="zh-CN"/>
        </w:rPr>
        <w:t>应仔细阅读</w:t>
      </w:r>
      <w:r w:rsidRPr="00DD5B8A">
        <w:rPr>
          <w:spacing w:val="-4"/>
          <w:sz w:val="24"/>
          <w:szCs w:val="24"/>
          <w:lang w:eastAsia="zh-CN"/>
        </w:rPr>
        <w:t>并充分理解对应期次理财产品可能发生的风险。</w:t>
      </w:r>
    </w:p>
    <w:p w:rsidR="007E7A3A" w:rsidRPr="00DD5B8A" w:rsidRDefault="007E7A3A" w:rsidP="000E0CDF">
      <w:pPr>
        <w:pStyle w:val="a3"/>
        <w:spacing w:before="96" w:line="360" w:lineRule="auto"/>
        <w:ind w:left="100" w:right="190" w:firstLine="441"/>
        <w:rPr>
          <w:sz w:val="24"/>
          <w:szCs w:val="24"/>
          <w:lang w:eastAsia="zh-CN"/>
        </w:rPr>
      </w:pPr>
    </w:p>
    <w:p w:rsidR="007E7A3A" w:rsidRPr="0020385B" w:rsidRDefault="00A71B51" w:rsidP="000E0CDF">
      <w:pPr>
        <w:pStyle w:val="a3"/>
        <w:spacing w:line="360" w:lineRule="auto"/>
        <w:ind w:firstLineChars="200" w:firstLine="482"/>
        <w:rPr>
          <w:b/>
          <w:sz w:val="24"/>
          <w:szCs w:val="28"/>
          <w:lang w:eastAsia="zh-CN"/>
        </w:rPr>
      </w:pPr>
      <w:r>
        <w:rPr>
          <w:rFonts w:hint="eastAsia"/>
          <w:b/>
          <w:sz w:val="24"/>
          <w:szCs w:val="28"/>
          <w:lang w:eastAsia="zh-CN"/>
        </w:rPr>
        <w:t>三</w:t>
      </w:r>
      <w:r w:rsidR="007E7A3A" w:rsidRPr="0020385B">
        <w:rPr>
          <w:rFonts w:hint="eastAsia"/>
          <w:b/>
          <w:sz w:val="24"/>
          <w:szCs w:val="28"/>
          <w:lang w:eastAsia="zh-CN"/>
        </w:rPr>
        <w:t>、双方的权利与义务</w:t>
      </w:r>
    </w:p>
    <w:p w:rsidR="007E7A3A" w:rsidRDefault="0090389C" w:rsidP="000E0CDF">
      <w:pPr>
        <w:pStyle w:val="a3"/>
        <w:spacing w:line="360" w:lineRule="auto"/>
        <w:ind w:firstLineChars="200" w:firstLine="480"/>
        <w:rPr>
          <w:sz w:val="24"/>
          <w:szCs w:val="24"/>
          <w:lang w:eastAsia="zh-CN"/>
        </w:rPr>
      </w:pPr>
      <w:r>
        <w:rPr>
          <w:rFonts w:hint="eastAsia"/>
          <w:sz w:val="24"/>
          <w:szCs w:val="24"/>
          <w:lang w:eastAsia="zh-CN"/>
        </w:rPr>
        <w:t>甲方</w:t>
      </w:r>
      <w:r w:rsidR="007E7A3A" w:rsidRPr="007E7A3A">
        <w:rPr>
          <w:rFonts w:hint="eastAsia"/>
          <w:sz w:val="24"/>
          <w:szCs w:val="24"/>
          <w:lang w:eastAsia="zh-CN"/>
        </w:rPr>
        <w:t>购买本理财产品的行为即视为对理财产品合同的承认和接受，</w:t>
      </w:r>
      <w:r>
        <w:rPr>
          <w:rFonts w:hint="eastAsia"/>
          <w:sz w:val="24"/>
          <w:szCs w:val="24"/>
          <w:lang w:eastAsia="zh-CN"/>
        </w:rPr>
        <w:t>甲方</w:t>
      </w:r>
      <w:r w:rsidR="007E7A3A" w:rsidRPr="007E7A3A">
        <w:rPr>
          <w:rFonts w:hint="eastAsia"/>
          <w:sz w:val="24"/>
          <w:szCs w:val="24"/>
          <w:lang w:eastAsia="zh-CN"/>
        </w:rPr>
        <w:t>自取</w:t>
      </w:r>
      <w:proofErr w:type="gramStart"/>
      <w:r w:rsidR="007E7A3A" w:rsidRPr="007E7A3A">
        <w:rPr>
          <w:rFonts w:hint="eastAsia"/>
          <w:sz w:val="24"/>
          <w:szCs w:val="24"/>
          <w:lang w:eastAsia="zh-CN"/>
        </w:rPr>
        <w:t>得依据</w:t>
      </w:r>
      <w:proofErr w:type="gramEnd"/>
      <w:r w:rsidR="007E7A3A" w:rsidRPr="007E7A3A">
        <w:rPr>
          <w:rFonts w:hint="eastAsia"/>
          <w:sz w:val="24"/>
          <w:szCs w:val="24"/>
          <w:lang w:eastAsia="zh-CN"/>
        </w:rPr>
        <w:t>理财产品合同发行的理财产品份额，即成为理财产品投资者和理财产品合同当事人。</w:t>
      </w:r>
      <w:r>
        <w:rPr>
          <w:rFonts w:hint="eastAsia"/>
          <w:sz w:val="24"/>
          <w:szCs w:val="24"/>
          <w:lang w:eastAsia="zh-CN"/>
        </w:rPr>
        <w:t>甲方</w:t>
      </w:r>
      <w:r w:rsidR="007E7A3A" w:rsidRPr="007E7A3A">
        <w:rPr>
          <w:rFonts w:hint="eastAsia"/>
          <w:sz w:val="24"/>
          <w:szCs w:val="24"/>
          <w:lang w:eastAsia="zh-CN"/>
        </w:rPr>
        <w:t>作为当事人并不以在理财产品合同上书面签章或签字为必要条件。</w:t>
      </w:r>
    </w:p>
    <w:p w:rsidR="007E7A3A" w:rsidRPr="007E7A3A" w:rsidRDefault="007E7A3A" w:rsidP="000E0CDF">
      <w:pPr>
        <w:pStyle w:val="a3"/>
        <w:spacing w:line="360" w:lineRule="auto"/>
        <w:ind w:firstLineChars="200" w:firstLine="480"/>
        <w:rPr>
          <w:sz w:val="24"/>
          <w:szCs w:val="24"/>
          <w:lang w:eastAsia="zh-CN"/>
        </w:rPr>
      </w:pPr>
    </w:p>
    <w:p w:rsidR="00B944AD" w:rsidRPr="0020385B" w:rsidRDefault="005D7EB4" w:rsidP="000E0CDF">
      <w:pPr>
        <w:pStyle w:val="a3"/>
        <w:spacing w:before="96" w:line="360" w:lineRule="auto"/>
        <w:ind w:left="400"/>
        <w:rPr>
          <w:sz w:val="24"/>
          <w:szCs w:val="24"/>
          <w:lang w:eastAsia="zh-CN"/>
        </w:rPr>
      </w:pPr>
      <w:r w:rsidRPr="00DD5B8A">
        <w:rPr>
          <w:sz w:val="24"/>
          <w:szCs w:val="24"/>
          <w:lang w:eastAsia="zh-CN"/>
        </w:rPr>
        <w:t>（一）</w:t>
      </w:r>
      <w:r w:rsidR="00A37506" w:rsidRPr="00A37506">
        <w:rPr>
          <w:rFonts w:hint="eastAsia"/>
          <w:sz w:val="24"/>
          <w:szCs w:val="24"/>
          <w:lang w:eastAsia="zh-CN"/>
        </w:rPr>
        <w:t>理财产品管理人</w:t>
      </w:r>
      <w:r w:rsidRPr="00DD5B8A">
        <w:rPr>
          <w:sz w:val="24"/>
          <w:szCs w:val="24"/>
          <w:lang w:eastAsia="zh-CN"/>
        </w:rPr>
        <w:t>的权利与义务</w:t>
      </w:r>
    </w:p>
    <w:p w:rsidR="00B944AD" w:rsidRPr="00602E1D" w:rsidRDefault="005D7EB4" w:rsidP="00A44332">
      <w:pPr>
        <w:pStyle w:val="a3"/>
        <w:spacing w:before="97" w:line="360" w:lineRule="auto"/>
        <w:ind w:firstLineChars="200" w:firstLine="480"/>
        <w:rPr>
          <w:sz w:val="24"/>
          <w:szCs w:val="24"/>
          <w:lang w:eastAsia="zh-CN"/>
        </w:rPr>
      </w:pPr>
      <w:r w:rsidRPr="00DD5B8A">
        <w:rPr>
          <w:sz w:val="24"/>
          <w:szCs w:val="24"/>
          <w:lang w:eastAsia="zh-CN"/>
        </w:rPr>
        <w:t>1、</w:t>
      </w:r>
      <w:r w:rsidR="00A37506">
        <w:rPr>
          <w:sz w:val="24"/>
          <w:szCs w:val="24"/>
          <w:lang w:eastAsia="zh-CN"/>
        </w:rPr>
        <w:t>苏州银行</w:t>
      </w:r>
      <w:r w:rsidRPr="00DD5B8A">
        <w:rPr>
          <w:sz w:val="24"/>
          <w:szCs w:val="24"/>
          <w:lang w:eastAsia="zh-CN"/>
        </w:rPr>
        <w:t>应当履行恪尽职守、勤勉尽责、诚实守信、有效管理的义务。</w:t>
      </w:r>
    </w:p>
    <w:p w:rsidR="00B944AD" w:rsidRPr="00602E1D" w:rsidRDefault="005D7EB4" w:rsidP="00A44332">
      <w:pPr>
        <w:pStyle w:val="a3"/>
        <w:spacing w:before="96" w:line="360" w:lineRule="auto"/>
        <w:ind w:firstLineChars="200" w:firstLine="480"/>
        <w:rPr>
          <w:sz w:val="24"/>
          <w:szCs w:val="24"/>
          <w:lang w:eastAsia="zh-CN"/>
        </w:rPr>
      </w:pPr>
      <w:r w:rsidRPr="00DD5B8A">
        <w:rPr>
          <w:sz w:val="24"/>
          <w:szCs w:val="24"/>
          <w:lang w:eastAsia="zh-CN"/>
        </w:rPr>
        <w:t>2、在对应期次《理财产品说明书》约定的投资范围和权限内，</w:t>
      </w:r>
      <w:r w:rsidR="00A37506">
        <w:rPr>
          <w:sz w:val="24"/>
          <w:szCs w:val="24"/>
          <w:lang w:eastAsia="zh-CN"/>
        </w:rPr>
        <w:t>苏州银行</w:t>
      </w:r>
      <w:r w:rsidRPr="00DD5B8A">
        <w:rPr>
          <w:sz w:val="24"/>
          <w:szCs w:val="24"/>
          <w:lang w:eastAsia="zh-CN"/>
        </w:rPr>
        <w:t>拥有管理和运用理财资金的权利。</w:t>
      </w:r>
    </w:p>
    <w:p w:rsidR="00B944AD" w:rsidRPr="00602E1D" w:rsidRDefault="005D7EB4" w:rsidP="00A44332">
      <w:pPr>
        <w:pStyle w:val="a3"/>
        <w:spacing w:before="97" w:line="360" w:lineRule="auto"/>
        <w:ind w:firstLineChars="200" w:firstLine="480"/>
        <w:rPr>
          <w:sz w:val="24"/>
          <w:szCs w:val="24"/>
          <w:lang w:eastAsia="zh-CN"/>
        </w:rPr>
      </w:pPr>
      <w:r w:rsidRPr="00DD5B8A">
        <w:rPr>
          <w:sz w:val="24"/>
          <w:szCs w:val="24"/>
          <w:lang w:eastAsia="zh-CN"/>
        </w:rPr>
        <w:t>3、</w:t>
      </w:r>
      <w:r w:rsidR="00A37506">
        <w:rPr>
          <w:sz w:val="24"/>
          <w:szCs w:val="24"/>
          <w:lang w:eastAsia="zh-CN"/>
        </w:rPr>
        <w:t>苏州银行</w:t>
      </w:r>
      <w:r w:rsidRPr="00DD5B8A">
        <w:rPr>
          <w:sz w:val="24"/>
          <w:szCs w:val="24"/>
          <w:lang w:eastAsia="zh-CN"/>
        </w:rPr>
        <w:t>应当按照对应期次《理财产品说明书》的约定确定收益分配方案、向</w:t>
      </w:r>
      <w:r w:rsidR="00A37506">
        <w:rPr>
          <w:sz w:val="24"/>
          <w:szCs w:val="24"/>
          <w:lang w:eastAsia="zh-CN"/>
        </w:rPr>
        <w:t>理财产品投资者</w:t>
      </w:r>
      <w:r w:rsidRPr="00DD5B8A">
        <w:rPr>
          <w:sz w:val="24"/>
          <w:szCs w:val="24"/>
          <w:lang w:eastAsia="zh-CN"/>
        </w:rPr>
        <w:t>分配收益。</w:t>
      </w:r>
    </w:p>
    <w:p w:rsidR="00B944AD" w:rsidRPr="00602E1D" w:rsidRDefault="005D7EB4" w:rsidP="00A44332">
      <w:pPr>
        <w:pStyle w:val="a3"/>
        <w:spacing w:before="96" w:line="360" w:lineRule="auto"/>
        <w:ind w:firstLineChars="200" w:firstLine="480"/>
        <w:rPr>
          <w:sz w:val="24"/>
          <w:szCs w:val="24"/>
          <w:lang w:eastAsia="zh-CN"/>
        </w:rPr>
      </w:pPr>
      <w:r w:rsidRPr="00DD5B8A">
        <w:rPr>
          <w:sz w:val="24"/>
          <w:szCs w:val="24"/>
          <w:lang w:eastAsia="zh-CN"/>
        </w:rPr>
        <w:t>4、</w:t>
      </w:r>
      <w:r w:rsidR="00A37506">
        <w:rPr>
          <w:sz w:val="24"/>
          <w:szCs w:val="24"/>
          <w:lang w:eastAsia="zh-CN"/>
        </w:rPr>
        <w:t>苏州银行</w:t>
      </w:r>
      <w:r w:rsidRPr="00DD5B8A">
        <w:rPr>
          <w:sz w:val="24"/>
          <w:szCs w:val="24"/>
          <w:lang w:eastAsia="zh-CN"/>
        </w:rPr>
        <w:t>有权按照对应期次《理财产品说明书》的约定收取相应费用、业绩报酬。</w:t>
      </w:r>
    </w:p>
    <w:p w:rsidR="00602E1D" w:rsidRDefault="005D7EB4" w:rsidP="00A44332">
      <w:pPr>
        <w:pStyle w:val="a3"/>
        <w:spacing w:before="97" w:line="360" w:lineRule="auto"/>
        <w:ind w:firstLineChars="200" w:firstLine="480"/>
        <w:rPr>
          <w:sz w:val="24"/>
          <w:szCs w:val="24"/>
          <w:lang w:eastAsia="zh-CN"/>
        </w:rPr>
      </w:pPr>
      <w:r w:rsidRPr="00DD5B8A">
        <w:rPr>
          <w:sz w:val="24"/>
          <w:szCs w:val="24"/>
          <w:lang w:eastAsia="zh-CN"/>
        </w:rPr>
        <w:t>5、由于投资管理或者获取投资标的</w:t>
      </w:r>
      <w:proofErr w:type="gramStart"/>
      <w:r w:rsidRPr="00DD5B8A">
        <w:rPr>
          <w:sz w:val="24"/>
          <w:szCs w:val="24"/>
          <w:lang w:eastAsia="zh-CN"/>
        </w:rPr>
        <w:t>的</w:t>
      </w:r>
      <w:proofErr w:type="gramEnd"/>
      <w:r w:rsidRPr="00DD5B8A">
        <w:rPr>
          <w:sz w:val="24"/>
          <w:szCs w:val="24"/>
          <w:lang w:eastAsia="zh-CN"/>
        </w:rPr>
        <w:t>需要，</w:t>
      </w:r>
      <w:r w:rsidR="00A37506">
        <w:rPr>
          <w:sz w:val="24"/>
          <w:szCs w:val="24"/>
          <w:lang w:eastAsia="zh-CN"/>
        </w:rPr>
        <w:t>苏州银行</w:t>
      </w:r>
      <w:r w:rsidRPr="00DD5B8A">
        <w:rPr>
          <w:sz w:val="24"/>
          <w:szCs w:val="24"/>
          <w:lang w:eastAsia="zh-CN"/>
        </w:rPr>
        <w:t>有权决定以理财产品财产支付投后管理费、项目推荐费、财务顾问费等相关费用，在实际发生时列支。</w:t>
      </w:r>
    </w:p>
    <w:p w:rsidR="00B944AD" w:rsidRPr="00DD5B8A" w:rsidRDefault="005D7EB4" w:rsidP="00A44332">
      <w:pPr>
        <w:pStyle w:val="a3"/>
        <w:spacing w:before="97" w:line="360" w:lineRule="auto"/>
        <w:ind w:firstLineChars="200" w:firstLine="480"/>
        <w:rPr>
          <w:sz w:val="24"/>
          <w:szCs w:val="24"/>
          <w:lang w:eastAsia="zh-CN"/>
        </w:rPr>
      </w:pPr>
      <w:r w:rsidRPr="00DD5B8A">
        <w:rPr>
          <w:sz w:val="24"/>
          <w:szCs w:val="24"/>
          <w:lang w:eastAsia="zh-CN"/>
        </w:rPr>
        <w:t>6、</w:t>
      </w:r>
      <w:r w:rsidR="00A37506">
        <w:rPr>
          <w:sz w:val="24"/>
          <w:szCs w:val="24"/>
          <w:lang w:eastAsia="zh-CN"/>
        </w:rPr>
        <w:t>苏州银行</w:t>
      </w:r>
      <w:r w:rsidRPr="00DD5B8A">
        <w:rPr>
          <w:sz w:val="24"/>
          <w:szCs w:val="24"/>
          <w:lang w:eastAsia="zh-CN"/>
        </w:rPr>
        <w:t>作为理财产品管理人，全权负责理财产品资金的运用和理财产品资产的管理，有权参加与理财产品所投资资产相关的所有会议，并对相关事项进行表决。</w:t>
      </w:r>
    </w:p>
    <w:p w:rsidR="00B944AD" w:rsidRDefault="005D7EB4" w:rsidP="00A44332">
      <w:pPr>
        <w:pStyle w:val="a3"/>
        <w:spacing w:line="360" w:lineRule="auto"/>
        <w:ind w:firstLineChars="200" w:firstLine="480"/>
        <w:rPr>
          <w:sz w:val="24"/>
          <w:szCs w:val="24"/>
          <w:lang w:eastAsia="zh-CN"/>
        </w:rPr>
      </w:pPr>
      <w:r w:rsidRPr="00DD5B8A">
        <w:rPr>
          <w:sz w:val="24"/>
          <w:szCs w:val="24"/>
          <w:lang w:eastAsia="zh-CN"/>
        </w:rPr>
        <w:t>7、</w:t>
      </w:r>
      <w:r w:rsidR="00A37506">
        <w:rPr>
          <w:sz w:val="24"/>
          <w:szCs w:val="24"/>
          <w:lang w:eastAsia="zh-CN"/>
        </w:rPr>
        <w:t>苏州银行</w:t>
      </w:r>
      <w:r w:rsidRPr="00DD5B8A">
        <w:rPr>
          <w:sz w:val="24"/>
          <w:szCs w:val="24"/>
          <w:lang w:eastAsia="zh-CN"/>
        </w:rPr>
        <w:t>有权根据产品运作的需要选任必要的业务合作机构。</w:t>
      </w:r>
    </w:p>
    <w:p w:rsidR="00503A78" w:rsidRPr="00DD5B8A" w:rsidRDefault="00503A78" w:rsidP="00A44332">
      <w:pPr>
        <w:pStyle w:val="a3"/>
        <w:spacing w:line="360" w:lineRule="auto"/>
        <w:ind w:firstLineChars="200" w:firstLine="480"/>
        <w:rPr>
          <w:sz w:val="24"/>
          <w:szCs w:val="24"/>
          <w:lang w:eastAsia="zh-CN"/>
        </w:rPr>
      </w:pPr>
      <w:r>
        <w:rPr>
          <w:rFonts w:hint="eastAsia"/>
          <w:sz w:val="24"/>
          <w:szCs w:val="24"/>
          <w:lang w:eastAsia="zh-CN"/>
        </w:rPr>
        <w:t>8、</w:t>
      </w:r>
      <w:r>
        <w:rPr>
          <w:sz w:val="24"/>
          <w:szCs w:val="24"/>
          <w:lang w:eastAsia="zh-CN"/>
        </w:rPr>
        <w:t>苏州银行</w:t>
      </w:r>
      <w:r>
        <w:rPr>
          <w:rFonts w:hint="eastAsia"/>
          <w:sz w:val="24"/>
          <w:szCs w:val="24"/>
          <w:lang w:eastAsia="zh-CN"/>
        </w:rPr>
        <w:t>根据《关于</w:t>
      </w:r>
      <w:r>
        <w:rPr>
          <w:sz w:val="24"/>
          <w:szCs w:val="24"/>
          <w:lang w:eastAsia="zh-CN"/>
        </w:rPr>
        <w:t>规范金融机构资产管理业务的</w:t>
      </w:r>
      <w:r>
        <w:rPr>
          <w:rFonts w:hint="eastAsia"/>
          <w:sz w:val="24"/>
          <w:szCs w:val="24"/>
          <w:lang w:eastAsia="zh-CN"/>
        </w:rPr>
        <w:t>指导</w:t>
      </w:r>
      <w:r>
        <w:rPr>
          <w:sz w:val="24"/>
          <w:szCs w:val="24"/>
          <w:lang w:eastAsia="zh-CN"/>
        </w:rPr>
        <w:t>意见》</w:t>
      </w:r>
      <w:r>
        <w:rPr>
          <w:rFonts w:hint="eastAsia"/>
          <w:sz w:val="24"/>
          <w:szCs w:val="24"/>
          <w:lang w:eastAsia="zh-CN"/>
        </w:rPr>
        <w:t>、</w:t>
      </w:r>
      <w:r>
        <w:rPr>
          <w:sz w:val="24"/>
          <w:szCs w:val="24"/>
          <w:lang w:eastAsia="zh-CN"/>
        </w:rPr>
        <w:t>《</w:t>
      </w:r>
      <w:r>
        <w:rPr>
          <w:rFonts w:hint="eastAsia"/>
          <w:sz w:val="24"/>
          <w:szCs w:val="24"/>
          <w:lang w:eastAsia="zh-CN"/>
        </w:rPr>
        <w:t>商业银行</w:t>
      </w:r>
      <w:r>
        <w:rPr>
          <w:sz w:val="24"/>
          <w:szCs w:val="24"/>
          <w:lang w:eastAsia="zh-CN"/>
        </w:rPr>
        <w:t>理财业务监督管理办法》</w:t>
      </w:r>
      <w:r>
        <w:rPr>
          <w:rFonts w:hint="eastAsia"/>
          <w:sz w:val="24"/>
          <w:szCs w:val="24"/>
          <w:lang w:eastAsia="zh-CN"/>
        </w:rPr>
        <w:t>等</w:t>
      </w:r>
      <w:r>
        <w:rPr>
          <w:sz w:val="24"/>
          <w:szCs w:val="24"/>
          <w:lang w:eastAsia="zh-CN"/>
        </w:rPr>
        <w:t>法律法规、金融监督管理部门规定及理财产品合同的约定，享</w:t>
      </w:r>
      <w:r>
        <w:rPr>
          <w:rFonts w:hint="eastAsia"/>
          <w:sz w:val="24"/>
          <w:szCs w:val="24"/>
          <w:lang w:eastAsia="zh-CN"/>
        </w:rPr>
        <w:t>有</w:t>
      </w:r>
      <w:r>
        <w:rPr>
          <w:sz w:val="24"/>
          <w:szCs w:val="24"/>
          <w:lang w:eastAsia="zh-CN"/>
        </w:rPr>
        <w:t>的其他权利及需履行的其他义务。</w:t>
      </w:r>
    </w:p>
    <w:p w:rsidR="00B944AD" w:rsidRPr="00DD5B8A" w:rsidRDefault="00B944AD" w:rsidP="000E0CDF">
      <w:pPr>
        <w:pStyle w:val="a3"/>
        <w:spacing w:line="360" w:lineRule="auto"/>
        <w:rPr>
          <w:sz w:val="22"/>
          <w:szCs w:val="24"/>
          <w:lang w:eastAsia="zh-CN"/>
        </w:rPr>
      </w:pPr>
    </w:p>
    <w:p w:rsidR="00602E1D" w:rsidRDefault="005D7EB4" w:rsidP="000E0CDF">
      <w:pPr>
        <w:pStyle w:val="a3"/>
        <w:spacing w:before="96" w:line="360" w:lineRule="auto"/>
        <w:ind w:left="400"/>
        <w:rPr>
          <w:sz w:val="24"/>
          <w:szCs w:val="24"/>
          <w:lang w:eastAsia="zh-CN"/>
        </w:rPr>
      </w:pPr>
      <w:r w:rsidRPr="00DD5B8A">
        <w:rPr>
          <w:sz w:val="24"/>
          <w:szCs w:val="24"/>
          <w:lang w:eastAsia="zh-CN"/>
        </w:rPr>
        <w:t>（二）</w:t>
      </w:r>
      <w:r w:rsidR="00A37506" w:rsidRPr="00A37506">
        <w:rPr>
          <w:rFonts w:hint="eastAsia"/>
          <w:sz w:val="24"/>
          <w:szCs w:val="24"/>
          <w:lang w:eastAsia="zh-CN"/>
        </w:rPr>
        <w:t>理财产品投资者</w:t>
      </w:r>
      <w:r w:rsidRPr="00DD5B8A">
        <w:rPr>
          <w:sz w:val="24"/>
          <w:szCs w:val="24"/>
          <w:lang w:eastAsia="zh-CN"/>
        </w:rPr>
        <w:t>的权利与义务</w:t>
      </w:r>
    </w:p>
    <w:p w:rsidR="00B944AD" w:rsidRPr="00DD5B8A" w:rsidRDefault="005D7EB4" w:rsidP="000E0CDF">
      <w:pPr>
        <w:pStyle w:val="a3"/>
        <w:spacing w:before="96" w:line="360" w:lineRule="auto"/>
        <w:ind w:firstLineChars="200" w:firstLine="480"/>
        <w:rPr>
          <w:sz w:val="24"/>
          <w:szCs w:val="24"/>
          <w:lang w:eastAsia="zh-CN"/>
        </w:rPr>
      </w:pPr>
      <w:r w:rsidRPr="00DD5B8A">
        <w:rPr>
          <w:sz w:val="24"/>
          <w:szCs w:val="24"/>
          <w:lang w:eastAsia="zh-CN"/>
        </w:rPr>
        <w:t>1、</w:t>
      </w:r>
      <w:r w:rsidR="0090389C">
        <w:rPr>
          <w:rFonts w:hint="eastAsia"/>
          <w:sz w:val="24"/>
          <w:szCs w:val="24"/>
          <w:lang w:eastAsia="zh-CN"/>
        </w:rPr>
        <w:t>甲方</w:t>
      </w:r>
      <w:r w:rsidRPr="00DD5B8A">
        <w:rPr>
          <w:sz w:val="24"/>
          <w:szCs w:val="24"/>
          <w:lang w:eastAsia="zh-CN"/>
        </w:rPr>
        <w:t>保证具有完全民事行为能力，</w:t>
      </w:r>
      <w:r w:rsidR="00AF10E3">
        <w:rPr>
          <w:rFonts w:hint="eastAsia"/>
          <w:sz w:val="24"/>
          <w:szCs w:val="24"/>
          <w:lang w:eastAsia="zh-CN"/>
        </w:rPr>
        <w:t>是</w:t>
      </w:r>
      <w:r w:rsidR="00AF10E3">
        <w:rPr>
          <w:sz w:val="24"/>
          <w:szCs w:val="24"/>
          <w:lang w:eastAsia="zh-CN"/>
        </w:rPr>
        <w:t>符合</w:t>
      </w:r>
      <w:r w:rsidR="00AF10E3">
        <w:rPr>
          <w:rFonts w:hint="eastAsia"/>
          <w:sz w:val="24"/>
          <w:szCs w:val="24"/>
          <w:lang w:eastAsia="zh-CN"/>
        </w:rPr>
        <w:t>《关于</w:t>
      </w:r>
      <w:r w:rsidR="00AF10E3">
        <w:rPr>
          <w:sz w:val="24"/>
          <w:szCs w:val="24"/>
          <w:lang w:eastAsia="zh-CN"/>
        </w:rPr>
        <w:t>规范金融机构资产管理业务的</w:t>
      </w:r>
      <w:r w:rsidR="00AF10E3">
        <w:rPr>
          <w:rFonts w:hint="eastAsia"/>
          <w:sz w:val="24"/>
          <w:szCs w:val="24"/>
          <w:lang w:eastAsia="zh-CN"/>
        </w:rPr>
        <w:t>指导</w:t>
      </w:r>
      <w:r w:rsidR="00AF10E3">
        <w:rPr>
          <w:sz w:val="24"/>
          <w:szCs w:val="24"/>
          <w:lang w:eastAsia="zh-CN"/>
        </w:rPr>
        <w:t>意见》</w:t>
      </w:r>
      <w:r w:rsidR="00AF10E3">
        <w:rPr>
          <w:rFonts w:hint="eastAsia"/>
          <w:sz w:val="24"/>
          <w:szCs w:val="24"/>
          <w:lang w:eastAsia="zh-CN"/>
        </w:rPr>
        <w:t>、</w:t>
      </w:r>
      <w:r w:rsidR="00AF10E3">
        <w:rPr>
          <w:sz w:val="24"/>
          <w:szCs w:val="24"/>
          <w:lang w:eastAsia="zh-CN"/>
        </w:rPr>
        <w:t>《</w:t>
      </w:r>
      <w:r w:rsidR="00AF10E3">
        <w:rPr>
          <w:rFonts w:hint="eastAsia"/>
          <w:sz w:val="24"/>
          <w:szCs w:val="24"/>
          <w:lang w:eastAsia="zh-CN"/>
        </w:rPr>
        <w:t>商业银行</w:t>
      </w:r>
      <w:r w:rsidR="00AF10E3">
        <w:rPr>
          <w:sz w:val="24"/>
          <w:szCs w:val="24"/>
          <w:lang w:eastAsia="zh-CN"/>
        </w:rPr>
        <w:t>理财业务监督管理办法》</w:t>
      </w:r>
      <w:r w:rsidR="00AF10E3">
        <w:rPr>
          <w:rFonts w:hint="eastAsia"/>
          <w:sz w:val="24"/>
          <w:szCs w:val="24"/>
          <w:lang w:eastAsia="zh-CN"/>
        </w:rPr>
        <w:t>等</w:t>
      </w:r>
      <w:r w:rsidR="00AF10E3">
        <w:rPr>
          <w:sz w:val="24"/>
          <w:szCs w:val="24"/>
          <w:lang w:eastAsia="zh-CN"/>
        </w:rPr>
        <w:t>法律法规</w:t>
      </w:r>
      <w:r w:rsidR="00075A84">
        <w:rPr>
          <w:rFonts w:hint="eastAsia"/>
          <w:sz w:val="24"/>
          <w:szCs w:val="24"/>
          <w:lang w:eastAsia="zh-CN"/>
        </w:rPr>
        <w:t>规定</w:t>
      </w:r>
      <w:r w:rsidR="00AF10E3">
        <w:rPr>
          <w:rFonts w:hint="eastAsia"/>
          <w:sz w:val="24"/>
          <w:szCs w:val="24"/>
          <w:lang w:eastAsia="zh-CN"/>
        </w:rPr>
        <w:t>的</w:t>
      </w:r>
      <w:r w:rsidR="00AF10E3">
        <w:rPr>
          <w:sz w:val="24"/>
          <w:szCs w:val="24"/>
          <w:lang w:eastAsia="zh-CN"/>
        </w:rPr>
        <w:t>投资者，</w:t>
      </w:r>
      <w:r w:rsidRPr="00DD5B8A">
        <w:rPr>
          <w:sz w:val="24"/>
          <w:szCs w:val="24"/>
          <w:lang w:eastAsia="zh-CN"/>
        </w:rPr>
        <w:t>有完全适当的资格与能力订立并履行本协议。</w:t>
      </w:r>
    </w:p>
    <w:p w:rsidR="00B944AD" w:rsidRDefault="005D7EB4" w:rsidP="000E0CDF">
      <w:pPr>
        <w:pStyle w:val="a3"/>
        <w:spacing w:before="96" w:line="360" w:lineRule="auto"/>
        <w:ind w:right="200" w:firstLineChars="200" w:firstLine="480"/>
        <w:rPr>
          <w:sz w:val="24"/>
          <w:szCs w:val="24"/>
          <w:lang w:eastAsia="zh-CN"/>
        </w:rPr>
      </w:pPr>
      <w:r w:rsidRPr="00DD5B8A">
        <w:rPr>
          <w:sz w:val="24"/>
          <w:szCs w:val="24"/>
          <w:lang w:eastAsia="zh-CN"/>
        </w:rPr>
        <w:t>2、</w:t>
      </w:r>
      <w:r w:rsidR="0090389C">
        <w:rPr>
          <w:rFonts w:hint="eastAsia"/>
          <w:sz w:val="24"/>
          <w:szCs w:val="24"/>
          <w:lang w:eastAsia="zh-CN"/>
        </w:rPr>
        <w:t>甲方</w:t>
      </w:r>
      <w:r w:rsidRPr="00DD5B8A">
        <w:rPr>
          <w:sz w:val="24"/>
          <w:szCs w:val="24"/>
          <w:lang w:eastAsia="zh-CN"/>
        </w:rPr>
        <w:t>能够自行识别、判断和承担理财产品的相关风险；不存</w:t>
      </w:r>
      <w:r w:rsidR="00AF10E3">
        <w:rPr>
          <w:sz w:val="24"/>
          <w:szCs w:val="24"/>
          <w:lang w:eastAsia="zh-CN"/>
        </w:rPr>
        <w:t>在法律法规、有权机关或主管机关禁止或限制购买理财产品的各种情形</w:t>
      </w:r>
      <w:r w:rsidR="00AF10E3">
        <w:rPr>
          <w:rFonts w:hint="eastAsia"/>
          <w:sz w:val="24"/>
          <w:szCs w:val="24"/>
          <w:lang w:eastAsia="zh-CN"/>
        </w:rPr>
        <w:t>，</w:t>
      </w:r>
      <w:r w:rsidR="00AF10E3">
        <w:rPr>
          <w:sz w:val="24"/>
          <w:szCs w:val="24"/>
          <w:lang w:eastAsia="zh-CN"/>
        </w:rPr>
        <w:t>亦未违反机构投资</w:t>
      </w:r>
      <w:r w:rsidR="00AF10E3">
        <w:rPr>
          <w:rFonts w:hint="eastAsia"/>
          <w:sz w:val="24"/>
          <w:szCs w:val="24"/>
          <w:lang w:eastAsia="zh-CN"/>
        </w:rPr>
        <w:t>人</w:t>
      </w:r>
      <w:r w:rsidR="00AF10E3">
        <w:rPr>
          <w:sz w:val="24"/>
          <w:szCs w:val="24"/>
          <w:lang w:eastAsia="zh-CN"/>
        </w:rPr>
        <w:t>的公司章程或其他文件的任何限制性规定（</w:t>
      </w:r>
      <w:r w:rsidR="00AF10E3">
        <w:rPr>
          <w:rFonts w:hint="eastAsia"/>
          <w:sz w:val="24"/>
          <w:szCs w:val="24"/>
          <w:lang w:eastAsia="zh-CN"/>
        </w:rPr>
        <w:t>如适用</w:t>
      </w:r>
      <w:r w:rsidR="00AF10E3">
        <w:rPr>
          <w:sz w:val="24"/>
          <w:szCs w:val="24"/>
          <w:lang w:eastAsia="zh-CN"/>
        </w:rPr>
        <w:t>）</w:t>
      </w:r>
      <w:r w:rsidR="00AF10E3">
        <w:rPr>
          <w:rFonts w:hint="eastAsia"/>
          <w:sz w:val="24"/>
          <w:szCs w:val="24"/>
          <w:lang w:eastAsia="zh-CN"/>
        </w:rPr>
        <w:t>。</w:t>
      </w:r>
      <w:r w:rsidR="0090389C">
        <w:rPr>
          <w:rFonts w:hint="eastAsia"/>
          <w:sz w:val="24"/>
          <w:szCs w:val="24"/>
          <w:lang w:eastAsia="zh-CN"/>
        </w:rPr>
        <w:t>甲方</w:t>
      </w:r>
      <w:r w:rsidRPr="00DD5B8A">
        <w:rPr>
          <w:sz w:val="24"/>
          <w:szCs w:val="24"/>
          <w:lang w:eastAsia="zh-CN"/>
        </w:rPr>
        <w:t>按其购买金额在对应期次理财协议中享有相应的权利，承担相应的义务和风险。</w:t>
      </w:r>
    </w:p>
    <w:p w:rsidR="00B944AD" w:rsidRDefault="005D7EB4" w:rsidP="000E0CDF">
      <w:pPr>
        <w:pStyle w:val="a3"/>
        <w:spacing w:line="360" w:lineRule="auto"/>
        <w:ind w:right="200" w:firstLineChars="200" w:firstLine="480"/>
        <w:rPr>
          <w:sz w:val="24"/>
          <w:szCs w:val="24"/>
          <w:lang w:eastAsia="zh-CN"/>
        </w:rPr>
      </w:pPr>
      <w:r w:rsidRPr="00DD5B8A">
        <w:rPr>
          <w:sz w:val="24"/>
          <w:szCs w:val="24"/>
          <w:lang w:eastAsia="zh-CN"/>
        </w:rPr>
        <w:lastRenderedPageBreak/>
        <w:t>3、</w:t>
      </w:r>
      <w:r w:rsidR="0090389C">
        <w:rPr>
          <w:rFonts w:hint="eastAsia"/>
          <w:sz w:val="24"/>
          <w:szCs w:val="24"/>
          <w:lang w:eastAsia="zh-CN"/>
        </w:rPr>
        <w:t>甲方</w:t>
      </w:r>
      <w:r w:rsidR="00AF10E3">
        <w:rPr>
          <w:rFonts w:hint="eastAsia"/>
          <w:sz w:val="24"/>
          <w:szCs w:val="24"/>
          <w:lang w:eastAsia="zh-CN"/>
        </w:rPr>
        <w:t>在</w:t>
      </w:r>
      <w:r w:rsidR="00AF10E3">
        <w:rPr>
          <w:sz w:val="24"/>
          <w:szCs w:val="24"/>
          <w:lang w:eastAsia="zh-CN"/>
        </w:rPr>
        <w:t>充分考虑自身投资</w:t>
      </w:r>
      <w:r w:rsidR="00AF10E3">
        <w:rPr>
          <w:rFonts w:hint="eastAsia"/>
          <w:sz w:val="24"/>
          <w:szCs w:val="24"/>
          <w:lang w:eastAsia="zh-CN"/>
        </w:rPr>
        <w:t>经验</w:t>
      </w:r>
      <w:r w:rsidR="00AF10E3">
        <w:rPr>
          <w:sz w:val="24"/>
          <w:szCs w:val="24"/>
          <w:lang w:eastAsia="zh-CN"/>
        </w:rPr>
        <w:t>与风险承受能力的基础上，</w:t>
      </w:r>
      <w:r w:rsidRPr="00DD5B8A">
        <w:rPr>
          <w:sz w:val="24"/>
          <w:szCs w:val="24"/>
          <w:lang w:eastAsia="zh-CN"/>
        </w:rPr>
        <w:t>自愿购买</w:t>
      </w:r>
      <w:r w:rsidR="00A37506">
        <w:rPr>
          <w:sz w:val="24"/>
          <w:szCs w:val="24"/>
          <w:lang w:eastAsia="zh-CN"/>
        </w:rPr>
        <w:t>苏州银行</w:t>
      </w:r>
      <w:r w:rsidRPr="00DD5B8A">
        <w:rPr>
          <w:sz w:val="24"/>
          <w:szCs w:val="24"/>
          <w:lang w:eastAsia="zh-CN"/>
        </w:rPr>
        <w:t>管理的理财产品，接受</w:t>
      </w:r>
      <w:r w:rsidR="00A37506">
        <w:rPr>
          <w:sz w:val="24"/>
          <w:szCs w:val="24"/>
          <w:lang w:eastAsia="zh-CN"/>
        </w:rPr>
        <w:t>苏州银行</w:t>
      </w:r>
      <w:r w:rsidRPr="00DD5B8A">
        <w:rPr>
          <w:sz w:val="24"/>
          <w:szCs w:val="24"/>
          <w:lang w:eastAsia="zh-CN"/>
        </w:rPr>
        <w:t>提供的投资理财服务。</w:t>
      </w:r>
      <w:r w:rsidR="00A37506">
        <w:rPr>
          <w:sz w:val="24"/>
          <w:szCs w:val="24"/>
          <w:lang w:eastAsia="zh-CN"/>
        </w:rPr>
        <w:t>苏州银行</w:t>
      </w:r>
      <w:r w:rsidRPr="00DD5B8A">
        <w:rPr>
          <w:sz w:val="24"/>
          <w:szCs w:val="24"/>
          <w:lang w:eastAsia="zh-CN"/>
        </w:rPr>
        <w:t>向</w:t>
      </w:r>
      <w:r w:rsidR="00A37506">
        <w:rPr>
          <w:sz w:val="24"/>
          <w:szCs w:val="24"/>
          <w:lang w:eastAsia="zh-CN"/>
        </w:rPr>
        <w:t>理财产品投资者</w:t>
      </w:r>
      <w:r w:rsidRPr="00DD5B8A">
        <w:rPr>
          <w:sz w:val="24"/>
          <w:szCs w:val="24"/>
          <w:lang w:eastAsia="zh-CN"/>
        </w:rPr>
        <w:t>提供的市场分析和预测（如有）仅供参考，</w:t>
      </w:r>
      <w:r w:rsidR="00AF10E3" w:rsidRPr="00C15AA7">
        <w:rPr>
          <w:rFonts w:hint="eastAsia"/>
          <w:b/>
          <w:sz w:val="24"/>
          <w:szCs w:val="24"/>
          <w:lang w:eastAsia="zh-CN"/>
        </w:rPr>
        <w:t>理财</w:t>
      </w:r>
      <w:r w:rsidR="00AF10E3" w:rsidRPr="00C15AA7">
        <w:rPr>
          <w:b/>
          <w:sz w:val="24"/>
          <w:szCs w:val="24"/>
          <w:lang w:eastAsia="zh-CN"/>
        </w:rPr>
        <w:t>产品过往业绩不代表其未来表现，不等于理财产品实际</w:t>
      </w:r>
      <w:r w:rsidR="00AF10E3" w:rsidRPr="00C15AA7">
        <w:rPr>
          <w:rFonts w:hint="eastAsia"/>
          <w:b/>
          <w:sz w:val="24"/>
          <w:szCs w:val="24"/>
          <w:lang w:eastAsia="zh-CN"/>
        </w:rPr>
        <w:t>收益</w:t>
      </w:r>
      <w:r w:rsidR="00AF10E3">
        <w:rPr>
          <w:sz w:val="24"/>
          <w:szCs w:val="24"/>
          <w:lang w:eastAsia="zh-CN"/>
        </w:rPr>
        <w:t>，</w:t>
      </w:r>
      <w:r w:rsidR="0090389C">
        <w:rPr>
          <w:rFonts w:hint="eastAsia"/>
          <w:sz w:val="24"/>
          <w:szCs w:val="24"/>
          <w:lang w:eastAsia="zh-CN"/>
        </w:rPr>
        <w:t>甲方</w:t>
      </w:r>
      <w:r w:rsidRPr="00DD5B8A">
        <w:rPr>
          <w:sz w:val="24"/>
          <w:szCs w:val="24"/>
          <w:lang w:eastAsia="zh-CN"/>
        </w:rPr>
        <w:t>据此做出的任何决策均出于自身的判断，</w:t>
      </w:r>
      <w:r w:rsidR="00A37506">
        <w:rPr>
          <w:sz w:val="24"/>
          <w:szCs w:val="24"/>
          <w:lang w:eastAsia="zh-CN"/>
        </w:rPr>
        <w:t>苏州银行</w:t>
      </w:r>
      <w:r w:rsidRPr="00DD5B8A">
        <w:rPr>
          <w:sz w:val="24"/>
          <w:szCs w:val="24"/>
          <w:lang w:eastAsia="zh-CN"/>
        </w:rPr>
        <w:t>不承担任何责任。</w:t>
      </w:r>
    </w:p>
    <w:p w:rsidR="00B944AD" w:rsidRPr="00DD5B8A" w:rsidRDefault="005D7EB4" w:rsidP="000E0CDF">
      <w:pPr>
        <w:pStyle w:val="a3"/>
        <w:spacing w:line="360" w:lineRule="auto"/>
        <w:ind w:firstLineChars="200" w:firstLine="480"/>
        <w:rPr>
          <w:sz w:val="24"/>
          <w:szCs w:val="24"/>
          <w:lang w:eastAsia="zh-CN"/>
        </w:rPr>
      </w:pPr>
      <w:r w:rsidRPr="00DD5B8A">
        <w:rPr>
          <w:sz w:val="24"/>
          <w:szCs w:val="24"/>
          <w:lang w:eastAsia="zh-CN"/>
        </w:rPr>
        <w:t>4、</w:t>
      </w:r>
      <w:r w:rsidR="0090389C">
        <w:rPr>
          <w:rFonts w:hint="eastAsia"/>
          <w:sz w:val="24"/>
          <w:szCs w:val="24"/>
          <w:lang w:eastAsia="zh-CN"/>
        </w:rPr>
        <w:t>甲方</w:t>
      </w:r>
      <w:r w:rsidRPr="00DD5B8A">
        <w:rPr>
          <w:sz w:val="24"/>
          <w:szCs w:val="24"/>
          <w:lang w:eastAsia="zh-CN"/>
        </w:rPr>
        <w:t>已仔细阅读《投资者权益</w:t>
      </w:r>
      <w:r w:rsidR="0025139D">
        <w:rPr>
          <w:sz w:val="24"/>
          <w:szCs w:val="24"/>
          <w:lang w:eastAsia="zh-CN"/>
        </w:rPr>
        <w:t>须知》、《理财产品说明书》并清楚知晓其内容，接受并签署《风险揭示书》、《</w:t>
      </w:r>
      <w:r w:rsidRPr="00DD5B8A">
        <w:rPr>
          <w:sz w:val="24"/>
          <w:szCs w:val="24"/>
          <w:lang w:eastAsia="zh-CN"/>
        </w:rPr>
        <w:t>销售协议书》和本协议。</w:t>
      </w:r>
    </w:p>
    <w:p w:rsidR="00B944AD" w:rsidRDefault="005D7EB4" w:rsidP="000E0CDF">
      <w:pPr>
        <w:pStyle w:val="a3"/>
        <w:spacing w:before="96" w:line="360" w:lineRule="auto"/>
        <w:ind w:right="198" w:firstLineChars="200" w:firstLine="480"/>
        <w:rPr>
          <w:sz w:val="24"/>
          <w:szCs w:val="24"/>
          <w:lang w:eastAsia="zh-CN"/>
        </w:rPr>
      </w:pPr>
      <w:r w:rsidRPr="00DD5B8A">
        <w:rPr>
          <w:sz w:val="24"/>
          <w:szCs w:val="24"/>
          <w:lang w:eastAsia="zh-CN"/>
        </w:rPr>
        <w:t>5、</w:t>
      </w:r>
      <w:r w:rsidR="0090389C">
        <w:rPr>
          <w:rFonts w:hint="eastAsia"/>
          <w:sz w:val="24"/>
          <w:szCs w:val="24"/>
          <w:lang w:eastAsia="zh-CN"/>
        </w:rPr>
        <w:t>甲方</w:t>
      </w:r>
      <w:r w:rsidRPr="00DD5B8A">
        <w:rPr>
          <w:sz w:val="24"/>
          <w:szCs w:val="24"/>
          <w:lang w:eastAsia="zh-CN"/>
        </w:rPr>
        <w:t>已充分知悉对应期次理财产品风险等级（该产品通过代理销售机构渠道销售的，理财产品评级应当以代理销售机构最终披露的评级结果为准），并确定以相应理财资金购买对应期次理财产品，</w:t>
      </w:r>
      <w:r w:rsidR="0090389C">
        <w:rPr>
          <w:rFonts w:hint="eastAsia"/>
          <w:sz w:val="24"/>
          <w:szCs w:val="24"/>
          <w:lang w:eastAsia="zh-CN"/>
        </w:rPr>
        <w:t>甲方</w:t>
      </w:r>
      <w:r w:rsidRPr="00DD5B8A">
        <w:rPr>
          <w:sz w:val="24"/>
          <w:szCs w:val="24"/>
          <w:lang w:eastAsia="zh-CN"/>
        </w:rPr>
        <w:t>承诺由此产生的相关风险由其自身承担。</w:t>
      </w:r>
    </w:p>
    <w:p w:rsidR="000E0CDF" w:rsidRPr="00DD5B8A" w:rsidRDefault="000E0CDF" w:rsidP="000E0CDF">
      <w:pPr>
        <w:pStyle w:val="a3"/>
        <w:spacing w:before="96" w:line="360" w:lineRule="auto"/>
        <w:ind w:right="198" w:firstLineChars="200" w:firstLine="480"/>
        <w:rPr>
          <w:sz w:val="24"/>
          <w:szCs w:val="24"/>
          <w:lang w:eastAsia="zh-CN"/>
        </w:rPr>
      </w:pPr>
    </w:p>
    <w:p w:rsidR="000E0CDF" w:rsidRPr="000E0CDF" w:rsidRDefault="000E0CDF" w:rsidP="00883451">
      <w:pPr>
        <w:pStyle w:val="a3"/>
        <w:spacing w:line="360" w:lineRule="auto"/>
        <w:ind w:firstLineChars="100" w:firstLine="241"/>
        <w:rPr>
          <w:b/>
          <w:sz w:val="24"/>
          <w:szCs w:val="44"/>
          <w:lang w:eastAsia="zh-CN"/>
        </w:rPr>
      </w:pPr>
      <w:r w:rsidRPr="000E0CDF">
        <w:rPr>
          <w:rFonts w:hint="eastAsia"/>
          <w:b/>
          <w:sz w:val="24"/>
          <w:szCs w:val="44"/>
          <w:lang w:eastAsia="zh-CN"/>
        </w:rPr>
        <w:t>四、协议的生效和终止</w:t>
      </w:r>
    </w:p>
    <w:p w:rsidR="000E0CDF" w:rsidRPr="000E0CDF" w:rsidRDefault="00A87356" w:rsidP="00A44332">
      <w:pPr>
        <w:pStyle w:val="a3"/>
        <w:spacing w:line="360" w:lineRule="auto"/>
        <w:ind w:firstLineChars="200" w:firstLine="480"/>
        <w:rPr>
          <w:bCs/>
          <w:sz w:val="24"/>
          <w:szCs w:val="44"/>
          <w:lang w:eastAsia="zh-CN"/>
        </w:rPr>
      </w:pPr>
      <w:r>
        <w:rPr>
          <w:rFonts w:hint="eastAsia"/>
          <w:bCs/>
          <w:sz w:val="24"/>
          <w:szCs w:val="44"/>
          <w:lang w:eastAsia="zh-CN"/>
        </w:rPr>
        <w:t>1、</w:t>
      </w:r>
      <w:r w:rsidR="000E0CDF" w:rsidRPr="000E0CDF">
        <w:rPr>
          <w:rFonts w:hint="eastAsia"/>
          <w:bCs/>
          <w:sz w:val="24"/>
          <w:szCs w:val="44"/>
          <w:lang w:eastAsia="zh-CN"/>
        </w:rPr>
        <w:t>本协议书以纸质书面形式订立的情况下，</w:t>
      </w:r>
      <w:r w:rsidR="0090389C">
        <w:rPr>
          <w:rFonts w:hint="eastAsia"/>
          <w:bCs/>
          <w:sz w:val="24"/>
          <w:szCs w:val="44"/>
          <w:lang w:eastAsia="zh-CN"/>
        </w:rPr>
        <w:t>甲方</w:t>
      </w:r>
      <w:r w:rsidR="000E0CDF" w:rsidRPr="000E0CDF">
        <w:rPr>
          <w:rFonts w:hint="eastAsia"/>
          <w:bCs/>
          <w:sz w:val="24"/>
          <w:szCs w:val="44"/>
          <w:lang w:eastAsia="zh-CN"/>
        </w:rPr>
        <w:t>为个人投资者的，本协议自</w:t>
      </w:r>
      <w:r w:rsidR="0090389C">
        <w:rPr>
          <w:rFonts w:hint="eastAsia"/>
          <w:bCs/>
          <w:sz w:val="24"/>
          <w:szCs w:val="44"/>
          <w:lang w:eastAsia="zh-CN"/>
        </w:rPr>
        <w:t>甲方</w:t>
      </w:r>
      <w:r w:rsidR="000E0CDF" w:rsidRPr="000E0CDF">
        <w:rPr>
          <w:rFonts w:hint="eastAsia"/>
          <w:bCs/>
          <w:sz w:val="24"/>
          <w:szCs w:val="44"/>
          <w:lang w:eastAsia="zh-CN"/>
        </w:rPr>
        <w:t>签字、成功缴纳购买资金并经苏州银行系统确认购买份额后成立并生效；</w:t>
      </w:r>
      <w:r w:rsidR="0090389C">
        <w:rPr>
          <w:rFonts w:hint="eastAsia"/>
          <w:bCs/>
          <w:sz w:val="24"/>
          <w:szCs w:val="44"/>
          <w:lang w:eastAsia="zh-CN"/>
        </w:rPr>
        <w:t>甲方</w:t>
      </w:r>
      <w:r w:rsidR="000E0CDF" w:rsidRPr="000E0CDF">
        <w:rPr>
          <w:rFonts w:hint="eastAsia"/>
          <w:bCs/>
          <w:sz w:val="24"/>
          <w:szCs w:val="44"/>
          <w:lang w:eastAsia="zh-CN"/>
        </w:rPr>
        <w:t>为机构投资者的，本协议自</w:t>
      </w:r>
      <w:r w:rsidR="0090389C">
        <w:rPr>
          <w:rFonts w:hint="eastAsia"/>
          <w:bCs/>
          <w:sz w:val="24"/>
          <w:szCs w:val="44"/>
          <w:lang w:eastAsia="zh-CN"/>
        </w:rPr>
        <w:t>甲方</w:t>
      </w:r>
      <w:r w:rsidR="000E0CDF" w:rsidRPr="000E0CDF">
        <w:rPr>
          <w:rFonts w:hint="eastAsia"/>
          <w:bCs/>
          <w:sz w:val="24"/>
          <w:szCs w:val="44"/>
          <w:lang w:eastAsia="zh-CN"/>
        </w:rPr>
        <w:t>法定代表人或授权代理人签字或盖章并加盖公章或合同专用章、成功缴纳购买资金并经苏州银行系统确认购买份额后成立并生效。</w:t>
      </w:r>
    </w:p>
    <w:p w:rsidR="000E0CDF" w:rsidRPr="000E0CDF" w:rsidRDefault="00A87356" w:rsidP="00A44332">
      <w:pPr>
        <w:pStyle w:val="a3"/>
        <w:spacing w:line="360" w:lineRule="auto"/>
        <w:ind w:firstLineChars="200" w:firstLine="480"/>
        <w:rPr>
          <w:bCs/>
          <w:sz w:val="24"/>
          <w:szCs w:val="44"/>
          <w:lang w:eastAsia="zh-CN"/>
        </w:rPr>
      </w:pPr>
      <w:r>
        <w:rPr>
          <w:rFonts w:hint="eastAsia"/>
          <w:bCs/>
          <w:sz w:val="24"/>
          <w:szCs w:val="44"/>
          <w:lang w:eastAsia="zh-CN"/>
        </w:rPr>
        <w:t>2、</w:t>
      </w:r>
      <w:r w:rsidR="000E0CDF" w:rsidRPr="000E0CDF">
        <w:rPr>
          <w:rFonts w:hint="eastAsia"/>
          <w:bCs/>
          <w:sz w:val="24"/>
          <w:szCs w:val="44"/>
          <w:lang w:eastAsia="zh-CN"/>
        </w:rPr>
        <w:t>本协议书以数据电文形式订立的，</w:t>
      </w:r>
      <w:r w:rsidR="0090389C">
        <w:rPr>
          <w:rFonts w:hint="eastAsia"/>
          <w:bCs/>
          <w:sz w:val="24"/>
          <w:szCs w:val="44"/>
          <w:lang w:eastAsia="zh-CN"/>
        </w:rPr>
        <w:t>甲方</w:t>
      </w:r>
      <w:r w:rsidR="000E0CDF" w:rsidRPr="000E0CDF">
        <w:rPr>
          <w:rFonts w:hint="eastAsia"/>
          <w:bCs/>
          <w:sz w:val="24"/>
          <w:szCs w:val="44"/>
          <w:lang w:eastAsia="zh-CN"/>
        </w:rPr>
        <w:t>在电子渠道点击接受本协议，即表示</w:t>
      </w:r>
      <w:r w:rsidR="0090389C">
        <w:rPr>
          <w:rFonts w:hint="eastAsia"/>
          <w:bCs/>
          <w:sz w:val="24"/>
          <w:szCs w:val="44"/>
          <w:lang w:eastAsia="zh-CN"/>
        </w:rPr>
        <w:t>甲方</w:t>
      </w:r>
      <w:r w:rsidR="000E0CDF" w:rsidRPr="000E0CDF">
        <w:rPr>
          <w:rFonts w:hint="eastAsia"/>
          <w:bCs/>
          <w:sz w:val="24"/>
          <w:szCs w:val="44"/>
          <w:lang w:eastAsia="zh-CN"/>
        </w:rPr>
        <w:t>已阅读本协议所有条款，并对本协议条款的含义及相应的法律后果已全部知晓并充分理解，同意接受本协议约束。本协议自</w:t>
      </w:r>
      <w:r w:rsidR="0090389C">
        <w:rPr>
          <w:rFonts w:hint="eastAsia"/>
          <w:bCs/>
          <w:sz w:val="24"/>
          <w:szCs w:val="44"/>
          <w:lang w:eastAsia="zh-CN"/>
        </w:rPr>
        <w:t>甲方</w:t>
      </w:r>
      <w:r w:rsidR="000E0CDF" w:rsidRPr="000E0CDF">
        <w:rPr>
          <w:rFonts w:hint="eastAsia"/>
          <w:bCs/>
          <w:sz w:val="24"/>
          <w:szCs w:val="44"/>
          <w:lang w:eastAsia="zh-CN"/>
        </w:rPr>
        <w:t>点击确认、成功缴纳购买资金并经苏州银行系统确认购买份额后成立并生效。</w:t>
      </w:r>
    </w:p>
    <w:p w:rsidR="00A87356" w:rsidRDefault="00381D1F" w:rsidP="00A44332">
      <w:pPr>
        <w:pStyle w:val="a3"/>
        <w:spacing w:line="360" w:lineRule="auto"/>
        <w:ind w:firstLineChars="200" w:firstLine="480"/>
        <w:rPr>
          <w:bCs/>
          <w:sz w:val="24"/>
          <w:szCs w:val="44"/>
          <w:lang w:eastAsia="zh-CN"/>
        </w:rPr>
      </w:pPr>
      <w:r>
        <w:rPr>
          <w:bCs/>
          <w:sz w:val="24"/>
          <w:szCs w:val="44"/>
          <w:lang w:eastAsia="zh-CN"/>
        </w:rPr>
        <w:t>3</w:t>
      </w:r>
      <w:r w:rsidR="00A87356">
        <w:rPr>
          <w:rFonts w:hint="eastAsia"/>
          <w:bCs/>
          <w:sz w:val="24"/>
          <w:szCs w:val="44"/>
          <w:lang w:eastAsia="zh-CN"/>
        </w:rPr>
        <w:t>、</w:t>
      </w:r>
      <w:r w:rsidR="00A87356" w:rsidRPr="00A87356">
        <w:rPr>
          <w:bCs/>
          <w:sz w:val="24"/>
          <w:szCs w:val="44"/>
          <w:lang w:eastAsia="zh-CN"/>
        </w:rPr>
        <w:t>除按《理财产品说明书》约定</w:t>
      </w:r>
      <w:r w:rsidR="00A87356" w:rsidRPr="000E0CDF">
        <w:rPr>
          <w:rFonts w:hint="eastAsia"/>
          <w:bCs/>
          <w:sz w:val="24"/>
          <w:szCs w:val="44"/>
          <w:lang w:eastAsia="zh-CN"/>
        </w:rPr>
        <w:t>理财产品投资者</w:t>
      </w:r>
      <w:r w:rsidR="00A87356" w:rsidRPr="00A87356">
        <w:rPr>
          <w:bCs/>
          <w:sz w:val="24"/>
          <w:szCs w:val="44"/>
          <w:lang w:eastAsia="zh-CN"/>
        </w:rPr>
        <w:t>或</w:t>
      </w:r>
      <w:r w:rsidR="00A87356">
        <w:rPr>
          <w:rFonts w:hint="eastAsia"/>
          <w:bCs/>
          <w:sz w:val="24"/>
          <w:szCs w:val="44"/>
          <w:lang w:eastAsia="zh-CN"/>
        </w:rPr>
        <w:t>苏州银行</w:t>
      </w:r>
      <w:r w:rsidR="00A87356" w:rsidRPr="00A87356">
        <w:rPr>
          <w:bCs/>
          <w:sz w:val="24"/>
          <w:szCs w:val="44"/>
          <w:lang w:eastAsia="zh-CN"/>
        </w:rPr>
        <w:t>享有的提前终止权外，</w:t>
      </w:r>
      <w:r w:rsidR="0090389C">
        <w:rPr>
          <w:rFonts w:hint="eastAsia"/>
          <w:bCs/>
          <w:sz w:val="24"/>
          <w:szCs w:val="44"/>
          <w:lang w:eastAsia="zh-CN"/>
        </w:rPr>
        <w:t>甲方</w:t>
      </w:r>
      <w:r w:rsidR="00A87356" w:rsidRPr="00A87356">
        <w:rPr>
          <w:bCs/>
          <w:sz w:val="24"/>
          <w:szCs w:val="44"/>
          <w:lang w:eastAsia="zh-CN"/>
        </w:rPr>
        <w:t>有违</w:t>
      </w:r>
      <w:r w:rsidR="00A87356" w:rsidRPr="00A87356">
        <w:rPr>
          <w:rFonts w:hint="eastAsia"/>
          <w:bCs/>
          <w:sz w:val="24"/>
          <w:szCs w:val="44"/>
          <w:lang w:eastAsia="zh-CN"/>
        </w:rPr>
        <w:t>约行为时，</w:t>
      </w:r>
      <w:r w:rsidR="00883451">
        <w:rPr>
          <w:rFonts w:hint="eastAsia"/>
          <w:bCs/>
          <w:sz w:val="24"/>
          <w:szCs w:val="44"/>
          <w:lang w:eastAsia="zh-CN"/>
        </w:rPr>
        <w:t>如苏州银行</w:t>
      </w:r>
      <w:r w:rsidR="00883451" w:rsidRPr="00381D1F">
        <w:rPr>
          <w:bCs/>
          <w:sz w:val="24"/>
          <w:szCs w:val="44"/>
          <w:lang w:eastAsia="zh-CN"/>
        </w:rPr>
        <w:t>或代销机构发现或有合理理由怀疑</w:t>
      </w:r>
      <w:r w:rsidR="0090389C">
        <w:rPr>
          <w:rFonts w:hint="eastAsia"/>
          <w:bCs/>
          <w:sz w:val="24"/>
          <w:szCs w:val="44"/>
          <w:lang w:eastAsia="zh-CN"/>
        </w:rPr>
        <w:t>甲方</w:t>
      </w:r>
      <w:r w:rsidR="00883451" w:rsidRPr="00381D1F">
        <w:rPr>
          <w:bCs/>
          <w:sz w:val="24"/>
          <w:szCs w:val="44"/>
          <w:lang w:eastAsia="zh-CN"/>
        </w:rPr>
        <w:t>或其资金存在洗钱、恐怖融资、逃税等</w:t>
      </w:r>
      <w:r w:rsidR="00883451">
        <w:rPr>
          <w:rFonts w:hint="eastAsia"/>
          <w:bCs/>
          <w:sz w:val="24"/>
          <w:szCs w:val="44"/>
          <w:lang w:eastAsia="zh-CN"/>
        </w:rPr>
        <w:t>违法</w:t>
      </w:r>
      <w:r w:rsidR="00883451">
        <w:rPr>
          <w:bCs/>
          <w:sz w:val="24"/>
          <w:szCs w:val="44"/>
          <w:lang w:eastAsia="zh-CN"/>
        </w:rPr>
        <w:t>行为</w:t>
      </w:r>
      <w:r w:rsidR="00883451" w:rsidRPr="00381D1F">
        <w:rPr>
          <w:bCs/>
          <w:sz w:val="24"/>
          <w:szCs w:val="44"/>
          <w:lang w:eastAsia="zh-CN"/>
        </w:rPr>
        <w:t>嫌疑</w:t>
      </w:r>
      <w:r w:rsidR="00883451">
        <w:rPr>
          <w:rFonts w:hint="eastAsia"/>
          <w:bCs/>
          <w:sz w:val="24"/>
          <w:szCs w:val="44"/>
          <w:lang w:eastAsia="zh-CN"/>
        </w:rPr>
        <w:t>时</w:t>
      </w:r>
      <w:r w:rsidR="00883451">
        <w:rPr>
          <w:bCs/>
          <w:sz w:val="24"/>
          <w:szCs w:val="44"/>
          <w:lang w:eastAsia="zh-CN"/>
        </w:rPr>
        <w:t>，</w:t>
      </w:r>
      <w:r w:rsidR="00A87356">
        <w:rPr>
          <w:rFonts w:hint="eastAsia"/>
          <w:bCs/>
          <w:sz w:val="24"/>
          <w:szCs w:val="44"/>
          <w:lang w:eastAsia="zh-CN"/>
        </w:rPr>
        <w:t>苏州银行</w:t>
      </w:r>
      <w:r w:rsidR="00883451">
        <w:rPr>
          <w:rFonts w:hint="eastAsia"/>
          <w:bCs/>
          <w:sz w:val="24"/>
          <w:szCs w:val="44"/>
          <w:lang w:eastAsia="zh-CN"/>
        </w:rPr>
        <w:t>有权提前终止本协议，</w:t>
      </w:r>
      <w:r w:rsidR="00883451" w:rsidRPr="00381D1F">
        <w:rPr>
          <w:bCs/>
          <w:sz w:val="24"/>
          <w:szCs w:val="44"/>
          <w:lang w:eastAsia="zh-CN"/>
        </w:rPr>
        <w:t>造成</w:t>
      </w:r>
      <w:r w:rsidR="0090389C">
        <w:rPr>
          <w:rFonts w:hint="eastAsia"/>
          <w:bCs/>
          <w:sz w:val="24"/>
          <w:szCs w:val="44"/>
          <w:lang w:eastAsia="zh-CN"/>
        </w:rPr>
        <w:t>甲方</w:t>
      </w:r>
      <w:r w:rsidR="00883451" w:rsidRPr="00381D1F">
        <w:rPr>
          <w:bCs/>
          <w:sz w:val="24"/>
          <w:szCs w:val="44"/>
          <w:lang w:eastAsia="zh-CN"/>
        </w:rPr>
        <w:t>损失的，</w:t>
      </w:r>
      <w:r w:rsidR="00883451">
        <w:rPr>
          <w:rFonts w:hint="eastAsia"/>
          <w:bCs/>
          <w:sz w:val="24"/>
          <w:szCs w:val="44"/>
          <w:lang w:eastAsia="zh-CN"/>
        </w:rPr>
        <w:t>苏州银行</w:t>
      </w:r>
      <w:r w:rsidR="00883451" w:rsidRPr="00381D1F">
        <w:rPr>
          <w:bCs/>
          <w:sz w:val="24"/>
          <w:szCs w:val="44"/>
          <w:lang w:eastAsia="zh-CN"/>
        </w:rPr>
        <w:t>不承担责任。</w:t>
      </w:r>
    </w:p>
    <w:p w:rsidR="0025139D" w:rsidRPr="00883451" w:rsidRDefault="0025139D" w:rsidP="00A44332">
      <w:pPr>
        <w:pStyle w:val="a3"/>
        <w:spacing w:line="360" w:lineRule="auto"/>
        <w:ind w:firstLineChars="200" w:firstLine="480"/>
        <w:rPr>
          <w:bCs/>
          <w:sz w:val="24"/>
          <w:szCs w:val="44"/>
          <w:lang w:eastAsia="zh-CN"/>
        </w:rPr>
      </w:pPr>
      <w:r>
        <w:rPr>
          <w:rFonts w:hint="eastAsia"/>
          <w:bCs/>
          <w:sz w:val="24"/>
          <w:szCs w:val="44"/>
          <w:lang w:eastAsia="zh-CN"/>
        </w:rPr>
        <w:t>4、</w:t>
      </w:r>
      <w:r w:rsidRPr="0025139D">
        <w:rPr>
          <w:rFonts w:hint="eastAsia"/>
          <w:bCs/>
          <w:sz w:val="24"/>
          <w:szCs w:val="44"/>
          <w:lang w:eastAsia="zh-CN"/>
        </w:rPr>
        <w:t>本协议书具备独立性。如甲方于乙方之间存在多份协议书，则各协议书之间互相独立，每一份协议书的效力及履行情况均独立于其他协议书。如果由于任何原因，使得本协议下的任何条款或内容成为无效或被依法撤销，本协议</w:t>
      </w:r>
      <w:r w:rsidRPr="0025139D">
        <w:rPr>
          <w:rFonts w:hint="eastAsia"/>
          <w:bCs/>
          <w:sz w:val="24"/>
          <w:szCs w:val="44"/>
          <w:lang w:eastAsia="zh-CN"/>
        </w:rPr>
        <w:lastRenderedPageBreak/>
        <w:t>书其他条款或内容的合法性、有效性和</w:t>
      </w:r>
      <w:proofErr w:type="gramStart"/>
      <w:r w:rsidRPr="0025139D">
        <w:rPr>
          <w:rFonts w:hint="eastAsia"/>
          <w:bCs/>
          <w:sz w:val="24"/>
          <w:szCs w:val="44"/>
          <w:lang w:eastAsia="zh-CN"/>
        </w:rPr>
        <w:t>可</w:t>
      </w:r>
      <w:proofErr w:type="gramEnd"/>
      <w:r w:rsidRPr="0025139D">
        <w:rPr>
          <w:rFonts w:hint="eastAsia"/>
          <w:bCs/>
          <w:sz w:val="24"/>
          <w:szCs w:val="44"/>
          <w:lang w:eastAsia="zh-CN"/>
        </w:rPr>
        <w:t>执行性不受影响。</w:t>
      </w:r>
    </w:p>
    <w:p w:rsidR="00381D1F" w:rsidRDefault="0025139D" w:rsidP="00A44332">
      <w:pPr>
        <w:pStyle w:val="a3"/>
        <w:spacing w:line="360" w:lineRule="auto"/>
        <w:ind w:firstLineChars="200" w:firstLine="480"/>
        <w:rPr>
          <w:bCs/>
          <w:sz w:val="24"/>
          <w:szCs w:val="44"/>
          <w:lang w:eastAsia="zh-CN"/>
        </w:rPr>
      </w:pPr>
      <w:r>
        <w:rPr>
          <w:rFonts w:hint="eastAsia"/>
          <w:bCs/>
          <w:sz w:val="24"/>
          <w:szCs w:val="44"/>
          <w:lang w:eastAsia="zh-CN"/>
        </w:rPr>
        <w:t>5</w:t>
      </w:r>
      <w:r w:rsidR="00381D1F">
        <w:rPr>
          <w:rFonts w:hint="eastAsia"/>
          <w:bCs/>
          <w:sz w:val="24"/>
          <w:szCs w:val="44"/>
          <w:lang w:eastAsia="zh-CN"/>
        </w:rPr>
        <w:t>、</w:t>
      </w:r>
      <w:r w:rsidR="00883451">
        <w:rPr>
          <w:bCs/>
          <w:sz w:val="24"/>
          <w:szCs w:val="44"/>
          <w:lang w:eastAsia="zh-CN"/>
        </w:rPr>
        <w:t>本协议及《理财产品说明书》</w:t>
      </w:r>
      <w:r w:rsidR="00883451">
        <w:rPr>
          <w:rFonts w:hint="eastAsia"/>
          <w:bCs/>
          <w:sz w:val="24"/>
          <w:szCs w:val="44"/>
          <w:lang w:eastAsia="zh-CN"/>
        </w:rPr>
        <w:t>、</w:t>
      </w:r>
      <w:r>
        <w:rPr>
          <w:bCs/>
          <w:sz w:val="24"/>
          <w:szCs w:val="44"/>
          <w:lang w:eastAsia="zh-CN"/>
        </w:rPr>
        <w:t>《</w:t>
      </w:r>
      <w:r w:rsidR="00381D1F" w:rsidRPr="00381D1F">
        <w:rPr>
          <w:bCs/>
          <w:sz w:val="24"/>
          <w:szCs w:val="44"/>
          <w:lang w:eastAsia="zh-CN"/>
        </w:rPr>
        <w:t>销售协议书》项</w:t>
      </w:r>
      <w:proofErr w:type="gramStart"/>
      <w:r w:rsidR="00381D1F" w:rsidRPr="00381D1F">
        <w:rPr>
          <w:bCs/>
          <w:sz w:val="24"/>
          <w:szCs w:val="44"/>
          <w:lang w:eastAsia="zh-CN"/>
        </w:rPr>
        <w:t>下各方</w:t>
      </w:r>
      <w:proofErr w:type="gramEnd"/>
      <w:r w:rsidR="00381D1F" w:rsidRPr="00381D1F">
        <w:rPr>
          <w:bCs/>
          <w:sz w:val="24"/>
          <w:szCs w:val="44"/>
          <w:lang w:eastAsia="zh-CN"/>
        </w:rPr>
        <w:t>权利义务履行完毕之日，本协议自动终止。</w:t>
      </w:r>
    </w:p>
    <w:p w:rsidR="000E0CDF" w:rsidRPr="00A87356" w:rsidRDefault="000E0CDF" w:rsidP="000E0CDF">
      <w:pPr>
        <w:pStyle w:val="a3"/>
        <w:spacing w:line="360" w:lineRule="auto"/>
        <w:ind w:firstLineChars="100" w:firstLine="220"/>
        <w:rPr>
          <w:bCs/>
          <w:sz w:val="22"/>
          <w:szCs w:val="24"/>
          <w:lang w:eastAsia="zh-CN"/>
        </w:rPr>
      </w:pPr>
    </w:p>
    <w:p w:rsidR="0020385B" w:rsidRPr="000E0CDF" w:rsidRDefault="005D7EB4" w:rsidP="00883451">
      <w:pPr>
        <w:pStyle w:val="a3"/>
        <w:spacing w:line="360" w:lineRule="auto"/>
        <w:ind w:firstLineChars="150" w:firstLine="361"/>
        <w:rPr>
          <w:b/>
          <w:sz w:val="24"/>
          <w:szCs w:val="44"/>
          <w:lang w:eastAsia="zh-CN"/>
        </w:rPr>
      </w:pPr>
      <w:r w:rsidRPr="000E0CDF">
        <w:rPr>
          <w:b/>
          <w:sz w:val="24"/>
          <w:szCs w:val="44"/>
          <w:lang w:eastAsia="zh-CN"/>
        </w:rPr>
        <w:t>五、</w:t>
      </w:r>
      <w:r w:rsidR="0020385B" w:rsidRPr="000E0CDF">
        <w:rPr>
          <w:rFonts w:hint="eastAsia"/>
          <w:b/>
          <w:sz w:val="24"/>
          <w:szCs w:val="44"/>
          <w:lang w:eastAsia="zh-CN"/>
        </w:rPr>
        <w:t>免责</w:t>
      </w:r>
    </w:p>
    <w:p w:rsidR="0020385B" w:rsidRPr="00A44332" w:rsidRDefault="00A44332" w:rsidP="00A44332">
      <w:pPr>
        <w:pStyle w:val="a3"/>
        <w:spacing w:line="360" w:lineRule="auto"/>
        <w:ind w:firstLineChars="200" w:firstLine="480"/>
        <w:rPr>
          <w:bCs/>
          <w:sz w:val="24"/>
          <w:szCs w:val="44"/>
          <w:lang w:eastAsia="zh-CN"/>
        </w:rPr>
      </w:pPr>
      <w:r w:rsidRPr="00A44332">
        <w:rPr>
          <w:bCs/>
          <w:sz w:val="24"/>
          <w:szCs w:val="44"/>
          <w:lang w:eastAsia="zh-CN"/>
        </w:rPr>
        <w:t>1</w:t>
      </w:r>
      <w:r w:rsidRPr="00A44332">
        <w:rPr>
          <w:rFonts w:hint="eastAsia"/>
          <w:bCs/>
          <w:sz w:val="24"/>
          <w:szCs w:val="44"/>
          <w:lang w:eastAsia="zh-CN"/>
        </w:rPr>
        <w:t>、</w:t>
      </w:r>
      <w:r w:rsidR="0020385B" w:rsidRPr="00A44332">
        <w:rPr>
          <w:bCs/>
          <w:sz w:val="24"/>
          <w:szCs w:val="44"/>
          <w:lang w:eastAsia="zh-CN"/>
        </w:rPr>
        <w:t>由于地震、火灾、战争等不可抗力导致的交易中断、延误等风险及损失，</w:t>
      </w:r>
      <w:r w:rsidR="0020385B" w:rsidRPr="00A44332">
        <w:rPr>
          <w:rFonts w:hint="eastAsia"/>
          <w:bCs/>
          <w:sz w:val="24"/>
          <w:szCs w:val="44"/>
          <w:lang w:eastAsia="zh-CN"/>
        </w:rPr>
        <w:t>苏州银行不承担责任，但应在条件允许的情况下通知</w:t>
      </w:r>
      <w:r w:rsidR="0090389C">
        <w:rPr>
          <w:rFonts w:hint="eastAsia"/>
          <w:bCs/>
          <w:sz w:val="24"/>
          <w:szCs w:val="44"/>
          <w:lang w:eastAsia="zh-CN"/>
        </w:rPr>
        <w:t>甲方</w:t>
      </w:r>
      <w:r w:rsidR="0020385B" w:rsidRPr="00A44332">
        <w:rPr>
          <w:rFonts w:hint="eastAsia"/>
          <w:bCs/>
          <w:sz w:val="24"/>
          <w:szCs w:val="44"/>
          <w:lang w:eastAsia="zh-CN"/>
        </w:rPr>
        <w:t>，并采取一切必要的补救措施以减小不可抗力造成的损失。</w:t>
      </w:r>
    </w:p>
    <w:p w:rsidR="0020385B" w:rsidRPr="00A44332" w:rsidRDefault="00A44332" w:rsidP="00A44332">
      <w:pPr>
        <w:pStyle w:val="a3"/>
        <w:spacing w:line="360" w:lineRule="auto"/>
        <w:ind w:firstLineChars="200" w:firstLine="480"/>
        <w:rPr>
          <w:bCs/>
          <w:sz w:val="24"/>
          <w:szCs w:val="44"/>
          <w:lang w:eastAsia="zh-CN"/>
        </w:rPr>
      </w:pPr>
      <w:r w:rsidRPr="00A44332">
        <w:rPr>
          <w:bCs/>
          <w:sz w:val="24"/>
          <w:szCs w:val="44"/>
          <w:lang w:eastAsia="zh-CN"/>
        </w:rPr>
        <w:t>2</w:t>
      </w:r>
      <w:r w:rsidRPr="00A44332">
        <w:rPr>
          <w:rFonts w:hint="eastAsia"/>
          <w:bCs/>
          <w:sz w:val="24"/>
          <w:szCs w:val="44"/>
          <w:lang w:eastAsia="zh-CN"/>
        </w:rPr>
        <w:t>、</w:t>
      </w:r>
      <w:r w:rsidR="0020385B" w:rsidRPr="00A44332">
        <w:rPr>
          <w:bCs/>
          <w:sz w:val="24"/>
          <w:szCs w:val="44"/>
          <w:lang w:eastAsia="zh-CN"/>
        </w:rPr>
        <w:t>由于国家的有关法律、法规、规章、政策的改变、紧急措施的出台而导致的风险，</w:t>
      </w:r>
      <w:r w:rsidR="0020385B" w:rsidRPr="00A44332">
        <w:rPr>
          <w:rFonts w:hint="eastAsia"/>
          <w:bCs/>
          <w:sz w:val="24"/>
          <w:szCs w:val="44"/>
          <w:lang w:eastAsia="zh-CN"/>
        </w:rPr>
        <w:t>苏州银行</w:t>
      </w:r>
      <w:r w:rsidR="0020385B" w:rsidRPr="00A44332">
        <w:rPr>
          <w:bCs/>
          <w:sz w:val="24"/>
          <w:szCs w:val="44"/>
          <w:lang w:eastAsia="zh-CN"/>
        </w:rPr>
        <w:t>不承担责任。</w:t>
      </w:r>
    </w:p>
    <w:p w:rsidR="0020385B" w:rsidRPr="00A44332" w:rsidRDefault="00A44332" w:rsidP="00A44332">
      <w:pPr>
        <w:pStyle w:val="a3"/>
        <w:spacing w:line="360" w:lineRule="auto"/>
        <w:ind w:firstLineChars="200" w:firstLine="480"/>
        <w:rPr>
          <w:bCs/>
          <w:sz w:val="24"/>
          <w:szCs w:val="44"/>
          <w:lang w:eastAsia="zh-CN"/>
        </w:rPr>
      </w:pPr>
      <w:r w:rsidRPr="00A44332">
        <w:rPr>
          <w:bCs/>
          <w:sz w:val="24"/>
          <w:szCs w:val="44"/>
          <w:lang w:eastAsia="zh-CN"/>
        </w:rPr>
        <w:t>3</w:t>
      </w:r>
      <w:r w:rsidRPr="00A44332">
        <w:rPr>
          <w:rFonts w:hint="eastAsia"/>
          <w:bCs/>
          <w:sz w:val="24"/>
          <w:szCs w:val="44"/>
          <w:lang w:eastAsia="zh-CN"/>
        </w:rPr>
        <w:t>、</w:t>
      </w:r>
      <w:r w:rsidR="0020385B" w:rsidRPr="00A44332">
        <w:rPr>
          <w:rFonts w:hint="eastAsia"/>
          <w:bCs/>
          <w:sz w:val="24"/>
          <w:szCs w:val="44"/>
          <w:lang w:eastAsia="zh-CN"/>
        </w:rPr>
        <w:t>苏州银行</w:t>
      </w:r>
      <w:r w:rsidR="0020385B" w:rsidRPr="00A44332">
        <w:rPr>
          <w:bCs/>
          <w:sz w:val="24"/>
          <w:szCs w:val="44"/>
          <w:lang w:eastAsia="zh-CN"/>
        </w:rPr>
        <w:t>依照恪尽职守、诚实信用、谨慎勤勉的原则管理和运用理财产品财产，</w:t>
      </w:r>
      <w:r w:rsidR="0020385B" w:rsidRPr="00A44332">
        <w:rPr>
          <w:b/>
          <w:bCs/>
          <w:sz w:val="24"/>
          <w:szCs w:val="44"/>
          <w:lang w:eastAsia="zh-CN"/>
        </w:rPr>
        <w:t>但不保证理财产品财产中的认（申）购资金本金不受损失，也不保证一定盈利及最低收益。</w:t>
      </w:r>
      <w:r w:rsidR="0020385B" w:rsidRPr="00A44332">
        <w:rPr>
          <w:bCs/>
          <w:sz w:val="24"/>
          <w:szCs w:val="44"/>
          <w:lang w:eastAsia="zh-CN"/>
        </w:rPr>
        <w:t>本理财产品运作过程中，</w:t>
      </w:r>
      <w:r w:rsidR="0020385B" w:rsidRPr="00A44332">
        <w:rPr>
          <w:rFonts w:hint="eastAsia"/>
          <w:bCs/>
          <w:sz w:val="24"/>
          <w:szCs w:val="44"/>
          <w:lang w:eastAsia="zh-CN"/>
        </w:rPr>
        <w:t>苏州银行</w:t>
      </w:r>
      <w:r w:rsidR="0020385B" w:rsidRPr="00A44332">
        <w:rPr>
          <w:bCs/>
          <w:sz w:val="24"/>
          <w:szCs w:val="44"/>
          <w:lang w:eastAsia="zh-CN"/>
        </w:rPr>
        <w:t>依据产品合同约定管理和运用理财产品财产所产生的风险，由理财产品财产及</w:t>
      </w:r>
      <w:r w:rsidR="0090389C">
        <w:rPr>
          <w:rFonts w:hint="eastAsia"/>
          <w:bCs/>
          <w:sz w:val="24"/>
          <w:szCs w:val="44"/>
          <w:lang w:eastAsia="zh-CN"/>
        </w:rPr>
        <w:t>甲方</w:t>
      </w:r>
      <w:r w:rsidR="0020385B" w:rsidRPr="00A44332">
        <w:rPr>
          <w:bCs/>
          <w:sz w:val="24"/>
          <w:szCs w:val="44"/>
          <w:lang w:eastAsia="zh-CN"/>
        </w:rPr>
        <w:t>承担。</w:t>
      </w:r>
      <w:r w:rsidR="0090389C">
        <w:rPr>
          <w:rFonts w:hint="eastAsia"/>
          <w:bCs/>
          <w:sz w:val="24"/>
          <w:szCs w:val="44"/>
          <w:lang w:eastAsia="zh-CN"/>
        </w:rPr>
        <w:t>甲方</w:t>
      </w:r>
      <w:r w:rsidR="0020385B" w:rsidRPr="00A44332">
        <w:rPr>
          <w:bCs/>
          <w:sz w:val="24"/>
          <w:szCs w:val="44"/>
          <w:lang w:eastAsia="zh-CN"/>
        </w:rPr>
        <w:t>应充分</w:t>
      </w:r>
      <w:r w:rsidR="0020385B" w:rsidRPr="00A44332">
        <w:rPr>
          <w:rFonts w:hint="eastAsia"/>
          <w:bCs/>
          <w:sz w:val="24"/>
          <w:szCs w:val="44"/>
          <w:lang w:eastAsia="zh-CN"/>
        </w:rPr>
        <w:t>知晓投资运营的相关风险，具体风险详见风险揭示书及理财产品说明书的具体约定，其风险应由</w:t>
      </w:r>
      <w:r w:rsidR="0090389C">
        <w:rPr>
          <w:rFonts w:hint="eastAsia"/>
          <w:bCs/>
          <w:sz w:val="24"/>
          <w:szCs w:val="44"/>
          <w:lang w:eastAsia="zh-CN"/>
        </w:rPr>
        <w:t>甲方</w:t>
      </w:r>
      <w:r w:rsidR="0020385B" w:rsidRPr="00A44332">
        <w:rPr>
          <w:rFonts w:hint="eastAsia"/>
          <w:bCs/>
          <w:sz w:val="24"/>
          <w:szCs w:val="44"/>
          <w:lang w:eastAsia="zh-CN"/>
        </w:rPr>
        <w:t>自担。</w:t>
      </w:r>
    </w:p>
    <w:p w:rsidR="00A37506" w:rsidRPr="00A44332" w:rsidRDefault="00A44332" w:rsidP="00A44332">
      <w:pPr>
        <w:pStyle w:val="a3"/>
        <w:spacing w:line="360" w:lineRule="auto"/>
        <w:ind w:firstLineChars="200" w:firstLine="480"/>
        <w:rPr>
          <w:bCs/>
          <w:sz w:val="24"/>
          <w:szCs w:val="44"/>
          <w:lang w:eastAsia="zh-CN"/>
        </w:rPr>
      </w:pPr>
      <w:r w:rsidRPr="00A44332">
        <w:rPr>
          <w:bCs/>
          <w:sz w:val="24"/>
          <w:szCs w:val="44"/>
          <w:lang w:eastAsia="zh-CN"/>
        </w:rPr>
        <w:t>4</w:t>
      </w:r>
      <w:r w:rsidRPr="00A44332">
        <w:rPr>
          <w:rFonts w:hint="eastAsia"/>
          <w:bCs/>
          <w:sz w:val="24"/>
          <w:szCs w:val="44"/>
          <w:lang w:eastAsia="zh-CN"/>
        </w:rPr>
        <w:t>、</w:t>
      </w:r>
      <w:r w:rsidR="0020385B" w:rsidRPr="00A44332">
        <w:rPr>
          <w:bCs/>
          <w:sz w:val="24"/>
          <w:szCs w:val="44"/>
          <w:lang w:eastAsia="zh-CN"/>
        </w:rPr>
        <w:t>非因</w:t>
      </w:r>
      <w:r w:rsidR="00A37506" w:rsidRPr="00A44332">
        <w:rPr>
          <w:rFonts w:hint="eastAsia"/>
          <w:bCs/>
          <w:sz w:val="24"/>
          <w:szCs w:val="44"/>
          <w:lang w:eastAsia="zh-CN"/>
        </w:rPr>
        <w:t>苏州银行</w:t>
      </w:r>
      <w:r w:rsidR="0020385B" w:rsidRPr="00A44332">
        <w:rPr>
          <w:bCs/>
          <w:sz w:val="24"/>
          <w:szCs w:val="44"/>
          <w:lang w:eastAsia="zh-CN"/>
        </w:rPr>
        <w:t>原因（包括但不限于</w:t>
      </w:r>
      <w:r w:rsidR="0090389C">
        <w:rPr>
          <w:rFonts w:hint="eastAsia"/>
          <w:bCs/>
          <w:sz w:val="24"/>
          <w:szCs w:val="44"/>
          <w:lang w:eastAsia="zh-CN"/>
        </w:rPr>
        <w:t>甲方</w:t>
      </w:r>
      <w:r w:rsidR="0020385B" w:rsidRPr="00A44332">
        <w:rPr>
          <w:bCs/>
          <w:sz w:val="24"/>
          <w:szCs w:val="44"/>
          <w:lang w:eastAsia="zh-CN"/>
        </w:rPr>
        <w:t>遗失本协议、理财产品合同被盗用、</w:t>
      </w:r>
      <w:r w:rsidR="0090389C">
        <w:rPr>
          <w:rFonts w:hint="eastAsia"/>
          <w:bCs/>
          <w:sz w:val="24"/>
          <w:szCs w:val="44"/>
          <w:lang w:eastAsia="zh-CN"/>
        </w:rPr>
        <w:t>甲方</w:t>
      </w:r>
      <w:r w:rsidR="0020385B" w:rsidRPr="00A44332">
        <w:rPr>
          <w:bCs/>
          <w:sz w:val="24"/>
          <w:szCs w:val="44"/>
          <w:lang w:eastAsia="zh-CN"/>
        </w:rPr>
        <w:t>资金账户被司法机关等有权部门冻结、扣划及其他投资者自身原因、投资标的固有风险等原因）造成的损失，</w:t>
      </w:r>
      <w:r w:rsidR="00A37506" w:rsidRPr="00A44332">
        <w:rPr>
          <w:rFonts w:hint="eastAsia"/>
          <w:bCs/>
          <w:sz w:val="24"/>
          <w:szCs w:val="44"/>
          <w:lang w:eastAsia="zh-CN"/>
        </w:rPr>
        <w:t>苏州银行</w:t>
      </w:r>
      <w:r w:rsidR="0020385B" w:rsidRPr="00A44332">
        <w:rPr>
          <w:bCs/>
          <w:sz w:val="24"/>
          <w:szCs w:val="44"/>
          <w:lang w:eastAsia="zh-CN"/>
        </w:rPr>
        <w:t>不承担责任。</w:t>
      </w:r>
    </w:p>
    <w:p w:rsidR="00883451" w:rsidRDefault="00883451" w:rsidP="00381D1F">
      <w:pPr>
        <w:pStyle w:val="a3"/>
        <w:spacing w:line="360" w:lineRule="auto"/>
        <w:ind w:left="100" w:right="197" w:firstLine="300"/>
        <w:rPr>
          <w:sz w:val="24"/>
          <w:szCs w:val="24"/>
          <w:lang w:eastAsia="zh-CN"/>
        </w:rPr>
      </w:pPr>
    </w:p>
    <w:p w:rsidR="00381D1F" w:rsidRPr="00883451" w:rsidRDefault="00883451" w:rsidP="00381D1F">
      <w:pPr>
        <w:pStyle w:val="a3"/>
        <w:spacing w:line="360" w:lineRule="auto"/>
        <w:ind w:left="100" w:right="197" w:firstLine="300"/>
        <w:rPr>
          <w:b/>
          <w:sz w:val="24"/>
          <w:szCs w:val="24"/>
          <w:lang w:eastAsia="zh-CN"/>
        </w:rPr>
      </w:pPr>
      <w:r w:rsidRPr="00883451">
        <w:rPr>
          <w:rFonts w:hint="eastAsia"/>
          <w:b/>
          <w:sz w:val="24"/>
          <w:szCs w:val="24"/>
          <w:lang w:eastAsia="zh-CN"/>
        </w:rPr>
        <w:t>六、准</w:t>
      </w:r>
      <w:r w:rsidRPr="00883451">
        <w:rPr>
          <w:b/>
          <w:sz w:val="24"/>
          <w:szCs w:val="24"/>
          <w:lang w:eastAsia="zh-CN"/>
        </w:rPr>
        <w:t>据法与争议解决</w:t>
      </w:r>
    </w:p>
    <w:p w:rsidR="00381D1F" w:rsidRPr="00A44332" w:rsidRDefault="00883451" w:rsidP="00A44332">
      <w:pPr>
        <w:pStyle w:val="a3"/>
        <w:spacing w:line="360" w:lineRule="auto"/>
        <w:ind w:firstLineChars="200" w:firstLine="480"/>
        <w:rPr>
          <w:bCs/>
          <w:sz w:val="24"/>
          <w:szCs w:val="44"/>
          <w:lang w:eastAsia="zh-CN"/>
        </w:rPr>
      </w:pPr>
      <w:r w:rsidRPr="00A44332">
        <w:rPr>
          <w:rFonts w:hint="eastAsia"/>
          <w:bCs/>
          <w:sz w:val="24"/>
          <w:szCs w:val="44"/>
          <w:lang w:eastAsia="zh-CN"/>
        </w:rPr>
        <w:t>本协议</w:t>
      </w:r>
      <w:r w:rsidR="00381D1F" w:rsidRPr="00A44332">
        <w:rPr>
          <w:rFonts w:hint="eastAsia"/>
          <w:bCs/>
          <w:sz w:val="24"/>
          <w:szCs w:val="44"/>
          <w:lang w:eastAsia="zh-CN"/>
        </w:rPr>
        <w:t>的订立、生效、履行、解释、修改和终止等事项均适用中华人民共和国（不包括香港特别行政区、澳门特别行政区和台湾地区）法律。因本</w:t>
      </w:r>
      <w:r w:rsidRPr="00A44332">
        <w:rPr>
          <w:rFonts w:hint="eastAsia"/>
          <w:bCs/>
          <w:sz w:val="24"/>
          <w:szCs w:val="44"/>
          <w:lang w:eastAsia="zh-CN"/>
        </w:rPr>
        <w:t>协议</w:t>
      </w:r>
      <w:r w:rsidR="00381D1F" w:rsidRPr="00A44332">
        <w:rPr>
          <w:rFonts w:hint="eastAsia"/>
          <w:bCs/>
          <w:sz w:val="24"/>
          <w:szCs w:val="44"/>
          <w:lang w:eastAsia="zh-CN"/>
        </w:rPr>
        <w:t>引起的或与本</w:t>
      </w:r>
      <w:r w:rsidRPr="00A44332">
        <w:rPr>
          <w:rFonts w:hint="eastAsia"/>
          <w:bCs/>
          <w:sz w:val="24"/>
          <w:szCs w:val="44"/>
          <w:lang w:eastAsia="zh-CN"/>
        </w:rPr>
        <w:t>协议</w:t>
      </w:r>
      <w:r w:rsidR="00381D1F" w:rsidRPr="00A44332">
        <w:rPr>
          <w:rFonts w:hint="eastAsia"/>
          <w:bCs/>
          <w:sz w:val="24"/>
          <w:szCs w:val="44"/>
          <w:lang w:eastAsia="zh-CN"/>
        </w:rPr>
        <w:t>有关的任何争议，应当首先通过双方之间的友好协商解决；协商不成的，双方均有权提交理财产品管理人所在地有管辖权的人民法院诉讼解决。</w:t>
      </w:r>
    </w:p>
    <w:p w:rsidR="00381D1F" w:rsidRDefault="00381D1F" w:rsidP="00381D1F">
      <w:pPr>
        <w:pStyle w:val="a3"/>
        <w:spacing w:line="360" w:lineRule="auto"/>
        <w:ind w:left="100" w:right="197" w:firstLine="300"/>
        <w:rPr>
          <w:sz w:val="24"/>
          <w:szCs w:val="24"/>
          <w:lang w:eastAsia="zh-CN"/>
        </w:rPr>
      </w:pPr>
    </w:p>
    <w:p w:rsidR="00883451" w:rsidRPr="00883451" w:rsidRDefault="00883451" w:rsidP="00381D1F">
      <w:pPr>
        <w:pStyle w:val="a3"/>
        <w:spacing w:line="360" w:lineRule="auto"/>
        <w:ind w:left="100" w:right="197" w:firstLine="300"/>
        <w:rPr>
          <w:b/>
          <w:sz w:val="24"/>
          <w:szCs w:val="24"/>
          <w:lang w:eastAsia="zh-CN"/>
        </w:rPr>
      </w:pPr>
      <w:r w:rsidRPr="00883451">
        <w:rPr>
          <w:rFonts w:hint="eastAsia"/>
          <w:b/>
          <w:sz w:val="24"/>
          <w:szCs w:val="24"/>
          <w:lang w:eastAsia="zh-CN"/>
        </w:rPr>
        <w:t>七、</w:t>
      </w:r>
      <w:r w:rsidRPr="00883451">
        <w:rPr>
          <w:b/>
          <w:sz w:val="24"/>
          <w:szCs w:val="24"/>
          <w:lang w:eastAsia="zh-CN"/>
        </w:rPr>
        <w:t>其他约定</w:t>
      </w:r>
    </w:p>
    <w:p w:rsidR="00381D1F" w:rsidRPr="00A44332" w:rsidRDefault="00381D1F" w:rsidP="00A44332">
      <w:pPr>
        <w:pStyle w:val="a3"/>
        <w:spacing w:line="360" w:lineRule="auto"/>
        <w:ind w:firstLineChars="200" w:firstLine="480"/>
        <w:rPr>
          <w:bCs/>
          <w:sz w:val="24"/>
          <w:szCs w:val="44"/>
          <w:lang w:eastAsia="zh-CN"/>
        </w:rPr>
      </w:pPr>
      <w:r w:rsidRPr="00A44332">
        <w:rPr>
          <w:rFonts w:hint="eastAsia"/>
          <w:bCs/>
          <w:sz w:val="24"/>
          <w:szCs w:val="44"/>
          <w:lang w:eastAsia="zh-CN"/>
        </w:rPr>
        <w:t>本投资协议书未尽事宜，以</w:t>
      </w:r>
      <w:r w:rsidR="0025139D" w:rsidRPr="00A44332">
        <w:rPr>
          <w:rFonts w:hint="eastAsia"/>
          <w:bCs/>
          <w:sz w:val="24"/>
          <w:szCs w:val="44"/>
          <w:lang w:eastAsia="zh-CN"/>
        </w:rPr>
        <w:t>《</w:t>
      </w:r>
      <w:r w:rsidRPr="00A44332">
        <w:rPr>
          <w:rFonts w:hint="eastAsia"/>
          <w:bCs/>
          <w:sz w:val="24"/>
          <w:szCs w:val="44"/>
          <w:lang w:eastAsia="zh-CN"/>
        </w:rPr>
        <w:t>理财产品说明书</w:t>
      </w:r>
      <w:r w:rsidR="0025139D" w:rsidRPr="00A44332">
        <w:rPr>
          <w:rFonts w:hint="eastAsia"/>
          <w:bCs/>
          <w:sz w:val="24"/>
          <w:szCs w:val="44"/>
          <w:lang w:eastAsia="zh-CN"/>
        </w:rPr>
        <w:t>》</w:t>
      </w:r>
      <w:r w:rsidRPr="00A44332">
        <w:rPr>
          <w:rFonts w:hint="eastAsia"/>
          <w:bCs/>
          <w:sz w:val="24"/>
          <w:szCs w:val="44"/>
          <w:lang w:eastAsia="zh-CN"/>
        </w:rPr>
        <w:t>、</w:t>
      </w:r>
      <w:r w:rsidR="0025139D" w:rsidRPr="00A44332">
        <w:rPr>
          <w:rFonts w:hint="eastAsia"/>
          <w:bCs/>
          <w:sz w:val="24"/>
          <w:szCs w:val="44"/>
          <w:lang w:eastAsia="zh-CN"/>
        </w:rPr>
        <w:t>《</w:t>
      </w:r>
      <w:r w:rsidRPr="00A44332">
        <w:rPr>
          <w:rFonts w:hint="eastAsia"/>
          <w:bCs/>
          <w:sz w:val="24"/>
          <w:szCs w:val="44"/>
          <w:lang w:eastAsia="zh-CN"/>
        </w:rPr>
        <w:t>风险揭示书</w:t>
      </w:r>
      <w:r w:rsidR="0025139D" w:rsidRPr="00A44332">
        <w:rPr>
          <w:rFonts w:hint="eastAsia"/>
          <w:bCs/>
          <w:sz w:val="24"/>
          <w:szCs w:val="44"/>
          <w:lang w:eastAsia="zh-CN"/>
        </w:rPr>
        <w:t>》</w:t>
      </w:r>
      <w:r w:rsidRPr="00A44332">
        <w:rPr>
          <w:rFonts w:hint="eastAsia"/>
          <w:bCs/>
          <w:sz w:val="24"/>
          <w:szCs w:val="44"/>
          <w:lang w:eastAsia="zh-CN"/>
        </w:rPr>
        <w:t>、</w:t>
      </w:r>
      <w:r w:rsidR="0025139D" w:rsidRPr="00A44332">
        <w:rPr>
          <w:rFonts w:hint="eastAsia"/>
          <w:bCs/>
          <w:sz w:val="24"/>
          <w:szCs w:val="44"/>
          <w:lang w:eastAsia="zh-CN"/>
        </w:rPr>
        <w:t>《</w:t>
      </w:r>
      <w:r w:rsidRPr="00A44332">
        <w:rPr>
          <w:rFonts w:hint="eastAsia"/>
          <w:bCs/>
          <w:sz w:val="24"/>
          <w:szCs w:val="44"/>
          <w:lang w:eastAsia="zh-CN"/>
        </w:rPr>
        <w:t>销售协议书</w:t>
      </w:r>
      <w:r w:rsidR="0025139D" w:rsidRPr="00A44332">
        <w:rPr>
          <w:rFonts w:hint="eastAsia"/>
          <w:bCs/>
          <w:sz w:val="24"/>
          <w:szCs w:val="44"/>
          <w:lang w:eastAsia="zh-CN"/>
        </w:rPr>
        <w:t>》</w:t>
      </w:r>
      <w:r w:rsidRPr="00A44332">
        <w:rPr>
          <w:rFonts w:hint="eastAsia"/>
          <w:bCs/>
          <w:sz w:val="24"/>
          <w:szCs w:val="44"/>
          <w:lang w:eastAsia="zh-CN"/>
        </w:rPr>
        <w:t>、</w:t>
      </w:r>
      <w:r w:rsidR="0025139D" w:rsidRPr="00A44332">
        <w:rPr>
          <w:rFonts w:hint="eastAsia"/>
          <w:bCs/>
          <w:sz w:val="24"/>
          <w:szCs w:val="44"/>
          <w:lang w:eastAsia="zh-CN"/>
        </w:rPr>
        <w:t>《</w:t>
      </w:r>
      <w:r w:rsidRPr="00A44332">
        <w:rPr>
          <w:rFonts w:hint="eastAsia"/>
          <w:bCs/>
          <w:sz w:val="24"/>
          <w:szCs w:val="44"/>
          <w:lang w:eastAsia="zh-CN"/>
        </w:rPr>
        <w:t>投资者权益须知</w:t>
      </w:r>
      <w:r w:rsidR="0025139D" w:rsidRPr="00A44332">
        <w:rPr>
          <w:rFonts w:hint="eastAsia"/>
          <w:bCs/>
          <w:sz w:val="24"/>
          <w:szCs w:val="44"/>
          <w:lang w:eastAsia="zh-CN"/>
        </w:rPr>
        <w:t>》</w:t>
      </w:r>
      <w:r w:rsidRPr="00A44332">
        <w:rPr>
          <w:rFonts w:hint="eastAsia"/>
          <w:bCs/>
          <w:sz w:val="24"/>
          <w:szCs w:val="44"/>
          <w:lang w:eastAsia="zh-CN"/>
        </w:rPr>
        <w:t>的约定内容为准。</w:t>
      </w:r>
    </w:p>
    <w:p w:rsidR="00A37506" w:rsidRDefault="00A37506" w:rsidP="000E0CDF">
      <w:pPr>
        <w:pStyle w:val="a3"/>
        <w:spacing w:line="360" w:lineRule="auto"/>
        <w:ind w:left="100" w:right="197" w:firstLine="300"/>
        <w:rPr>
          <w:sz w:val="24"/>
          <w:szCs w:val="24"/>
          <w:lang w:eastAsia="zh-CN"/>
        </w:rPr>
      </w:pPr>
    </w:p>
    <w:p w:rsidR="009A26C1" w:rsidRPr="00A44332" w:rsidRDefault="00A44332" w:rsidP="00A44332">
      <w:pPr>
        <w:pStyle w:val="a3"/>
        <w:spacing w:line="360" w:lineRule="auto"/>
        <w:ind w:right="197"/>
        <w:rPr>
          <w:b/>
          <w:sz w:val="24"/>
          <w:szCs w:val="24"/>
          <w:lang w:eastAsia="zh-CN"/>
        </w:rPr>
      </w:pPr>
      <w:r w:rsidRPr="00A44332">
        <w:rPr>
          <w:rFonts w:hint="eastAsia"/>
          <w:b/>
          <w:sz w:val="24"/>
          <w:szCs w:val="24"/>
          <w:lang w:eastAsia="zh-CN"/>
        </w:rPr>
        <w:t>甲方签字/盖章</w:t>
      </w:r>
    </w:p>
    <w:p w:rsidR="00B944AD" w:rsidRPr="00DD5B8A" w:rsidRDefault="005D7EB4" w:rsidP="000E0CDF">
      <w:pPr>
        <w:pStyle w:val="a3"/>
        <w:tabs>
          <w:tab w:val="left" w:pos="5715"/>
        </w:tabs>
        <w:spacing w:before="94" w:line="360" w:lineRule="auto"/>
        <w:ind w:left="100"/>
        <w:rPr>
          <w:sz w:val="24"/>
          <w:szCs w:val="24"/>
          <w:lang w:eastAsia="zh-CN"/>
        </w:rPr>
      </w:pPr>
      <w:r w:rsidRPr="00DD5B8A">
        <w:rPr>
          <w:sz w:val="24"/>
          <w:szCs w:val="24"/>
          <w:lang w:eastAsia="zh-CN"/>
        </w:rPr>
        <w:t>个人投资者（如适用）：</w:t>
      </w:r>
      <w:r w:rsidRPr="00DD5B8A">
        <w:rPr>
          <w:sz w:val="24"/>
          <w:szCs w:val="24"/>
          <w:lang w:eastAsia="zh-CN"/>
        </w:rPr>
        <w:tab/>
        <w:t>机构投资者（如适用）：</w:t>
      </w:r>
    </w:p>
    <w:p w:rsidR="00B944AD" w:rsidRDefault="00B944AD" w:rsidP="000E0CDF">
      <w:pPr>
        <w:pStyle w:val="a3"/>
        <w:spacing w:line="360" w:lineRule="auto"/>
        <w:rPr>
          <w:sz w:val="22"/>
          <w:szCs w:val="24"/>
          <w:lang w:eastAsia="zh-CN"/>
        </w:rPr>
      </w:pPr>
    </w:p>
    <w:p w:rsidR="009A26C1" w:rsidRPr="00DD5B8A" w:rsidRDefault="009A26C1" w:rsidP="000E0CDF">
      <w:pPr>
        <w:pStyle w:val="a3"/>
        <w:spacing w:line="360" w:lineRule="auto"/>
        <w:rPr>
          <w:sz w:val="22"/>
          <w:szCs w:val="24"/>
          <w:lang w:eastAsia="zh-CN"/>
        </w:rPr>
      </w:pPr>
    </w:p>
    <w:p w:rsidR="00B944AD" w:rsidRPr="00DD5B8A" w:rsidRDefault="005D7EB4" w:rsidP="000E0CDF">
      <w:pPr>
        <w:pStyle w:val="a3"/>
        <w:tabs>
          <w:tab w:val="left" w:pos="6195"/>
        </w:tabs>
        <w:spacing w:before="97" w:line="360" w:lineRule="auto"/>
        <w:ind w:left="100"/>
        <w:rPr>
          <w:sz w:val="24"/>
          <w:szCs w:val="24"/>
          <w:lang w:eastAsia="zh-CN"/>
        </w:rPr>
      </w:pPr>
      <w:r w:rsidRPr="00DD5B8A">
        <w:rPr>
          <w:sz w:val="24"/>
          <w:szCs w:val="24"/>
          <w:lang w:eastAsia="zh-CN"/>
        </w:rPr>
        <w:t>投资者：（签名）</w:t>
      </w:r>
      <w:r w:rsidRPr="00DD5B8A">
        <w:rPr>
          <w:sz w:val="24"/>
          <w:szCs w:val="24"/>
          <w:lang w:eastAsia="zh-CN"/>
        </w:rPr>
        <w:tab/>
        <w:t>投资者：（盖章）</w:t>
      </w:r>
    </w:p>
    <w:p w:rsidR="00B944AD" w:rsidRPr="00DD5B8A" w:rsidRDefault="00B944AD" w:rsidP="000E0CDF">
      <w:pPr>
        <w:pStyle w:val="a3"/>
        <w:spacing w:line="360" w:lineRule="auto"/>
        <w:rPr>
          <w:sz w:val="22"/>
          <w:szCs w:val="24"/>
          <w:lang w:eastAsia="zh-CN"/>
        </w:rPr>
      </w:pPr>
    </w:p>
    <w:p w:rsidR="00B944AD" w:rsidRPr="00DD5B8A" w:rsidRDefault="005D7EB4" w:rsidP="000E0CDF">
      <w:pPr>
        <w:pStyle w:val="a3"/>
        <w:tabs>
          <w:tab w:val="left" w:pos="925"/>
          <w:tab w:val="left" w:pos="1299"/>
          <w:tab w:val="left" w:pos="5475"/>
        </w:tabs>
        <w:spacing w:before="96" w:line="360" w:lineRule="auto"/>
        <w:ind w:left="548"/>
        <w:rPr>
          <w:sz w:val="24"/>
          <w:szCs w:val="24"/>
          <w:lang w:eastAsia="zh-CN"/>
        </w:rPr>
      </w:pPr>
      <w:r w:rsidRPr="00DD5B8A">
        <w:rPr>
          <w:sz w:val="24"/>
          <w:szCs w:val="24"/>
          <w:lang w:eastAsia="zh-CN"/>
        </w:rPr>
        <w:t>年</w:t>
      </w:r>
      <w:r w:rsidRPr="00DD5B8A">
        <w:rPr>
          <w:sz w:val="24"/>
          <w:szCs w:val="24"/>
          <w:lang w:eastAsia="zh-CN"/>
        </w:rPr>
        <w:tab/>
        <w:t>月</w:t>
      </w:r>
      <w:r w:rsidR="00A37506">
        <w:rPr>
          <w:rFonts w:hint="eastAsia"/>
          <w:sz w:val="24"/>
          <w:szCs w:val="24"/>
          <w:lang w:eastAsia="zh-CN"/>
        </w:rPr>
        <w:t xml:space="preserve"> </w:t>
      </w:r>
      <w:r w:rsidRPr="00DD5B8A">
        <w:rPr>
          <w:sz w:val="24"/>
          <w:szCs w:val="24"/>
          <w:lang w:eastAsia="zh-CN"/>
        </w:rPr>
        <w:tab/>
        <w:t>日</w:t>
      </w:r>
      <w:r w:rsidR="00A37506">
        <w:rPr>
          <w:sz w:val="24"/>
          <w:szCs w:val="24"/>
          <w:lang w:eastAsia="zh-CN"/>
        </w:rPr>
        <w:t xml:space="preserve">                    </w:t>
      </w:r>
      <w:r w:rsidRPr="00DD5B8A">
        <w:rPr>
          <w:sz w:val="24"/>
          <w:szCs w:val="24"/>
          <w:lang w:eastAsia="zh-CN"/>
        </w:rPr>
        <w:t>法定代表人或授权代理人：（签名或盖章）</w:t>
      </w:r>
    </w:p>
    <w:p w:rsidR="00B944AD" w:rsidRPr="00DD5B8A" w:rsidRDefault="00B944AD" w:rsidP="000E0CDF">
      <w:pPr>
        <w:pStyle w:val="a3"/>
        <w:spacing w:line="360" w:lineRule="auto"/>
        <w:rPr>
          <w:sz w:val="22"/>
          <w:szCs w:val="24"/>
          <w:lang w:eastAsia="zh-CN"/>
        </w:rPr>
      </w:pPr>
    </w:p>
    <w:p w:rsidR="00B944AD" w:rsidRDefault="005D7EB4" w:rsidP="000E0CDF">
      <w:pPr>
        <w:pStyle w:val="a3"/>
        <w:tabs>
          <w:tab w:val="left" w:pos="6925"/>
          <w:tab w:val="left" w:pos="7299"/>
        </w:tabs>
        <w:spacing w:before="96" w:line="360" w:lineRule="auto"/>
        <w:ind w:left="6548"/>
        <w:rPr>
          <w:sz w:val="24"/>
          <w:szCs w:val="24"/>
          <w:lang w:eastAsia="zh-CN"/>
        </w:rPr>
      </w:pPr>
      <w:r w:rsidRPr="00DD5B8A">
        <w:rPr>
          <w:sz w:val="24"/>
          <w:szCs w:val="24"/>
          <w:lang w:eastAsia="zh-CN"/>
        </w:rPr>
        <w:t>年</w:t>
      </w:r>
      <w:r w:rsidRPr="00DD5B8A">
        <w:rPr>
          <w:sz w:val="24"/>
          <w:szCs w:val="24"/>
          <w:lang w:eastAsia="zh-CN"/>
        </w:rPr>
        <w:tab/>
        <w:t>月</w:t>
      </w:r>
      <w:r w:rsidRPr="00DD5B8A">
        <w:rPr>
          <w:sz w:val="24"/>
          <w:szCs w:val="24"/>
          <w:lang w:eastAsia="zh-CN"/>
        </w:rPr>
        <w:tab/>
        <w:t>日</w:t>
      </w:r>
    </w:p>
    <w:p w:rsidR="00A44332" w:rsidRDefault="00A44332" w:rsidP="00A44332">
      <w:pPr>
        <w:pStyle w:val="a3"/>
        <w:tabs>
          <w:tab w:val="left" w:pos="6925"/>
          <w:tab w:val="left" w:pos="7299"/>
        </w:tabs>
        <w:spacing w:before="96" w:line="360" w:lineRule="auto"/>
        <w:rPr>
          <w:sz w:val="24"/>
          <w:szCs w:val="24"/>
          <w:lang w:eastAsia="zh-CN"/>
        </w:rPr>
      </w:pPr>
    </w:p>
    <w:p w:rsidR="00A44332" w:rsidRPr="00A44332" w:rsidRDefault="00A44332" w:rsidP="00A44332">
      <w:pPr>
        <w:pStyle w:val="a3"/>
        <w:tabs>
          <w:tab w:val="left" w:pos="6925"/>
          <w:tab w:val="left" w:pos="7299"/>
        </w:tabs>
        <w:spacing w:before="96" w:line="360" w:lineRule="auto"/>
        <w:rPr>
          <w:b/>
          <w:sz w:val="24"/>
          <w:szCs w:val="24"/>
          <w:lang w:eastAsia="zh-CN"/>
        </w:rPr>
      </w:pPr>
      <w:r w:rsidRPr="00A44332">
        <w:rPr>
          <w:rFonts w:hint="eastAsia"/>
          <w:b/>
          <w:sz w:val="24"/>
          <w:szCs w:val="24"/>
          <w:lang w:eastAsia="zh-CN"/>
        </w:rPr>
        <w:t>乙方：苏州银行股份有限公司</w:t>
      </w:r>
    </w:p>
    <w:p w:rsidR="00A44332" w:rsidRDefault="00A44332" w:rsidP="00A44332">
      <w:pPr>
        <w:pStyle w:val="a3"/>
        <w:tabs>
          <w:tab w:val="left" w:pos="6925"/>
          <w:tab w:val="left" w:pos="7299"/>
        </w:tabs>
        <w:spacing w:before="96" w:line="360" w:lineRule="auto"/>
        <w:ind w:firstLineChars="200" w:firstLine="480"/>
        <w:rPr>
          <w:sz w:val="24"/>
          <w:szCs w:val="24"/>
          <w:lang w:eastAsia="zh-CN"/>
        </w:rPr>
      </w:pPr>
      <w:r>
        <w:rPr>
          <w:rFonts w:hint="eastAsia"/>
          <w:sz w:val="24"/>
          <w:szCs w:val="24"/>
          <w:lang w:eastAsia="zh-CN"/>
        </w:rPr>
        <w:t>年 月 日</w:t>
      </w:r>
    </w:p>
    <w:p w:rsidR="00A44332" w:rsidRPr="00A44332" w:rsidRDefault="00A44332" w:rsidP="00A44332">
      <w:pPr>
        <w:pStyle w:val="a3"/>
        <w:tabs>
          <w:tab w:val="left" w:pos="6925"/>
          <w:tab w:val="left" w:pos="7299"/>
        </w:tabs>
        <w:spacing w:before="96" w:line="360" w:lineRule="auto"/>
        <w:rPr>
          <w:sz w:val="24"/>
          <w:szCs w:val="24"/>
          <w:lang w:eastAsia="zh-CN"/>
        </w:rPr>
      </w:pPr>
    </w:p>
    <w:sectPr w:rsidR="00A44332" w:rsidRPr="00A44332" w:rsidSect="0020385B">
      <w:headerReference w:type="default" r:id="rId9"/>
      <w:footerReference w:type="default" r:id="rId10"/>
      <w:pgSz w:w="11910" w:h="16840"/>
      <w:pgMar w:top="1440" w:right="1800" w:bottom="1440" w:left="1800" w:header="892" w:footer="120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43" w:rsidRDefault="00630443">
      <w:r>
        <w:separator/>
      </w:r>
    </w:p>
  </w:endnote>
  <w:endnote w:type="continuationSeparator" w:id="0">
    <w:p w:rsidR="00630443" w:rsidRDefault="0063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AD" w:rsidRDefault="00B944AD">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43" w:rsidRDefault="00630443">
      <w:r>
        <w:separator/>
      </w:r>
    </w:p>
  </w:footnote>
  <w:footnote w:type="continuationSeparator" w:id="0">
    <w:p w:rsidR="00630443" w:rsidRDefault="00630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0B" w:rsidRDefault="0010470B" w:rsidP="0010470B">
    <w:pPr>
      <w:pStyle w:val="a6"/>
      <w:jc w:val="right"/>
      <w:rPr>
        <w:lang w:eastAsia="zh-CN"/>
      </w:rPr>
    </w:pPr>
    <w:r w:rsidRPr="00710D4E">
      <w:rPr>
        <w:rFonts w:hint="eastAsia"/>
        <w:b/>
        <w:bCs/>
        <w:sz w:val="21"/>
        <w:szCs w:val="21"/>
        <w:lang w:eastAsia="zh-CN"/>
      </w:rPr>
      <w:t>理财非存款、产品有风险、投资须谨慎</w:t>
    </w:r>
    <w:r w:rsidR="0067513A">
      <w:rPr>
        <w:rFonts w:hint="eastAsia"/>
        <w:b/>
        <w:bCs/>
        <w:sz w:val="21"/>
        <w:szCs w:val="21"/>
        <w:lang w:eastAsia="zh-CN"/>
      </w:rPr>
      <w:t xml:space="preserve">       SZYHLC-2021</w:t>
    </w:r>
    <w:r w:rsidR="006C5B07">
      <w:rPr>
        <w:rFonts w:hint="eastAsia"/>
        <w:b/>
        <w:bCs/>
        <w:sz w:val="21"/>
        <w:szCs w:val="21"/>
        <w:lang w:eastAsia="zh-CN"/>
      </w:rPr>
      <w:t>-01</w:t>
    </w:r>
    <w:r>
      <w:rPr>
        <w:rFonts w:hint="eastAsia"/>
        <w:b/>
        <w:bCs/>
        <w:sz w:val="21"/>
        <w:szCs w:val="21"/>
        <w:lang w:eastAsia="zh-CN"/>
      </w:rPr>
      <w:t>版</w:t>
    </w:r>
  </w:p>
  <w:p w:rsidR="00B944AD" w:rsidRDefault="00B944AD">
    <w:pPr>
      <w:pStyle w:val="a3"/>
      <w:spacing w:line="14" w:lineRule="auto"/>
      <w:rPr>
        <w:sz w:val="20"/>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2"/>
  </w:compat>
  <w:rsids>
    <w:rsidRoot w:val="00B944AD"/>
    <w:rsid w:val="00075A84"/>
    <w:rsid w:val="000C4586"/>
    <w:rsid w:val="000D1BCB"/>
    <w:rsid w:val="000E0CDF"/>
    <w:rsid w:val="0010470B"/>
    <w:rsid w:val="001F6B1A"/>
    <w:rsid w:val="0020385B"/>
    <w:rsid w:val="0025139D"/>
    <w:rsid w:val="0025161A"/>
    <w:rsid w:val="00336EFF"/>
    <w:rsid w:val="00381D1F"/>
    <w:rsid w:val="00503A78"/>
    <w:rsid w:val="00560855"/>
    <w:rsid w:val="005D7EB4"/>
    <w:rsid w:val="00602E1D"/>
    <w:rsid w:val="00630443"/>
    <w:rsid w:val="00640C75"/>
    <w:rsid w:val="0066014D"/>
    <w:rsid w:val="0067513A"/>
    <w:rsid w:val="006C5B07"/>
    <w:rsid w:val="00762BDF"/>
    <w:rsid w:val="007E7A3A"/>
    <w:rsid w:val="00883451"/>
    <w:rsid w:val="0090389C"/>
    <w:rsid w:val="00954133"/>
    <w:rsid w:val="009A26C1"/>
    <w:rsid w:val="00A37506"/>
    <w:rsid w:val="00A44332"/>
    <w:rsid w:val="00A55D4A"/>
    <w:rsid w:val="00A71B51"/>
    <w:rsid w:val="00A8049E"/>
    <w:rsid w:val="00A87356"/>
    <w:rsid w:val="00AF10E3"/>
    <w:rsid w:val="00B74081"/>
    <w:rsid w:val="00B944AD"/>
    <w:rsid w:val="00C12CE5"/>
    <w:rsid w:val="00C15AA7"/>
    <w:rsid w:val="00CF3098"/>
    <w:rsid w:val="00DD3916"/>
    <w:rsid w:val="00DD5B8A"/>
    <w:rsid w:val="00F5483B"/>
    <w:rsid w:val="00FD5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rPr>
  </w:style>
  <w:style w:type="paragraph" w:styleId="1">
    <w:name w:val="heading 1"/>
    <w:basedOn w:val="a"/>
    <w:next w:val="a"/>
    <w:link w:val="1Char"/>
    <w:uiPriority w:val="9"/>
    <w:qFormat/>
    <w:rsid w:val="00DD5B8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style>
  <w:style w:type="paragraph" w:customStyle="1" w:styleId="TableParagraph">
    <w:name w:val="Table Paragraph"/>
    <w:basedOn w:val="a"/>
    <w:uiPriority w:val="1"/>
    <w:qFormat/>
  </w:style>
  <w:style w:type="character" w:customStyle="1" w:styleId="1Char">
    <w:name w:val="标题 1 Char"/>
    <w:basedOn w:val="a0"/>
    <w:link w:val="1"/>
    <w:uiPriority w:val="9"/>
    <w:rsid w:val="00DD5B8A"/>
    <w:rPr>
      <w:rFonts w:ascii="宋体" w:eastAsia="宋体" w:hAnsi="宋体" w:cs="宋体"/>
      <w:b/>
      <w:bCs/>
      <w:kern w:val="44"/>
      <w:sz w:val="44"/>
      <w:szCs w:val="44"/>
    </w:rPr>
  </w:style>
  <w:style w:type="paragraph" w:styleId="a5">
    <w:name w:val="Title"/>
    <w:basedOn w:val="a"/>
    <w:next w:val="a"/>
    <w:link w:val="Char"/>
    <w:uiPriority w:val="10"/>
    <w:qFormat/>
    <w:rsid w:val="00DD5B8A"/>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5"/>
    <w:uiPriority w:val="10"/>
    <w:rsid w:val="00DD5B8A"/>
    <w:rPr>
      <w:rFonts w:asciiTheme="majorHAnsi" w:eastAsiaTheme="majorEastAsia" w:hAnsiTheme="majorHAnsi" w:cstheme="majorBidi"/>
      <w:b/>
      <w:bCs/>
      <w:sz w:val="32"/>
      <w:szCs w:val="32"/>
    </w:rPr>
  </w:style>
  <w:style w:type="paragraph" w:styleId="a6">
    <w:name w:val="header"/>
    <w:basedOn w:val="a"/>
    <w:link w:val="Char0"/>
    <w:uiPriority w:val="99"/>
    <w:unhideWhenUsed/>
    <w:rsid w:val="002038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0385B"/>
    <w:rPr>
      <w:rFonts w:ascii="宋体" w:eastAsia="宋体" w:hAnsi="宋体" w:cs="宋体"/>
      <w:sz w:val="18"/>
      <w:szCs w:val="18"/>
    </w:rPr>
  </w:style>
  <w:style w:type="paragraph" w:styleId="a7">
    <w:name w:val="footer"/>
    <w:basedOn w:val="a"/>
    <w:link w:val="Char1"/>
    <w:uiPriority w:val="99"/>
    <w:unhideWhenUsed/>
    <w:rsid w:val="0020385B"/>
    <w:pPr>
      <w:tabs>
        <w:tab w:val="center" w:pos="4153"/>
        <w:tab w:val="right" w:pos="8306"/>
      </w:tabs>
      <w:snapToGrid w:val="0"/>
    </w:pPr>
    <w:rPr>
      <w:sz w:val="18"/>
      <w:szCs w:val="18"/>
    </w:rPr>
  </w:style>
  <w:style w:type="character" w:customStyle="1" w:styleId="Char1">
    <w:name w:val="页脚 Char"/>
    <w:basedOn w:val="a0"/>
    <w:link w:val="a7"/>
    <w:uiPriority w:val="99"/>
    <w:rsid w:val="0020385B"/>
    <w:rPr>
      <w:rFonts w:ascii="宋体" w:eastAsia="宋体" w:hAnsi="宋体" w:cs="宋体"/>
      <w:sz w:val="18"/>
      <w:szCs w:val="18"/>
    </w:rPr>
  </w:style>
  <w:style w:type="paragraph" w:styleId="a8">
    <w:name w:val="No Spacing"/>
    <w:uiPriority w:val="1"/>
    <w:qFormat/>
    <w:rsid w:val="0020385B"/>
    <w:rPr>
      <w:rFonts w:ascii="宋体" w:eastAsia="宋体" w:hAnsi="宋体" w:cs="宋体"/>
    </w:rPr>
  </w:style>
  <w:style w:type="paragraph" w:styleId="a9">
    <w:name w:val="Balloon Text"/>
    <w:basedOn w:val="a"/>
    <w:link w:val="Char2"/>
    <w:uiPriority w:val="99"/>
    <w:semiHidden/>
    <w:unhideWhenUsed/>
    <w:rsid w:val="0010470B"/>
    <w:rPr>
      <w:sz w:val="18"/>
      <w:szCs w:val="18"/>
    </w:rPr>
  </w:style>
  <w:style w:type="character" w:customStyle="1" w:styleId="Char2">
    <w:name w:val="批注框文本 Char"/>
    <w:basedOn w:val="a0"/>
    <w:link w:val="a9"/>
    <w:uiPriority w:val="99"/>
    <w:semiHidden/>
    <w:rsid w:val="0010470B"/>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E123E-F53C-4C64-A6A6-9973DAC0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451</Words>
  <Characters>2573</Characters>
  <Application>Microsoft Office Word</Application>
  <DocSecurity>0</DocSecurity>
  <Lines>21</Lines>
  <Paragraphs>6</Paragraphs>
  <ScaleCrop>false</ScaleCrop>
  <Company>suzhoubank.com</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杨皓琛</dc:creator>
  <cp:lastModifiedBy>杨皓琛</cp:lastModifiedBy>
  <cp:revision>26</cp:revision>
  <cp:lastPrinted>2021-12-23T08:41:00Z</cp:lastPrinted>
  <dcterms:created xsi:type="dcterms:W3CDTF">2021-10-22T02:11:00Z</dcterms:created>
  <dcterms:modified xsi:type="dcterms:W3CDTF">2021-12-23T08:41:00Z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PDFium</vt:lpwstr>
  </property>
  <property fmtid="{D5CDD505-2E9C-101B-9397-08002B2CF9AE}" pid="4" name="LastSaved">
    <vt:filetime>2021-10-22T00:00:00Z</vt:filetime>
  </property>
</Properties>
</file>