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FF" w:rsidRPr="00411313" w:rsidRDefault="000069FF" w:rsidP="000069FF">
      <w:pPr>
        <w:pStyle w:val="a3"/>
        <w:shd w:val="clear" w:color="auto" w:fill="FFFFFF"/>
        <w:spacing w:before="0" w:beforeAutospacing="0" w:after="0" w:afterAutospacing="0" w:line="360" w:lineRule="auto"/>
        <w:jc w:val="center"/>
        <w:rPr>
          <w:rFonts w:asciiTheme="minorEastAsia" w:eastAsiaTheme="minorEastAsia" w:hAnsiTheme="minorEastAsia"/>
          <w:b/>
          <w:bCs/>
          <w:color w:val="333333"/>
          <w:sz w:val="29"/>
          <w:szCs w:val="29"/>
        </w:rPr>
      </w:pPr>
      <w:r w:rsidRPr="00411313">
        <w:rPr>
          <w:rFonts w:asciiTheme="minorEastAsia" w:eastAsiaTheme="minorEastAsia" w:hAnsiTheme="minorEastAsia" w:hint="eastAsia"/>
          <w:b/>
          <w:bCs/>
          <w:color w:val="333333"/>
          <w:sz w:val="29"/>
          <w:szCs w:val="29"/>
        </w:rPr>
        <w:t>广发基金管理有限公司</w:t>
      </w:r>
    </w:p>
    <w:p w:rsidR="003733E6" w:rsidRPr="000069FF" w:rsidRDefault="00223E16" w:rsidP="000069FF">
      <w:pPr>
        <w:pStyle w:val="a3"/>
        <w:shd w:val="clear" w:color="auto" w:fill="FFFFFF"/>
        <w:spacing w:before="0" w:beforeAutospacing="0" w:after="0" w:afterAutospacing="0" w:line="360" w:lineRule="auto"/>
        <w:jc w:val="center"/>
        <w:rPr>
          <w:rFonts w:asciiTheme="minorEastAsia" w:eastAsiaTheme="minorEastAsia" w:hAnsiTheme="minorEastAsia"/>
          <w:b/>
          <w:bCs/>
          <w:color w:val="333333"/>
          <w:sz w:val="29"/>
          <w:szCs w:val="29"/>
        </w:rPr>
      </w:pPr>
      <w:r w:rsidRPr="000069FF">
        <w:rPr>
          <w:rFonts w:asciiTheme="minorEastAsia" w:eastAsiaTheme="minorEastAsia" w:hAnsiTheme="minorEastAsia" w:hint="eastAsia"/>
          <w:b/>
          <w:bCs/>
          <w:color w:val="333333"/>
          <w:sz w:val="29"/>
          <w:szCs w:val="29"/>
        </w:rPr>
        <w:t>关于</w:t>
      </w:r>
      <w:r w:rsidR="005F0789" w:rsidRPr="000069FF">
        <w:rPr>
          <w:rFonts w:asciiTheme="minorEastAsia" w:eastAsiaTheme="minorEastAsia" w:hAnsiTheme="minorEastAsia" w:hint="eastAsia"/>
          <w:b/>
          <w:bCs/>
          <w:color w:val="333333"/>
          <w:sz w:val="29"/>
          <w:szCs w:val="29"/>
        </w:rPr>
        <w:t>广发安润一年持有期混合型证券投资基金</w:t>
      </w:r>
      <w:r w:rsidRPr="000069FF">
        <w:rPr>
          <w:rFonts w:asciiTheme="minorEastAsia" w:eastAsiaTheme="minorEastAsia" w:hAnsiTheme="minorEastAsia" w:hint="eastAsia"/>
          <w:b/>
          <w:bCs/>
          <w:color w:val="333333"/>
          <w:sz w:val="29"/>
          <w:szCs w:val="29"/>
        </w:rPr>
        <w:t>调整募集期的公告</w:t>
      </w:r>
    </w:p>
    <w:p w:rsidR="00223E16" w:rsidRPr="000910FE" w:rsidRDefault="00223E16" w:rsidP="000910FE">
      <w:pPr>
        <w:widowControl/>
        <w:shd w:val="clear" w:color="auto" w:fill="FFFFFF"/>
        <w:spacing w:line="360" w:lineRule="auto"/>
        <w:ind w:firstLine="480"/>
        <w:jc w:val="center"/>
        <w:rPr>
          <w:rFonts w:ascii="宋体" w:eastAsia="宋体" w:hAnsi="宋体" w:cs="宋体"/>
          <w:color w:val="999999"/>
          <w:kern w:val="0"/>
          <w:sz w:val="24"/>
          <w:szCs w:val="24"/>
        </w:rPr>
      </w:pPr>
    </w:p>
    <w:p w:rsidR="003733E6" w:rsidRPr="000910FE" w:rsidRDefault="005F0789" w:rsidP="000910FE">
      <w:pPr>
        <w:widowControl/>
        <w:shd w:val="clear" w:color="auto" w:fill="FFFFFF"/>
        <w:spacing w:line="360" w:lineRule="auto"/>
        <w:ind w:firstLine="480"/>
        <w:rPr>
          <w:rFonts w:ascii="宋体" w:eastAsia="宋体" w:hAnsi="宋体" w:cs="宋体"/>
          <w:color w:val="666666"/>
          <w:kern w:val="0"/>
          <w:sz w:val="24"/>
          <w:szCs w:val="24"/>
        </w:rPr>
      </w:pPr>
      <w:r w:rsidRPr="000910FE">
        <w:rPr>
          <w:rFonts w:ascii="宋体" w:eastAsia="宋体" w:hAnsi="宋体" w:cs="宋体" w:hint="eastAsia"/>
          <w:color w:val="333333"/>
          <w:kern w:val="0"/>
          <w:sz w:val="24"/>
          <w:szCs w:val="24"/>
        </w:rPr>
        <w:t>广发安润一年持有期混合型证券投资基金</w:t>
      </w:r>
      <w:r w:rsidR="003733E6" w:rsidRPr="000910FE">
        <w:rPr>
          <w:rFonts w:ascii="宋体" w:eastAsia="宋体" w:hAnsi="宋体" w:cs="宋体" w:hint="eastAsia"/>
          <w:color w:val="333333"/>
          <w:kern w:val="0"/>
          <w:sz w:val="24"/>
          <w:szCs w:val="24"/>
        </w:rPr>
        <w:t>（</w:t>
      </w:r>
      <w:r w:rsidRPr="000910FE">
        <w:rPr>
          <w:rFonts w:ascii="宋体" w:eastAsia="宋体" w:hAnsi="宋体" w:cs="宋体" w:hint="eastAsia"/>
          <w:color w:val="333333"/>
          <w:kern w:val="0"/>
          <w:sz w:val="24"/>
          <w:szCs w:val="24"/>
        </w:rPr>
        <w:t>A类基金代码：017011，C类基金代码：017012，以下简称“本基金”</w:t>
      </w:r>
      <w:r w:rsidR="003733E6" w:rsidRPr="000910FE">
        <w:rPr>
          <w:rFonts w:ascii="宋体" w:eastAsia="宋体" w:hAnsi="宋体" w:cs="宋体" w:hint="eastAsia"/>
          <w:color w:val="333333"/>
          <w:kern w:val="0"/>
          <w:sz w:val="24"/>
          <w:szCs w:val="24"/>
        </w:rPr>
        <w:t>）</w:t>
      </w:r>
      <w:r w:rsidRPr="000910FE">
        <w:rPr>
          <w:rFonts w:ascii="宋体" w:eastAsia="宋体" w:hAnsi="宋体" w:cs="宋体" w:hint="eastAsia"/>
          <w:color w:val="333333"/>
          <w:kern w:val="0"/>
          <w:sz w:val="24"/>
          <w:szCs w:val="24"/>
        </w:rPr>
        <w:t>于2022年10月11日经中国证监会证监许可〔2022〕2427号文准予募集注册。本基金自2023年4月7日开始募集，原定募集截止日为2023年7月6日。</w:t>
      </w:r>
    </w:p>
    <w:p w:rsidR="003733E6" w:rsidRPr="000910FE" w:rsidRDefault="003733E6" w:rsidP="000910FE">
      <w:pPr>
        <w:widowControl/>
        <w:shd w:val="clear" w:color="auto" w:fill="FFFFFF"/>
        <w:spacing w:line="360" w:lineRule="auto"/>
        <w:ind w:firstLine="480"/>
        <w:rPr>
          <w:rFonts w:ascii="宋体" w:eastAsia="宋体" w:hAnsi="宋体" w:cs="宋体"/>
          <w:color w:val="666666"/>
          <w:kern w:val="0"/>
          <w:sz w:val="24"/>
          <w:szCs w:val="24"/>
        </w:rPr>
      </w:pPr>
      <w:r w:rsidRPr="000910FE">
        <w:rPr>
          <w:rFonts w:ascii="宋体" w:eastAsia="宋体" w:hAnsi="宋体" w:cs="宋体" w:hint="eastAsia"/>
          <w:color w:val="333333"/>
          <w:kern w:val="0"/>
          <w:sz w:val="24"/>
          <w:szCs w:val="24"/>
        </w:rPr>
        <w:t>为更好</w:t>
      </w:r>
      <w:r w:rsidR="00F679E9" w:rsidRPr="000910FE">
        <w:rPr>
          <w:rFonts w:ascii="宋体" w:eastAsia="宋体" w:hAnsi="宋体" w:cs="宋体" w:hint="eastAsia"/>
          <w:color w:val="333333"/>
          <w:kern w:val="0"/>
          <w:sz w:val="24"/>
          <w:szCs w:val="24"/>
        </w:rPr>
        <w:t>地保护基金份额持有人利益，根据《中华人民共和国证券投资基金法》</w:t>
      </w:r>
      <w:r w:rsidRPr="000910FE">
        <w:rPr>
          <w:rFonts w:ascii="宋体" w:eastAsia="宋体" w:hAnsi="宋体" w:cs="宋体" w:hint="eastAsia"/>
          <w:color w:val="333333"/>
          <w:kern w:val="0"/>
          <w:sz w:val="24"/>
          <w:szCs w:val="24"/>
        </w:rPr>
        <w:t>《公开募集证券投资基金运作管理办法》的有关规定，以及</w:t>
      </w:r>
      <w:r w:rsidR="00432799" w:rsidRPr="000910FE">
        <w:rPr>
          <w:rFonts w:ascii="宋体" w:eastAsia="宋体" w:hAnsi="宋体" w:cs="宋体" w:hint="eastAsia"/>
          <w:color w:val="333333"/>
          <w:kern w:val="0"/>
          <w:sz w:val="24"/>
          <w:szCs w:val="24"/>
        </w:rPr>
        <w:t>《</w:t>
      </w:r>
      <w:r w:rsidR="005F0789" w:rsidRPr="000910FE">
        <w:rPr>
          <w:rFonts w:ascii="宋体" w:eastAsia="宋体" w:hAnsi="宋体" w:cs="宋体" w:hint="eastAsia"/>
          <w:color w:val="333333"/>
          <w:kern w:val="0"/>
          <w:sz w:val="24"/>
          <w:szCs w:val="24"/>
        </w:rPr>
        <w:t>广发安润一年持有期混合型证券投资基金</w:t>
      </w:r>
      <w:r w:rsidR="00432799" w:rsidRPr="000910FE">
        <w:rPr>
          <w:rFonts w:ascii="宋体" w:eastAsia="宋体" w:hAnsi="宋体" w:cs="宋体" w:hint="eastAsia"/>
          <w:color w:val="333333"/>
          <w:kern w:val="0"/>
          <w:sz w:val="24"/>
          <w:szCs w:val="24"/>
        </w:rPr>
        <w:t>基金合同》</w:t>
      </w:r>
      <w:r w:rsidRPr="000910FE">
        <w:rPr>
          <w:rFonts w:ascii="宋体" w:eastAsia="宋体" w:hAnsi="宋体" w:cs="宋体" w:hint="eastAsia"/>
          <w:color w:val="333333"/>
          <w:kern w:val="0"/>
          <w:sz w:val="24"/>
          <w:szCs w:val="24"/>
        </w:rPr>
        <w:t>《</w:t>
      </w:r>
      <w:r w:rsidR="005F0789" w:rsidRPr="000910FE">
        <w:rPr>
          <w:rFonts w:ascii="宋体" w:eastAsia="宋体" w:hAnsi="宋体" w:cs="宋体" w:hint="eastAsia"/>
          <w:color w:val="333333"/>
          <w:kern w:val="0"/>
          <w:sz w:val="24"/>
          <w:szCs w:val="24"/>
        </w:rPr>
        <w:t>广发安润一年持有期混合型证券投资基金</w:t>
      </w:r>
      <w:r w:rsidRPr="000910FE">
        <w:rPr>
          <w:rFonts w:ascii="宋体" w:eastAsia="宋体" w:hAnsi="宋体" w:cs="宋体" w:hint="eastAsia"/>
          <w:color w:val="333333"/>
          <w:kern w:val="0"/>
          <w:sz w:val="24"/>
          <w:szCs w:val="24"/>
        </w:rPr>
        <w:t>招募说明书》《</w:t>
      </w:r>
      <w:r w:rsidR="005F0789" w:rsidRPr="000910FE">
        <w:rPr>
          <w:rFonts w:ascii="宋体" w:eastAsia="宋体" w:hAnsi="宋体" w:cs="宋体" w:hint="eastAsia"/>
          <w:color w:val="333333"/>
          <w:kern w:val="0"/>
          <w:sz w:val="24"/>
          <w:szCs w:val="24"/>
        </w:rPr>
        <w:t>广发安润一年持有期混合型证券投资基金</w:t>
      </w:r>
      <w:r w:rsidRPr="000910FE">
        <w:rPr>
          <w:rFonts w:ascii="宋体" w:eastAsia="宋体" w:hAnsi="宋体" w:cs="宋体" w:hint="eastAsia"/>
          <w:color w:val="333333"/>
          <w:kern w:val="0"/>
          <w:sz w:val="24"/>
          <w:szCs w:val="24"/>
        </w:rPr>
        <w:t>基金份额发售公告》等文件的有关约定，经与本基金的基金托管人</w:t>
      </w:r>
      <w:r w:rsidR="005F0789" w:rsidRPr="000910FE">
        <w:rPr>
          <w:rFonts w:ascii="宋体" w:eastAsia="宋体" w:hAnsi="宋体" w:cs="宋体" w:hint="eastAsia"/>
          <w:color w:val="333333"/>
          <w:kern w:val="0"/>
          <w:sz w:val="24"/>
          <w:szCs w:val="24"/>
        </w:rPr>
        <w:t>招商银行股份有限公司</w:t>
      </w:r>
      <w:r w:rsidRPr="000910FE">
        <w:rPr>
          <w:rFonts w:ascii="宋体" w:eastAsia="宋体" w:hAnsi="宋体" w:cs="宋体" w:hint="eastAsia"/>
          <w:color w:val="333333"/>
          <w:kern w:val="0"/>
          <w:sz w:val="24"/>
          <w:szCs w:val="24"/>
        </w:rPr>
        <w:t>协商一致，本基金管理人</w:t>
      </w:r>
      <w:r w:rsidR="00F679E9" w:rsidRPr="000910FE">
        <w:rPr>
          <w:rFonts w:ascii="宋体" w:eastAsia="宋体" w:hAnsi="宋体" w:cs="宋体" w:hint="eastAsia"/>
          <w:color w:val="333333"/>
          <w:kern w:val="0"/>
          <w:sz w:val="24"/>
          <w:szCs w:val="24"/>
        </w:rPr>
        <w:t>广发基金管理有限公司</w:t>
      </w:r>
      <w:r w:rsidRPr="000910FE">
        <w:rPr>
          <w:rFonts w:ascii="宋体" w:eastAsia="宋体" w:hAnsi="宋体" w:cs="宋体" w:hint="eastAsia"/>
          <w:color w:val="333333"/>
          <w:kern w:val="0"/>
          <w:sz w:val="24"/>
          <w:szCs w:val="24"/>
        </w:rPr>
        <w:t>决定提前结束本基金的募集，募集截止日由原定的</w:t>
      </w:r>
      <w:r w:rsidR="005F0789" w:rsidRPr="000910FE">
        <w:rPr>
          <w:rFonts w:ascii="宋体" w:eastAsia="宋体" w:hAnsi="宋体" w:cs="宋体" w:hint="eastAsia"/>
          <w:color w:val="333333"/>
          <w:kern w:val="0"/>
          <w:sz w:val="24"/>
          <w:szCs w:val="24"/>
        </w:rPr>
        <w:t>2023年7月6日</w:t>
      </w:r>
      <w:r w:rsidRPr="000910FE">
        <w:rPr>
          <w:rFonts w:ascii="宋体" w:eastAsia="宋体" w:hAnsi="宋体" w:cs="宋体" w:hint="eastAsia"/>
          <w:color w:val="333333"/>
          <w:kern w:val="0"/>
          <w:sz w:val="24"/>
          <w:szCs w:val="24"/>
        </w:rPr>
        <w:t>提前至</w:t>
      </w:r>
      <w:r w:rsidR="005F0789" w:rsidRPr="000910FE">
        <w:rPr>
          <w:rFonts w:ascii="宋体" w:eastAsia="宋体" w:hAnsi="宋体" w:cs="宋体" w:hint="eastAsia"/>
          <w:color w:val="333333"/>
          <w:kern w:val="0"/>
          <w:sz w:val="24"/>
          <w:szCs w:val="24"/>
        </w:rPr>
        <w:t>2023年5月26日</w:t>
      </w:r>
      <w:r w:rsidRPr="000910FE">
        <w:rPr>
          <w:rFonts w:ascii="宋体" w:eastAsia="宋体" w:hAnsi="宋体" w:cs="宋体" w:hint="eastAsia"/>
          <w:color w:val="333333"/>
          <w:kern w:val="0"/>
          <w:sz w:val="24"/>
          <w:szCs w:val="24"/>
        </w:rPr>
        <w:t>（即本基金最后一个募集日为</w:t>
      </w:r>
      <w:r w:rsidR="005F0789" w:rsidRPr="000910FE">
        <w:rPr>
          <w:rFonts w:ascii="宋体" w:eastAsia="宋体" w:hAnsi="宋体" w:cs="宋体" w:hint="eastAsia"/>
          <w:color w:val="333333"/>
          <w:kern w:val="0"/>
          <w:sz w:val="24"/>
          <w:szCs w:val="24"/>
        </w:rPr>
        <w:t>2023年5月26日</w:t>
      </w:r>
      <w:r w:rsidR="003712A4">
        <w:rPr>
          <w:rFonts w:ascii="宋体" w:eastAsia="宋体" w:hAnsi="宋体" w:cs="宋体" w:hint="eastAsia"/>
          <w:color w:val="333333"/>
          <w:kern w:val="0"/>
          <w:sz w:val="24"/>
          <w:szCs w:val="24"/>
        </w:rPr>
        <w:t>），自</w:t>
      </w:r>
      <w:r w:rsidR="005F0789" w:rsidRPr="000910FE">
        <w:rPr>
          <w:rFonts w:ascii="宋体" w:eastAsia="宋体" w:hAnsi="宋体" w:cs="宋体" w:hint="eastAsia"/>
          <w:color w:val="333333"/>
          <w:kern w:val="0"/>
          <w:sz w:val="24"/>
          <w:szCs w:val="24"/>
        </w:rPr>
        <w:t>2023年5月27日</w:t>
      </w:r>
      <w:r w:rsidR="003712A4">
        <w:rPr>
          <w:rFonts w:ascii="宋体" w:eastAsia="宋体" w:hAnsi="宋体" w:cs="宋体" w:hint="eastAsia"/>
          <w:color w:val="333333"/>
          <w:kern w:val="0"/>
          <w:sz w:val="24"/>
          <w:szCs w:val="24"/>
        </w:rPr>
        <w:t>起不再接受认购申请</w:t>
      </w:r>
      <w:bookmarkStart w:id="0" w:name="_GoBack"/>
      <w:bookmarkEnd w:id="0"/>
      <w:r w:rsidRPr="000910FE">
        <w:rPr>
          <w:rFonts w:ascii="宋体" w:eastAsia="宋体" w:hAnsi="宋体" w:cs="宋体" w:hint="eastAsia"/>
          <w:color w:val="333333"/>
          <w:kern w:val="0"/>
          <w:sz w:val="24"/>
          <w:szCs w:val="24"/>
        </w:rPr>
        <w:t>。</w:t>
      </w:r>
    </w:p>
    <w:p w:rsidR="00395336" w:rsidRPr="000910FE" w:rsidRDefault="00251007" w:rsidP="000910FE">
      <w:pPr>
        <w:widowControl/>
        <w:shd w:val="clear" w:color="auto" w:fill="FFFFFF"/>
        <w:spacing w:line="360" w:lineRule="auto"/>
        <w:ind w:firstLine="480"/>
        <w:rPr>
          <w:rFonts w:ascii="宋体" w:eastAsia="宋体" w:hAnsi="宋体" w:cs="宋体"/>
          <w:color w:val="333333"/>
          <w:kern w:val="0"/>
          <w:sz w:val="24"/>
          <w:szCs w:val="24"/>
        </w:rPr>
      </w:pPr>
      <w:r w:rsidRPr="00251007">
        <w:rPr>
          <w:rFonts w:ascii="宋体" w:eastAsia="宋体" w:hAnsi="宋体" w:cs="宋体" w:hint="eastAsia"/>
          <w:color w:val="333333"/>
          <w:kern w:val="0"/>
          <w:sz w:val="24"/>
          <w:szCs w:val="24"/>
        </w:rPr>
        <w:t>本基金注册登记机构将根据发售公告等文件对募集期内有效认购申请进行确认。</w:t>
      </w:r>
    </w:p>
    <w:p w:rsidR="005F0789" w:rsidRPr="000910FE" w:rsidRDefault="005F0789"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投资者可通过以下途径咨询有关详情：</w:t>
      </w:r>
    </w:p>
    <w:p w:rsidR="005F0789" w:rsidRPr="000910FE" w:rsidRDefault="005F0789"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广发基金管理有限公司</w:t>
      </w:r>
    </w:p>
    <w:p w:rsidR="005F0789" w:rsidRPr="000910FE" w:rsidRDefault="005F0789"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客服电话：95105828 或020-83936999</w:t>
      </w:r>
    </w:p>
    <w:p w:rsidR="00B91BE6" w:rsidRPr="000910FE" w:rsidRDefault="005F0789"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公司网址：www.gffunds.com.cn</w:t>
      </w:r>
    </w:p>
    <w:p w:rsidR="00B91BE6" w:rsidRPr="000910FE" w:rsidRDefault="003733E6"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风险提示：</w:t>
      </w:r>
      <w:r w:rsidR="005F0789" w:rsidRPr="000910FE">
        <w:rPr>
          <w:rFonts w:ascii="宋体" w:eastAsia="宋体" w:hAnsi="宋体" w:cs="宋体" w:hint="eastAsia"/>
          <w:color w:val="333333"/>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w:t>
      </w:r>
      <w:r w:rsidR="005F0789" w:rsidRPr="000910FE">
        <w:rPr>
          <w:rFonts w:ascii="宋体" w:eastAsia="宋体" w:hAnsi="宋体" w:cs="宋体" w:hint="eastAsia"/>
          <w:color w:val="333333"/>
          <w:kern w:val="0"/>
          <w:sz w:val="24"/>
          <w:szCs w:val="24"/>
        </w:rPr>
        <w:lastRenderedPageBreak/>
        <w:t>基金投资的“买者自负”原则，在投资者作出投资决策后，基金运营状况与基金净值变化引致的投资风险，由投资者自行负责。</w:t>
      </w:r>
    </w:p>
    <w:p w:rsidR="003733E6" w:rsidRPr="000910FE" w:rsidRDefault="003733E6" w:rsidP="000910FE">
      <w:pPr>
        <w:widowControl/>
        <w:shd w:val="clear" w:color="auto" w:fill="FFFFFF"/>
        <w:spacing w:line="360" w:lineRule="auto"/>
        <w:ind w:firstLine="480"/>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特此公告。</w:t>
      </w:r>
    </w:p>
    <w:p w:rsidR="003733E6" w:rsidRPr="000910FE" w:rsidRDefault="003733E6" w:rsidP="000910FE">
      <w:pPr>
        <w:widowControl/>
        <w:shd w:val="clear" w:color="auto" w:fill="FFFFFF"/>
        <w:spacing w:line="360" w:lineRule="auto"/>
        <w:ind w:firstLine="480"/>
        <w:rPr>
          <w:rFonts w:ascii="宋体" w:eastAsia="宋体" w:hAnsi="宋体" w:cs="宋体"/>
          <w:color w:val="666666"/>
          <w:kern w:val="0"/>
          <w:sz w:val="24"/>
          <w:szCs w:val="24"/>
        </w:rPr>
      </w:pPr>
    </w:p>
    <w:p w:rsidR="00A62A9F" w:rsidRPr="000910FE" w:rsidRDefault="00A62A9F" w:rsidP="000910FE">
      <w:pPr>
        <w:widowControl/>
        <w:shd w:val="clear" w:color="auto" w:fill="FFFFFF"/>
        <w:spacing w:line="360" w:lineRule="auto"/>
        <w:jc w:val="right"/>
        <w:rPr>
          <w:rFonts w:ascii="宋体" w:eastAsia="宋体" w:hAnsi="宋体" w:cs="宋体"/>
          <w:color w:val="333333"/>
          <w:kern w:val="0"/>
          <w:sz w:val="24"/>
          <w:szCs w:val="24"/>
        </w:rPr>
      </w:pPr>
      <w:r w:rsidRPr="000910FE">
        <w:rPr>
          <w:rFonts w:ascii="宋体" w:eastAsia="宋体" w:hAnsi="宋体" w:cs="宋体" w:hint="eastAsia"/>
          <w:color w:val="333333"/>
          <w:kern w:val="0"/>
          <w:sz w:val="24"/>
          <w:szCs w:val="24"/>
        </w:rPr>
        <w:t>广发基金管理有限公司</w:t>
      </w:r>
    </w:p>
    <w:p w:rsidR="00BC1804" w:rsidRPr="000910FE" w:rsidRDefault="005F0789" w:rsidP="000910FE">
      <w:pPr>
        <w:spacing w:line="360" w:lineRule="auto"/>
        <w:jc w:val="right"/>
        <w:rPr>
          <w:rFonts w:ascii="宋体" w:eastAsia="宋体" w:hAnsi="宋体"/>
          <w:sz w:val="24"/>
          <w:szCs w:val="24"/>
        </w:rPr>
      </w:pPr>
      <w:r w:rsidRPr="000910FE">
        <w:rPr>
          <w:rFonts w:ascii="宋体" w:eastAsia="宋体" w:hAnsi="宋体" w:cs="宋体" w:hint="eastAsia"/>
          <w:color w:val="333333"/>
          <w:kern w:val="0"/>
          <w:sz w:val="24"/>
          <w:szCs w:val="24"/>
        </w:rPr>
        <w:t>2023年5月6日</w:t>
      </w:r>
    </w:p>
    <w:sectPr w:rsidR="00BC1804" w:rsidRPr="000910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3B" w:rsidRDefault="006A103B" w:rsidP="005C13FA">
      <w:r>
        <w:separator/>
      </w:r>
    </w:p>
  </w:endnote>
  <w:endnote w:type="continuationSeparator" w:id="0">
    <w:p w:rsidR="006A103B" w:rsidRDefault="006A103B" w:rsidP="005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3B" w:rsidRDefault="006A103B" w:rsidP="005C13FA">
      <w:r>
        <w:separator/>
      </w:r>
    </w:p>
  </w:footnote>
  <w:footnote w:type="continuationSeparator" w:id="0">
    <w:p w:rsidR="006A103B" w:rsidRDefault="006A103B" w:rsidP="005C13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A"/>
    <w:rsid w:val="000069FF"/>
    <w:rsid w:val="00030CF9"/>
    <w:rsid w:val="000910FE"/>
    <w:rsid w:val="000A6CAE"/>
    <w:rsid w:val="000B15A8"/>
    <w:rsid w:val="001D4BB8"/>
    <w:rsid w:val="00223E16"/>
    <w:rsid w:val="00251007"/>
    <w:rsid w:val="003712A4"/>
    <w:rsid w:val="003733E6"/>
    <w:rsid w:val="00395336"/>
    <w:rsid w:val="003A029A"/>
    <w:rsid w:val="003E3EE3"/>
    <w:rsid w:val="003F77C0"/>
    <w:rsid w:val="00432799"/>
    <w:rsid w:val="004E0A5D"/>
    <w:rsid w:val="005206D3"/>
    <w:rsid w:val="005C13FA"/>
    <w:rsid w:val="005F0789"/>
    <w:rsid w:val="00614407"/>
    <w:rsid w:val="006A103B"/>
    <w:rsid w:val="006D03AF"/>
    <w:rsid w:val="006D0D21"/>
    <w:rsid w:val="00701BAD"/>
    <w:rsid w:val="007E0146"/>
    <w:rsid w:val="008504B6"/>
    <w:rsid w:val="00854ECB"/>
    <w:rsid w:val="0094033F"/>
    <w:rsid w:val="009C2F52"/>
    <w:rsid w:val="00A5500E"/>
    <w:rsid w:val="00A62A9F"/>
    <w:rsid w:val="00AA2670"/>
    <w:rsid w:val="00AD7F02"/>
    <w:rsid w:val="00B26ADE"/>
    <w:rsid w:val="00B91BE6"/>
    <w:rsid w:val="00BB5558"/>
    <w:rsid w:val="00BC1804"/>
    <w:rsid w:val="00BE1BA6"/>
    <w:rsid w:val="00C6416A"/>
    <w:rsid w:val="00D160DA"/>
    <w:rsid w:val="00D51BFA"/>
    <w:rsid w:val="00DB0AC2"/>
    <w:rsid w:val="00DF1F0A"/>
    <w:rsid w:val="00F6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1DE83-E001-4E73-B0DD-D0182326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3733E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733E6"/>
    <w:rPr>
      <w:rFonts w:ascii="宋体" w:eastAsia="宋体" w:hAnsi="宋体" w:cs="宋体"/>
      <w:b/>
      <w:bCs/>
      <w:kern w:val="0"/>
      <w:sz w:val="27"/>
      <w:szCs w:val="27"/>
    </w:rPr>
  </w:style>
  <w:style w:type="character" w:customStyle="1" w:styleId="1">
    <w:name w:val="日期1"/>
    <w:basedOn w:val="a0"/>
    <w:rsid w:val="003733E6"/>
  </w:style>
  <w:style w:type="paragraph" w:styleId="a3">
    <w:name w:val="Normal (Web)"/>
    <w:basedOn w:val="a"/>
    <w:uiPriority w:val="99"/>
    <w:unhideWhenUsed/>
    <w:rsid w:val="003733E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1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13FA"/>
    <w:rPr>
      <w:sz w:val="18"/>
      <w:szCs w:val="18"/>
    </w:rPr>
  </w:style>
  <w:style w:type="paragraph" w:styleId="a5">
    <w:name w:val="footer"/>
    <w:basedOn w:val="a"/>
    <w:link w:val="Char0"/>
    <w:uiPriority w:val="99"/>
    <w:unhideWhenUsed/>
    <w:rsid w:val="005C13FA"/>
    <w:pPr>
      <w:tabs>
        <w:tab w:val="center" w:pos="4153"/>
        <w:tab w:val="right" w:pos="8306"/>
      </w:tabs>
      <w:snapToGrid w:val="0"/>
      <w:jc w:val="left"/>
    </w:pPr>
    <w:rPr>
      <w:sz w:val="18"/>
      <w:szCs w:val="18"/>
    </w:rPr>
  </w:style>
  <w:style w:type="character" w:customStyle="1" w:styleId="Char0">
    <w:name w:val="页脚 Char"/>
    <w:basedOn w:val="a0"/>
    <w:link w:val="a5"/>
    <w:uiPriority w:val="99"/>
    <w:rsid w:val="005C13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361743">
      <w:bodyDiv w:val="1"/>
      <w:marLeft w:val="0"/>
      <w:marRight w:val="0"/>
      <w:marTop w:val="0"/>
      <w:marBottom w:val="0"/>
      <w:divBdr>
        <w:top w:val="none" w:sz="0" w:space="0" w:color="auto"/>
        <w:left w:val="none" w:sz="0" w:space="0" w:color="auto"/>
        <w:bottom w:val="none" w:sz="0" w:space="0" w:color="auto"/>
        <w:right w:val="none" w:sz="0" w:space="0" w:color="auto"/>
      </w:divBdr>
      <w:divsChild>
        <w:div w:id="490409274">
          <w:marLeft w:val="0"/>
          <w:marRight w:val="0"/>
          <w:marTop w:val="0"/>
          <w:marBottom w:val="0"/>
          <w:divBdr>
            <w:top w:val="none" w:sz="0" w:space="0" w:color="auto"/>
            <w:left w:val="none" w:sz="0" w:space="0" w:color="auto"/>
            <w:bottom w:val="dotted" w:sz="6" w:space="9" w:color="CCCCCC"/>
            <w:right w:val="none" w:sz="0" w:space="0" w:color="auto"/>
          </w:divBdr>
        </w:div>
        <w:div w:id="197066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7585-4F9A-4E95-AF44-FE26DA79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莫静雅</dc:creator>
  <cp:keywords/>
  <dc:description/>
  <cp:lastModifiedBy>莫静雅</cp:lastModifiedBy>
  <cp:revision>35</cp:revision>
  <dcterms:created xsi:type="dcterms:W3CDTF">2022-05-17T01:27:00Z</dcterms:created>
  <dcterms:modified xsi:type="dcterms:W3CDTF">2023-05-04T08:37:00Z</dcterms:modified>
</cp:coreProperties>
</file>