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60025" w14:textId="4CB7824B" w:rsidR="006C3D8C" w:rsidRDefault="006C3D8C" w:rsidP="005A34AF">
      <w:pPr>
        <w:spacing w:line="720" w:lineRule="auto"/>
        <w:jc w:val="center"/>
        <w:rPr>
          <w:rFonts w:ascii="黑体" w:eastAsia="黑体" w:hAnsi="宋体" w:cs="Times New Roman"/>
          <w:b/>
          <w:bCs/>
          <w:color w:val="FF0000"/>
          <w:sz w:val="44"/>
          <w:szCs w:val="44"/>
        </w:rPr>
      </w:pPr>
    </w:p>
    <w:p w14:paraId="02C4E092" w14:textId="77777777" w:rsidR="008A7685" w:rsidRDefault="008A7685" w:rsidP="00D17741">
      <w:pPr>
        <w:spacing w:line="720" w:lineRule="auto"/>
        <w:jc w:val="center"/>
        <w:rPr>
          <w:rFonts w:ascii="黑体" w:eastAsia="黑体" w:hAnsi="宋体" w:cs="Times New Roman"/>
          <w:b/>
          <w:bCs/>
          <w:color w:val="FF0000"/>
          <w:sz w:val="40"/>
          <w:szCs w:val="44"/>
        </w:rPr>
      </w:pPr>
      <w:r w:rsidRPr="008A7685">
        <w:rPr>
          <w:rFonts w:ascii="黑体" w:eastAsia="黑体" w:hAnsi="宋体" w:cs="Times New Roman" w:hint="eastAsia"/>
          <w:b/>
          <w:bCs/>
          <w:color w:val="FF0000"/>
          <w:sz w:val="40"/>
          <w:szCs w:val="44"/>
        </w:rPr>
        <w:t>嘉实纳斯达克100交易型开放式指数</w:t>
      </w:r>
    </w:p>
    <w:p w14:paraId="4D6E2691" w14:textId="4BADFC8B" w:rsidR="005F382C" w:rsidRDefault="008A7685" w:rsidP="00D17741">
      <w:pPr>
        <w:spacing w:line="720" w:lineRule="auto"/>
        <w:jc w:val="center"/>
        <w:rPr>
          <w:rFonts w:ascii="黑体" w:eastAsia="黑体" w:hAnsi="宋体" w:cs="Times New Roman"/>
          <w:b/>
          <w:bCs/>
          <w:color w:val="FF0000"/>
          <w:sz w:val="40"/>
          <w:szCs w:val="44"/>
        </w:rPr>
      </w:pPr>
      <w:r w:rsidRPr="008A7685">
        <w:rPr>
          <w:rFonts w:ascii="黑体" w:eastAsia="黑体" w:hAnsi="宋体" w:cs="Times New Roman" w:hint="eastAsia"/>
          <w:b/>
          <w:bCs/>
          <w:color w:val="FF0000"/>
          <w:sz w:val="40"/>
          <w:szCs w:val="44"/>
        </w:rPr>
        <w:t>证券投资基金（QDII）</w:t>
      </w:r>
    </w:p>
    <w:p w14:paraId="0855D6B8" w14:textId="4607BB6F" w:rsidR="005A34AF" w:rsidRPr="002D342D" w:rsidRDefault="005B304A" w:rsidP="00E229C0">
      <w:pPr>
        <w:spacing w:line="720" w:lineRule="auto"/>
        <w:jc w:val="center"/>
        <w:rPr>
          <w:rFonts w:ascii="黑体" w:eastAsia="黑体" w:hAnsi="宋体" w:cs="Times New Roman"/>
          <w:b/>
          <w:bCs/>
          <w:color w:val="FF0000"/>
          <w:sz w:val="40"/>
          <w:szCs w:val="44"/>
        </w:rPr>
      </w:pPr>
      <w:r>
        <w:rPr>
          <w:rFonts w:ascii="黑体" w:eastAsia="黑体" w:hAnsi="宋体" w:cs="Times New Roman" w:hint="eastAsia"/>
          <w:b/>
          <w:bCs/>
          <w:color w:val="FF0000"/>
          <w:sz w:val="40"/>
          <w:szCs w:val="44"/>
        </w:rPr>
        <w:t>基金</w:t>
      </w:r>
      <w:r w:rsidR="005A34AF" w:rsidRPr="002D342D">
        <w:rPr>
          <w:rFonts w:ascii="黑体" w:eastAsia="黑体" w:hAnsi="宋体" w:cs="Times New Roman"/>
          <w:b/>
          <w:bCs/>
          <w:color w:val="FF0000"/>
          <w:sz w:val="40"/>
          <w:szCs w:val="44"/>
        </w:rPr>
        <w:t>份额发售公告</w:t>
      </w:r>
    </w:p>
    <w:p w14:paraId="601AF5B5" w14:textId="77777777" w:rsidR="005A34AF" w:rsidRPr="005E042E" w:rsidRDefault="005A34AF" w:rsidP="005A34AF">
      <w:pPr>
        <w:spacing w:line="720" w:lineRule="auto"/>
        <w:jc w:val="center"/>
        <w:rPr>
          <w:rFonts w:ascii="黑体" w:eastAsia="黑体" w:hAnsi="宋体" w:cs="Times New Roman"/>
          <w:b/>
          <w:bCs/>
          <w:sz w:val="44"/>
          <w:szCs w:val="44"/>
        </w:rPr>
      </w:pPr>
    </w:p>
    <w:p w14:paraId="055108AF" w14:textId="77777777" w:rsidR="005A34AF" w:rsidRPr="00A97476" w:rsidRDefault="005A34AF" w:rsidP="005A34AF">
      <w:pPr>
        <w:spacing w:line="720" w:lineRule="auto"/>
        <w:jc w:val="center"/>
        <w:rPr>
          <w:rFonts w:ascii="黑体" w:eastAsia="黑体" w:hAnsi="宋体" w:cs="Times New Roman"/>
          <w:b/>
          <w:bCs/>
          <w:sz w:val="44"/>
          <w:szCs w:val="44"/>
        </w:rPr>
      </w:pPr>
    </w:p>
    <w:p w14:paraId="10C6D295" w14:textId="77777777" w:rsidR="005A34AF" w:rsidRPr="005E042E" w:rsidRDefault="005A34AF" w:rsidP="005A34AF">
      <w:pPr>
        <w:spacing w:line="720" w:lineRule="auto"/>
        <w:jc w:val="center"/>
        <w:rPr>
          <w:rFonts w:ascii="黑体" w:eastAsia="黑体" w:hAnsi="宋体" w:cs="Times New Roman"/>
          <w:b/>
          <w:bCs/>
          <w:sz w:val="44"/>
          <w:szCs w:val="44"/>
        </w:rPr>
      </w:pPr>
    </w:p>
    <w:p w14:paraId="4BDBC6B0" w14:textId="0AF0868A" w:rsidR="005A34AF" w:rsidRDefault="005A34AF" w:rsidP="005A34AF">
      <w:pPr>
        <w:spacing w:line="720" w:lineRule="auto"/>
        <w:jc w:val="center"/>
        <w:rPr>
          <w:rFonts w:ascii="Times New Roman" w:eastAsia="黑体" w:hAnsi="Times New Roman" w:cs="Times New Roman"/>
          <w:b/>
          <w:bCs/>
          <w:kern w:val="0"/>
          <w:sz w:val="44"/>
          <w:szCs w:val="44"/>
        </w:rPr>
      </w:pPr>
    </w:p>
    <w:p w14:paraId="486620B1" w14:textId="77777777" w:rsidR="0058612E" w:rsidRPr="000B4E5E" w:rsidRDefault="0058612E" w:rsidP="005A34AF">
      <w:pPr>
        <w:spacing w:line="720" w:lineRule="auto"/>
        <w:jc w:val="center"/>
        <w:rPr>
          <w:rFonts w:ascii="Times New Roman" w:eastAsia="黑体" w:hAnsi="Times New Roman" w:cs="Times New Roman"/>
          <w:b/>
          <w:bCs/>
          <w:kern w:val="0"/>
          <w:sz w:val="44"/>
          <w:szCs w:val="44"/>
        </w:rPr>
      </w:pPr>
    </w:p>
    <w:p w14:paraId="4962362A" w14:textId="77777777" w:rsidR="005A34AF" w:rsidRPr="005E042E" w:rsidRDefault="005A34AF" w:rsidP="00F126D0">
      <w:pPr>
        <w:spacing w:line="360" w:lineRule="auto"/>
        <w:jc w:val="center"/>
        <w:rPr>
          <w:rFonts w:ascii="黑体" w:eastAsia="黑体" w:hAnsi="黑体" w:cs="Times New Roman"/>
          <w:b/>
          <w:color w:val="FF0000"/>
          <w:sz w:val="30"/>
          <w:szCs w:val="30"/>
        </w:rPr>
      </w:pPr>
    </w:p>
    <w:p w14:paraId="57C4B622" w14:textId="77777777" w:rsidR="005A34AF" w:rsidRPr="005E042E" w:rsidRDefault="005A34AF" w:rsidP="00F126D0">
      <w:pPr>
        <w:spacing w:line="360" w:lineRule="auto"/>
        <w:jc w:val="center"/>
        <w:rPr>
          <w:rFonts w:ascii="黑体" w:eastAsia="黑体" w:hAnsi="黑体" w:cs="Times New Roman"/>
          <w:b/>
          <w:color w:val="FF0000"/>
          <w:sz w:val="30"/>
          <w:szCs w:val="30"/>
        </w:rPr>
      </w:pPr>
    </w:p>
    <w:p w14:paraId="0A6CA16C" w14:textId="77777777" w:rsidR="005A34AF" w:rsidRDefault="005A34AF" w:rsidP="00F126D0">
      <w:pPr>
        <w:spacing w:line="360" w:lineRule="auto"/>
        <w:jc w:val="center"/>
        <w:rPr>
          <w:rFonts w:ascii="黑体" w:eastAsia="黑体" w:hAnsi="黑体" w:cs="Times New Roman"/>
          <w:b/>
          <w:color w:val="FF0000"/>
          <w:sz w:val="30"/>
          <w:szCs w:val="30"/>
        </w:rPr>
      </w:pPr>
    </w:p>
    <w:p w14:paraId="285ABEEA" w14:textId="77777777" w:rsidR="00DA7EE0" w:rsidRPr="005E042E" w:rsidRDefault="00DA7EE0" w:rsidP="00F126D0">
      <w:pPr>
        <w:spacing w:line="360" w:lineRule="auto"/>
        <w:jc w:val="center"/>
        <w:rPr>
          <w:rFonts w:ascii="黑体" w:eastAsia="黑体" w:hAnsi="黑体" w:cs="Times New Roman"/>
          <w:b/>
          <w:color w:val="FF0000"/>
          <w:sz w:val="30"/>
          <w:szCs w:val="30"/>
        </w:rPr>
      </w:pPr>
    </w:p>
    <w:p w14:paraId="04796004" w14:textId="77777777" w:rsidR="008E7355" w:rsidRPr="005E042E" w:rsidRDefault="005A34AF" w:rsidP="00F126D0">
      <w:pPr>
        <w:spacing w:line="360" w:lineRule="auto"/>
        <w:jc w:val="center"/>
        <w:rPr>
          <w:rFonts w:ascii="黑体" w:eastAsia="黑体" w:hAnsi="黑体" w:cs="Times New Roman"/>
          <w:b/>
          <w:color w:val="FF0000"/>
          <w:sz w:val="30"/>
          <w:szCs w:val="30"/>
        </w:rPr>
      </w:pPr>
      <w:r w:rsidRPr="005E042E">
        <w:rPr>
          <w:rFonts w:ascii="黑体" w:eastAsia="黑体" w:hAnsi="黑体" w:cs="Times New Roman" w:hint="eastAsia"/>
          <w:b/>
          <w:color w:val="FF0000"/>
          <w:sz w:val="30"/>
          <w:szCs w:val="30"/>
        </w:rPr>
        <w:t>基金管理人：嘉实基金管理有限公司</w:t>
      </w:r>
    </w:p>
    <w:p w14:paraId="3F651A46" w14:textId="6CBE4892" w:rsidR="005A34AF" w:rsidRDefault="005A34AF" w:rsidP="00F126D0">
      <w:pPr>
        <w:spacing w:line="360" w:lineRule="auto"/>
        <w:jc w:val="center"/>
        <w:rPr>
          <w:rFonts w:ascii="黑体" w:eastAsia="黑体" w:hAnsi="黑体" w:cs="Times New Roman"/>
          <w:b/>
          <w:color w:val="FF0000"/>
          <w:sz w:val="30"/>
          <w:szCs w:val="30"/>
        </w:rPr>
      </w:pPr>
      <w:r w:rsidRPr="005E042E">
        <w:rPr>
          <w:rFonts w:ascii="黑体" w:eastAsia="黑体" w:hAnsi="黑体" w:cs="Times New Roman" w:hint="eastAsia"/>
          <w:b/>
          <w:color w:val="FF0000"/>
          <w:sz w:val="30"/>
          <w:szCs w:val="30"/>
        </w:rPr>
        <w:t>基金托管人：</w:t>
      </w:r>
      <w:r w:rsidR="008A7685">
        <w:rPr>
          <w:rFonts w:ascii="黑体" w:eastAsia="黑体" w:hAnsi="黑体" w:cs="Times New Roman" w:hint="eastAsia"/>
          <w:b/>
          <w:color w:val="FF0000"/>
          <w:sz w:val="30"/>
          <w:szCs w:val="30"/>
        </w:rPr>
        <w:t>招商</w:t>
      </w:r>
      <w:r w:rsidR="00B42A3B" w:rsidRPr="00B42A3B">
        <w:rPr>
          <w:rFonts w:ascii="黑体" w:eastAsia="黑体" w:hAnsi="黑体" w:cs="Times New Roman" w:hint="eastAsia"/>
          <w:b/>
          <w:color w:val="FF0000"/>
          <w:sz w:val="30"/>
          <w:szCs w:val="30"/>
        </w:rPr>
        <w:t>银行股份有限公司</w:t>
      </w:r>
    </w:p>
    <w:p w14:paraId="24ADB856" w14:textId="75D54448" w:rsidR="005A34AF" w:rsidRPr="005E042E" w:rsidRDefault="004529BF" w:rsidP="00F126D0">
      <w:pPr>
        <w:spacing w:line="360" w:lineRule="auto"/>
        <w:ind w:right="26"/>
        <w:jc w:val="center"/>
        <w:rPr>
          <w:rFonts w:ascii="黑体" w:eastAsia="黑体" w:hAnsi="黑体" w:cs="Times New Roman"/>
          <w:b/>
          <w:caps/>
          <w:color w:val="FF0000"/>
          <w:sz w:val="30"/>
          <w:szCs w:val="30"/>
        </w:rPr>
      </w:pPr>
      <w:r w:rsidRPr="005E042E">
        <w:rPr>
          <w:rFonts w:ascii="黑体" w:eastAsia="黑体" w:hAnsi="黑体" w:cs="Times New Roman" w:hint="eastAsia"/>
          <w:b/>
          <w:caps/>
          <w:color w:val="FF0000"/>
          <w:sz w:val="30"/>
          <w:szCs w:val="30"/>
        </w:rPr>
        <w:t>二〇</w:t>
      </w:r>
      <w:r w:rsidR="00116CF4">
        <w:rPr>
          <w:rFonts w:ascii="黑体" w:eastAsia="黑体" w:hAnsi="黑体" w:cs="Times New Roman" w:hint="eastAsia"/>
          <w:b/>
          <w:caps/>
          <w:color w:val="FF0000"/>
          <w:sz w:val="30"/>
          <w:szCs w:val="30"/>
        </w:rPr>
        <w:t>二</w:t>
      </w:r>
      <w:r w:rsidR="008A7685">
        <w:rPr>
          <w:rFonts w:ascii="黑体" w:eastAsia="黑体" w:hAnsi="黑体" w:cs="Times New Roman" w:hint="eastAsia"/>
          <w:b/>
          <w:caps/>
          <w:color w:val="FF0000"/>
          <w:sz w:val="30"/>
          <w:szCs w:val="30"/>
        </w:rPr>
        <w:t>三</w:t>
      </w:r>
      <w:r w:rsidRPr="005E042E">
        <w:rPr>
          <w:rFonts w:ascii="黑体" w:eastAsia="黑体" w:hAnsi="黑体" w:cs="Times New Roman" w:hint="eastAsia"/>
          <w:b/>
          <w:caps/>
          <w:color w:val="FF0000"/>
          <w:sz w:val="30"/>
          <w:szCs w:val="30"/>
        </w:rPr>
        <w:t>年</w:t>
      </w:r>
      <w:r w:rsidR="00383055">
        <w:rPr>
          <w:rFonts w:ascii="黑体" w:eastAsia="黑体" w:hAnsi="黑体" w:cs="Times New Roman" w:hint="eastAsia"/>
          <w:b/>
          <w:caps/>
          <w:color w:val="FF0000"/>
          <w:sz w:val="30"/>
          <w:szCs w:val="30"/>
        </w:rPr>
        <w:t>五</w:t>
      </w:r>
      <w:r w:rsidRPr="005E042E">
        <w:rPr>
          <w:rFonts w:ascii="黑体" w:eastAsia="黑体" w:hAnsi="黑体" w:cs="Times New Roman" w:hint="eastAsia"/>
          <w:b/>
          <w:caps/>
          <w:color w:val="FF0000"/>
          <w:sz w:val="30"/>
          <w:szCs w:val="30"/>
        </w:rPr>
        <w:t>月</w:t>
      </w:r>
    </w:p>
    <w:p w14:paraId="37858AF7" w14:textId="77777777" w:rsidR="00A81C35" w:rsidRPr="005E042E" w:rsidRDefault="00A81C35" w:rsidP="00F126D0">
      <w:pPr>
        <w:spacing w:line="360" w:lineRule="auto"/>
        <w:jc w:val="center"/>
        <w:rPr>
          <w:rFonts w:ascii="黑体" w:eastAsia="黑体" w:hAnsi="黑体" w:cs="Times New Roman"/>
          <w:b/>
          <w:color w:val="FF0000"/>
          <w:sz w:val="30"/>
          <w:szCs w:val="30"/>
        </w:rPr>
      </w:pPr>
    </w:p>
    <w:p w14:paraId="193109C3" w14:textId="77777777" w:rsidR="00A81C35" w:rsidRPr="005E042E" w:rsidRDefault="00A81C35" w:rsidP="00F126D0">
      <w:pPr>
        <w:spacing w:line="360" w:lineRule="auto"/>
        <w:jc w:val="center"/>
        <w:rPr>
          <w:rFonts w:ascii="黑体" w:eastAsia="黑体" w:hAnsi="黑体" w:cs="Times New Roman"/>
          <w:b/>
          <w:color w:val="FF0000"/>
          <w:sz w:val="30"/>
          <w:szCs w:val="30"/>
        </w:rPr>
      </w:pPr>
    </w:p>
    <w:p w14:paraId="09504420" w14:textId="77777777" w:rsidR="00A81C35" w:rsidRPr="00E95E59" w:rsidRDefault="00A81C35" w:rsidP="00F126D0">
      <w:pPr>
        <w:spacing w:line="360" w:lineRule="auto"/>
        <w:jc w:val="center"/>
        <w:rPr>
          <w:rFonts w:ascii="黑体" w:eastAsia="黑体" w:hAnsi="黑体" w:cs="Times New Roman"/>
          <w:b/>
          <w:color w:val="FF0000"/>
          <w:sz w:val="30"/>
          <w:szCs w:val="30"/>
        </w:rPr>
      </w:pPr>
      <w:bookmarkStart w:id="0" w:name="_GoBack"/>
      <w:bookmarkEnd w:id="0"/>
    </w:p>
    <w:p w14:paraId="46054B67" w14:textId="77777777" w:rsidR="008A7685" w:rsidRDefault="008A7685" w:rsidP="00D17741">
      <w:pPr>
        <w:spacing w:line="360" w:lineRule="auto"/>
        <w:ind w:right="26"/>
        <w:jc w:val="center"/>
        <w:rPr>
          <w:rFonts w:ascii="黑体" w:eastAsia="黑体" w:hAnsi="宋体" w:cs="Times New Roman"/>
          <w:b/>
          <w:bCs/>
          <w:color w:val="FF0000"/>
          <w:kern w:val="0"/>
          <w:sz w:val="36"/>
          <w:szCs w:val="36"/>
        </w:rPr>
      </w:pPr>
      <w:r w:rsidRPr="008A7685">
        <w:rPr>
          <w:rFonts w:ascii="黑体" w:eastAsia="黑体" w:hAnsi="宋体" w:cs="Times New Roman" w:hint="eastAsia"/>
          <w:b/>
          <w:bCs/>
          <w:color w:val="FF0000"/>
          <w:kern w:val="0"/>
          <w:sz w:val="36"/>
          <w:szCs w:val="36"/>
        </w:rPr>
        <w:t>嘉实纳斯达克100交易型开放式指数</w:t>
      </w:r>
    </w:p>
    <w:p w14:paraId="675241A2" w14:textId="202DD7ED" w:rsidR="00470075" w:rsidRPr="005E042E" w:rsidRDefault="008A7685" w:rsidP="00D17741">
      <w:pPr>
        <w:spacing w:line="360" w:lineRule="auto"/>
        <w:ind w:right="26"/>
        <w:jc w:val="center"/>
        <w:rPr>
          <w:rFonts w:ascii="黑体" w:eastAsia="黑体" w:hAnsi="宋体" w:cs="Times New Roman"/>
          <w:b/>
          <w:bCs/>
          <w:color w:val="FF0000"/>
          <w:kern w:val="0"/>
          <w:sz w:val="36"/>
          <w:szCs w:val="36"/>
        </w:rPr>
      </w:pPr>
      <w:r w:rsidRPr="008A7685">
        <w:rPr>
          <w:rFonts w:ascii="黑体" w:eastAsia="黑体" w:hAnsi="宋体" w:cs="Times New Roman" w:hint="eastAsia"/>
          <w:b/>
          <w:bCs/>
          <w:color w:val="FF0000"/>
          <w:kern w:val="0"/>
          <w:sz w:val="36"/>
          <w:szCs w:val="36"/>
        </w:rPr>
        <w:t>证券投资基金（QDII）</w:t>
      </w:r>
    </w:p>
    <w:p w14:paraId="59ACE507" w14:textId="2B8826C2" w:rsidR="005A34AF" w:rsidRPr="005E042E" w:rsidRDefault="002C78E8" w:rsidP="005A34AF">
      <w:pPr>
        <w:spacing w:line="360" w:lineRule="auto"/>
        <w:ind w:right="26"/>
        <w:jc w:val="center"/>
        <w:rPr>
          <w:rFonts w:ascii="黑体" w:eastAsia="黑体" w:hAnsi="宋体" w:cs="Times New Roman"/>
          <w:b/>
          <w:bCs/>
          <w:color w:val="FF0000"/>
          <w:kern w:val="0"/>
          <w:sz w:val="36"/>
          <w:szCs w:val="36"/>
        </w:rPr>
      </w:pPr>
      <w:r>
        <w:rPr>
          <w:rFonts w:ascii="黑体" w:eastAsia="黑体" w:hAnsi="宋体" w:cs="Times New Roman" w:hint="eastAsia"/>
          <w:b/>
          <w:bCs/>
          <w:color w:val="FF0000"/>
          <w:kern w:val="0"/>
          <w:sz w:val="36"/>
          <w:szCs w:val="36"/>
        </w:rPr>
        <w:t>基金</w:t>
      </w:r>
      <w:r w:rsidR="005A34AF" w:rsidRPr="005E042E">
        <w:rPr>
          <w:rFonts w:ascii="黑体" w:eastAsia="黑体" w:hAnsi="宋体" w:cs="Times New Roman" w:hint="eastAsia"/>
          <w:b/>
          <w:bCs/>
          <w:color w:val="FF0000"/>
          <w:kern w:val="0"/>
          <w:sz w:val="36"/>
          <w:szCs w:val="36"/>
        </w:rPr>
        <w:t>份额发售公告</w:t>
      </w:r>
    </w:p>
    <w:p w14:paraId="58DB1D13" w14:textId="77777777" w:rsidR="005A34AF" w:rsidRPr="005E042E" w:rsidRDefault="005A34AF" w:rsidP="005A34AF">
      <w:pPr>
        <w:tabs>
          <w:tab w:val="left" w:pos="6605"/>
        </w:tabs>
        <w:autoSpaceDE w:val="0"/>
        <w:autoSpaceDN w:val="0"/>
        <w:adjustRightInd w:val="0"/>
        <w:spacing w:line="360" w:lineRule="auto"/>
        <w:ind w:firstLineChars="1" w:firstLine="2"/>
        <w:jc w:val="left"/>
        <w:rPr>
          <w:rFonts w:ascii="宋体" w:eastAsia="宋体" w:hAnsi="宋体" w:cs="Times New Roman"/>
          <w:b/>
          <w:bCs/>
          <w:kern w:val="0"/>
          <w:sz w:val="23"/>
          <w:szCs w:val="23"/>
        </w:rPr>
      </w:pPr>
    </w:p>
    <w:p w14:paraId="68F75271" w14:textId="77777777" w:rsidR="005A34AF" w:rsidRPr="005E042E" w:rsidRDefault="005A34AF" w:rsidP="005A34AF">
      <w:pPr>
        <w:autoSpaceDE w:val="0"/>
        <w:autoSpaceDN w:val="0"/>
        <w:adjustRightInd w:val="0"/>
        <w:spacing w:line="360" w:lineRule="auto"/>
        <w:ind w:firstLineChars="1" w:firstLine="2"/>
        <w:jc w:val="center"/>
        <w:rPr>
          <w:rFonts w:ascii="宋体" w:eastAsia="宋体" w:hAnsi="宋体" w:cs="Times New Roman"/>
          <w:b/>
          <w:bCs/>
          <w:kern w:val="0"/>
          <w:sz w:val="23"/>
          <w:szCs w:val="23"/>
        </w:rPr>
      </w:pPr>
      <w:r w:rsidRPr="005E042E">
        <w:rPr>
          <w:rFonts w:ascii="宋体" w:eastAsia="宋体" w:hAnsi="宋体" w:cs="Times New Roman" w:hint="eastAsia"/>
          <w:b/>
          <w:bCs/>
          <w:kern w:val="0"/>
          <w:sz w:val="23"/>
          <w:szCs w:val="23"/>
        </w:rPr>
        <w:t>重要提示</w:t>
      </w:r>
    </w:p>
    <w:p w14:paraId="1BFA9814" w14:textId="6B05CF38" w:rsidR="00B42A3B" w:rsidRPr="005D53F0" w:rsidRDefault="005A34AF" w:rsidP="00B42A3B">
      <w:pPr>
        <w:pStyle w:val="afa"/>
        <w:autoSpaceDE w:val="0"/>
        <w:autoSpaceDN w:val="0"/>
        <w:adjustRightInd w:val="0"/>
        <w:rPr>
          <w:rFonts w:ascii="Arial" w:hAnsi="Arial"/>
          <w:szCs w:val="24"/>
        </w:rPr>
      </w:pPr>
      <w:r w:rsidRPr="005D53F0">
        <w:rPr>
          <w:rFonts w:ascii="Arial" w:hAnsi="Arial" w:cs="Arial"/>
          <w:color w:val="000000"/>
          <w:szCs w:val="24"/>
        </w:rPr>
        <w:t>1</w:t>
      </w:r>
      <w:r w:rsidRPr="005D53F0">
        <w:rPr>
          <w:rFonts w:ascii="Arial" w:hAnsi="Arial" w:cs="Arial"/>
          <w:color w:val="000000"/>
          <w:szCs w:val="24"/>
        </w:rPr>
        <w:t>、</w:t>
      </w:r>
      <w:r w:rsidR="008A7685" w:rsidRPr="008A7685">
        <w:rPr>
          <w:rFonts w:ascii="Arial" w:hAnsi="Arial" w:cs="Arial" w:hint="eastAsia"/>
          <w:color w:val="000000"/>
          <w:szCs w:val="24"/>
        </w:rPr>
        <w:t>嘉实纳斯达克</w:t>
      </w:r>
      <w:r w:rsidR="008A7685" w:rsidRPr="008A7685">
        <w:rPr>
          <w:rFonts w:ascii="Arial" w:hAnsi="Arial" w:cs="Arial" w:hint="eastAsia"/>
          <w:color w:val="000000"/>
          <w:szCs w:val="24"/>
        </w:rPr>
        <w:t>100</w:t>
      </w:r>
      <w:r w:rsidR="008A7685" w:rsidRPr="008A7685">
        <w:rPr>
          <w:rFonts w:ascii="Arial" w:hAnsi="Arial" w:cs="Arial" w:hint="eastAsia"/>
          <w:color w:val="000000"/>
          <w:szCs w:val="24"/>
        </w:rPr>
        <w:t>交易型开放式指数证券投资基金（</w:t>
      </w:r>
      <w:r w:rsidR="008A7685" w:rsidRPr="008A7685">
        <w:rPr>
          <w:rFonts w:ascii="Arial" w:hAnsi="Arial" w:cs="Arial" w:hint="eastAsia"/>
          <w:color w:val="000000"/>
          <w:szCs w:val="24"/>
        </w:rPr>
        <w:t>QDII</w:t>
      </w:r>
      <w:r w:rsidR="008A7685" w:rsidRPr="008A7685">
        <w:rPr>
          <w:rFonts w:ascii="Arial" w:hAnsi="Arial" w:cs="Arial" w:hint="eastAsia"/>
          <w:color w:val="000000"/>
          <w:szCs w:val="24"/>
        </w:rPr>
        <w:t>）</w:t>
      </w:r>
      <w:r w:rsidR="00511170" w:rsidRPr="005D53F0">
        <w:rPr>
          <w:rFonts w:ascii="Arial" w:hAnsi="Arial" w:cs="Arial" w:hint="eastAsia"/>
          <w:color w:val="000000"/>
          <w:szCs w:val="24"/>
        </w:rPr>
        <w:t>（以下简称“本基金”）经中国证监会</w:t>
      </w:r>
      <w:r w:rsidR="00584D82" w:rsidRPr="005D53F0">
        <w:rPr>
          <w:rFonts w:ascii="Arial" w:hAnsi="Arial" w:cs="Arial" w:hint="eastAsia"/>
          <w:color w:val="000000"/>
          <w:szCs w:val="24"/>
        </w:rPr>
        <w:t>202</w:t>
      </w:r>
      <w:r w:rsidR="008A7685">
        <w:rPr>
          <w:rFonts w:ascii="Arial" w:hAnsi="Arial" w:cs="Arial"/>
          <w:color w:val="000000"/>
          <w:szCs w:val="24"/>
        </w:rPr>
        <w:t>3</w:t>
      </w:r>
      <w:r w:rsidR="00584D82" w:rsidRPr="005D53F0">
        <w:rPr>
          <w:rFonts w:ascii="Arial" w:hAnsi="Arial" w:cs="Arial" w:hint="eastAsia"/>
          <w:color w:val="000000"/>
          <w:szCs w:val="24"/>
        </w:rPr>
        <w:t>年</w:t>
      </w:r>
      <w:r w:rsidR="008A7685">
        <w:rPr>
          <w:rFonts w:ascii="Arial" w:hAnsi="Arial" w:cs="Arial"/>
          <w:color w:val="000000"/>
          <w:szCs w:val="24"/>
        </w:rPr>
        <w:t>4</w:t>
      </w:r>
      <w:r w:rsidR="00511170" w:rsidRPr="005D53F0">
        <w:rPr>
          <w:rFonts w:ascii="Arial" w:hAnsi="Arial" w:cs="Arial" w:hint="eastAsia"/>
          <w:color w:val="000000"/>
          <w:szCs w:val="24"/>
        </w:rPr>
        <w:t>月</w:t>
      </w:r>
      <w:r w:rsidR="008A7685">
        <w:rPr>
          <w:rFonts w:ascii="Arial" w:hAnsi="Arial" w:cs="Arial"/>
          <w:color w:val="000000"/>
          <w:szCs w:val="24"/>
        </w:rPr>
        <w:t>3</w:t>
      </w:r>
      <w:r w:rsidR="00511170" w:rsidRPr="005D53F0">
        <w:rPr>
          <w:rFonts w:ascii="Arial" w:hAnsi="Arial" w:cs="Arial" w:hint="eastAsia"/>
          <w:color w:val="000000"/>
          <w:szCs w:val="24"/>
        </w:rPr>
        <w:t>日证监许可</w:t>
      </w:r>
      <w:r w:rsidR="00511170" w:rsidRPr="005D53F0">
        <w:rPr>
          <w:rFonts w:ascii="Arial" w:hAnsi="Arial" w:cs="Arial" w:hint="eastAsia"/>
          <w:color w:val="000000"/>
          <w:szCs w:val="24"/>
        </w:rPr>
        <w:t>[</w:t>
      </w:r>
      <w:r w:rsidR="008A7685" w:rsidRPr="005D53F0">
        <w:rPr>
          <w:rFonts w:ascii="Arial" w:hAnsi="Arial" w:cs="Arial" w:hint="eastAsia"/>
          <w:color w:val="000000"/>
          <w:szCs w:val="24"/>
        </w:rPr>
        <w:t>202</w:t>
      </w:r>
      <w:r w:rsidR="008A7685">
        <w:rPr>
          <w:rFonts w:ascii="Arial" w:hAnsi="Arial" w:cs="Arial"/>
          <w:color w:val="000000"/>
          <w:szCs w:val="24"/>
        </w:rPr>
        <w:t>3</w:t>
      </w:r>
      <w:r w:rsidR="00511170" w:rsidRPr="005D53F0">
        <w:rPr>
          <w:rFonts w:ascii="Arial" w:hAnsi="Arial" w:cs="Arial" w:hint="eastAsia"/>
          <w:color w:val="000000"/>
          <w:szCs w:val="24"/>
        </w:rPr>
        <w:t>]</w:t>
      </w:r>
      <w:r w:rsidR="008A7685">
        <w:rPr>
          <w:rFonts w:ascii="Arial" w:hAnsi="Arial" w:cs="Arial"/>
          <w:color w:val="000000"/>
          <w:szCs w:val="24"/>
        </w:rPr>
        <w:t>743</w:t>
      </w:r>
      <w:r w:rsidR="00511170" w:rsidRPr="005D53F0">
        <w:rPr>
          <w:rFonts w:ascii="Arial" w:hAnsi="Arial" w:cs="Arial" w:hint="eastAsia"/>
          <w:color w:val="000000"/>
          <w:szCs w:val="24"/>
        </w:rPr>
        <w:t>号《关于准予</w:t>
      </w:r>
      <w:r w:rsidR="008A7685" w:rsidRPr="008A7685">
        <w:rPr>
          <w:rFonts w:ascii="Arial" w:hAnsi="Arial" w:cs="Arial" w:hint="eastAsia"/>
          <w:color w:val="000000"/>
          <w:szCs w:val="24"/>
        </w:rPr>
        <w:t>嘉实纳斯达克</w:t>
      </w:r>
      <w:r w:rsidR="008A7685" w:rsidRPr="008A7685">
        <w:rPr>
          <w:rFonts w:ascii="Arial" w:hAnsi="Arial" w:cs="Arial" w:hint="eastAsia"/>
          <w:color w:val="000000"/>
          <w:szCs w:val="24"/>
        </w:rPr>
        <w:t>100</w:t>
      </w:r>
      <w:r w:rsidR="008A7685" w:rsidRPr="008A7685">
        <w:rPr>
          <w:rFonts w:ascii="Arial" w:hAnsi="Arial" w:cs="Arial" w:hint="eastAsia"/>
          <w:color w:val="000000"/>
          <w:szCs w:val="24"/>
        </w:rPr>
        <w:t>交易型开放式指数证券投资基金（</w:t>
      </w:r>
      <w:r w:rsidR="008A7685" w:rsidRPr="008A7685">
        <w:rPr>
          <w:rFonts w:ascii="Arial" w:hAnsi="Arial" w:cs="Arial" w:hint="eastAsia"/>
          <w:color w:val="000000"/>
          <w:szCs w:val="24"/>
        </w:rPr>
        <w:t>QDII</w:t>
      </w:r>
      <w:r w:rsidR="008A7685" w:rsidRPr="008A7685">
        <w:rPr>
          <w:rFonts w:ascii="Arial" w:hAnsi="Arial" w:cs="Arial" w:hint="eastAsia"/>
          <w:color w:val="000000"/>
          <w:szCs w:val="24"/>
        </w:rPr>
        <w:t>）</w:t>
      </w:r>
      <w:r w:rsidR="00511170" w:rsidRPr="005D53F0">
        <w:rPr>
          <w:rFonts w:ascii="Arial" w:hAnsi="Arial" w:cs="Arial" w:hint="eastAsia"/>
          <w:color w:val="000000"/>
          <w:szCs w:val="24"/>
        </w:rPr>
        <w:t>注册的批复》注册募集。</w:t>
      </w:r>
    </w:p>
    <w:p w14:paraId="15270FED" w14:textId="3885064C" w:rsidR="0048760E" w:rsidRPr="005D53F0" w:rsidRDefault="005A34AF" w:rsidP="0048760E">
      <w:pPr>
        <w:spacing w:line="360" w:lineRule="auto"/>
        <w:ind w:firstLineChars="200" w:firstLine="420"/>
        <w:rPr>
          <w:rFonts w:ascii="Arial" w:hAnsi="Arial" w:cs="Arial"/>
          <w:color w:val="000000"/>
          <w:szCs w:val="24"/>
        </w:rPr>
      </w:pPr>
      <w:r w:rsidRPr="005D53F0">
        <w:rPr>
          <w:rFonts w:ascii="Arial" w:hAnsi="Arial" w:cs="Arial"/>
          <w:color w:val="000000"/>
          <w:szCs w:val="24"/>
        </w:rPr>
        <w:t>2</w:t>
      </w:r>
      <w:r w:rsidRPr="005D53F0">
        <w:rPr>
          <w:rFonts w:ascii="Arial" w:hAnsi="Arial" w:cs="Arial"/>
          <w:color w:val="000000"/>
          <w:szCs w:val="24"/>
        </w:rPr>
        <w:t>、</w:t>
      </w:r>
      <w:r w:rsidR="0048760E" w:rsidRPr="005D53F0">
        <w:rPr>
          <w:rFonts w:ascii="Arial" w:hAnsi="Arial" w:cs="Arial"/>
          <w:color w:val="000000"/>
          <w:szCs w:val="24"/>
        </w:rPr>
        <w:t>本基金是</w:t>
      </w:r>
      <w:r w:rsidR="00584D82" w:rsidRPr="005D53F0">
        <w:rPr>
          <w:rFonts w:ascii="Arial" w:hAnsi="Arial" w:cs="Arial" w:hint="eastAsia"/>
          <w:color w:val="000000"/>
          <w:szCs w:val="24"/>
        </w:rPr>
        <w:t>股票</w:t>
      </w:r>
      <w:r w:rsidR="00E21DA2" w:rsidRPr="005D53F0">
        <w:rPr>
          <w:rFonts w:ascii="Arial" w:hAnsi="Arial" w:cs="Arial" w:hint="eastAsia"/>
          <w:color w:val="000000"/>
          <w:szCs w:val="24"/>
        </w:rPr>
        <w:t>型</w:t>
      </w:r>
      <w:r w:rsidR="00220F1E" w:rsidRPr="005D53F0">
        <w:rPr>
          <w:rFonts w:ascii="Arial" w:hAnsi="Arial" w:cs="Arial" w:hint="eastAsia"/>
          <w:color w:val="000000"/>
          <w:szCs w:val="24"/>
        </w:rPr>
        <w:t>指数</w:t>
      </w:r>
      <w:r w:rsidR="0048760E" w:rsidRPr="005D53F0">
        <w:rPr>
          <w:rFonts w:ascii="Arial" w:hAnsi="Arial" w:cs="Arial"/>
          <w:color w:val="000000"/>
          <w:szCs w:val="24"/>
        </w:rPr>
        <w:t>证券投资基金</w:t>
      </w:r>
      <w:r w:rsidR="00220F1E" w:rsidRPr="005D53F0">
        <w:rPr>
          <w:rFonts w:ascii="Arial" w:hAnsi="Arial" w:cs="Arial" w:hint="eastAsia"/>
          <w:color w:val="000000"/>
          <w:szCs w:val="24"/>
        </w:rPr>
        <w:t>，运作方式为交易型开放式</w:t>
      </w:r>
      <w:r w:rsidR="0048760E" w:rsidRPr="005D53F0">
        <w:rPr>
          <w:rFonts w:ascii="Arial" w:hAnsi="Arial" w:cs="Arial"/>
          <w:color w:val="000000"/>
          <w:szCs w:val="24"/>
        </w:rPr>
        <w:t>。</w:t>
      </w:r>
    </w:p>
    <w:p w14:paraId="4E4B94D3" w14:textId="58EB8EEE" w:rsidR="00DB1874" w:rsidRPr="005D53F0" w:rsidRDefault="004E11DA" w:rsidP="00BA154A">
      <w:pPr>
        <w:autoSpaceDE w:val="0"/>
        <w:autoSpaceDN w:val="0"/>
        <w:adjustRightInd w:val="0"/>
        <w:spacing w:line="360" w:lineRule="auto"/>
        <w:ind w:firstLine="420"/>
        <w:jc w:val="left"/>
        <w:rPr>
          <w:rFonts w:ascii="Arial" w:hAnsi="Arial" w:cs="Arial"/>
          <w:kern w:val="0"/>
          <w:szCs w:val="21"/>
        </w:rPr>
      </w:pPr>
      <w:r w:rsidRPr="005D53F0">
        <w:rPr>
          <w:rFonts w:ascii="Arial" w:hAnsi="Arial" w:cs="Arial" w:hint="eastAsia"/>
          <w:kern w:val="0"/>
          <w:szCs w:val="21"/>
        </w:rPr>
        <w:t>基金名称：</w:t>
      </w:r>
      <w:r w:rsidR="008A7685" w:rsidRPr="008A7685">
        <w:rPr>
          <w:rFonts w:ascii="Arial" w:hAnsi="Arial" w:cs="Arial" w:hint="eastAsia"/>
          <w:kern w:val="0"/>
          <w:szCs w:val="21"/>
        </w:rPr>
        <w:t>嘉实纳斯达克</w:t>
      </w:r>
      <w:r w:rsidR="008A7685" w:rsidRPr="008A7685">
        <w:rPr>
          <w:rFonts w:ascii="Arial" w:hAnsi="Arial" w:cs="Arial" w:hint="eastAsia"/>
          <w:kern w:val="0"/>
          <w:szCs w:val="21"/>
        </w:rPr>
        <w:t>100</w:t>
      </w:r>
      <w:r w:rsidR="008A7685" w:rsidRPr="008A7685">
        <w:rPr>
          <w:rFonts w:ascii="Arial" w:hAnsi="Arial" w:cs="Arial" w:hint="eastAsia"/>
          <w:kern w:val="0"/>
          <w:szCs w:val="21"/>
        </w:rPr>
        <w:t>交易型开放式指数证券投资基金（</w:t>
      </w:r>
      <w:r w:rsidR="008A7685" w:rsidRPr="008A7685">
        <w:rPr>
          <w:rFonts w:ascii="Arial" w:hAnsi="Arial" w:cs="Arial" w:hint="eastAsia"/>
          <w:kern w:val="0"/>
          <w:szCs w:val="21"/>
        </w:rPr>
        <w:t>QDII</w:t>
      </w:r>
      <w:r w:rsidR="008A7685" w:rsidRPr="008A7685">
        <w:rPr>
          <w:rFonts w:ascii="Arial" w:hAnsi="Arial" w:cs="Arial" w:hint="eastAsia"/>
          <w:kern w:val="0"/>
          <w:szCs w:val="21"/>
        </w:rPr>
        <w:t>）</w:t>
      </w:r>
    </w:p>
    <w:p w14:paraId="77863356" w14:textId="5FD71667" w:rsidR="00220F1E" w:rsidRPr="005D53F0" w:rsidRDefault="00BA154A" w:rsidP="00BA154A">
      <w:pPr>
        <w:autoSpaceDE w:val="0"/>
        <w:autoSpaceDN w:val="0"/>
        <w:adjustRightInd w:val="0"/>
        <w:spacing w:line="360" w:lineRule="auto"/>
        <w:ind w:firstLine="420"/>
        <w:jc w:val="left"/>
        <w:rPr>
          <w:rFonts w:ascii="Arial" w:hAnsi="Arial" w:cs="Arial"/>
          <w:kern w:val="0"/>
          <w:szCs w:val="21"/>
        </w:rPr>
      </w:pPr>
      <w:r w:rsidRPr="005D53F0">
        <w:rPr>
          <w:rFonts w:ascii="Arial" w:hAnsi="Arial" w:cs="Arial"/>
          <w:kern w:val="0"/>
          <w:szCs w:val="21"/>
        </w:rPr>
        <w:t>基金简称：</w:t>
      </w:r>
      <w:r w:rsidR="00202EBC" w:rsidRPr="005D53F0">
        <w:rPr>
          <w:rFonts w:ascii="Arial" w:hAnsi="Arial" w:cs="Arial" w:hint="eastAsia"/>
          <w:kern w:val="0"/>
          <w:szCs w:val="21"/>
        </w:rPr>
        <w:t>嘉实</w:t>
      </w:r>
      <w:r w:rsidR="008A7685">
        <w:rPr>
          <w:rFonts w:ascii="Arial" w:hAnsi="Arial" w:cs="Arial" w:hint="eastAsia"/>
          <w:kern w:val="0"/>
          <w:szCs w:val="21"/>
        </w:rPr>
        <w:t>纳斯达克</w:t>
      </w:r>
      <w:r w:rsidR="008A7685">
        <w:rPr>
          <w:rFonts w:ascii="Arial" w:hAnsi="Arial" w:cs="Arial" w:hint="eastAsia"/>
          <w:kern w:val="0"/>
          <w:szCs w:val="21"/>
        </w:rPr>
        <w:t>1</w:t>
      </w:r>
      <w:r w:rsidR="008A7685">
        <w:rPr>
          <w:rFonts w:ascii="Arial" w:hAnsi="Arial" w:cs="Arial"/>
          <w:kern w:val="0"/>
          <w:szCs w:val="21"/>
        </w:rPr>
        <w:t>00</w:t>
      </w:r>
      <w:r w:rsidR="00584D82" w:rsidRPr="005D53F0">
        <w:rPr>
          <w:rFonts w:ascii="Arial" w:hAnsi="Arial" w:cs="Arial" w:hint="eastAsia"/>
          <w:kern w:val="0"/>
          <w:szCs w:val="21"/>
        </w:rPr>
        <w:t>E</w:t>
      </w:r>
      <w:r w:rsidR="00584D82" w:rsidRPr="005D53F0">
        <w:rPr>
          <w:rFonts w:ascii="Arial" w:hAnsi="Arial" w:cs="Arial"/>
          <w:kern w:val="0"/>
          <w:szCs w:val="21"/>
        </w:rPr>
        <w:t>TF</w:t>
      </w:r>
      <w:r w:rsidR="008A7685">
        <w:rPr>
          <w:rFonts w:ascii="Arial" w:hAnsi="Arial" w:cs="Arial" w:hint="eastAsia"/>
          <w:kern w:val="0"/>
          <w:szCs w:val="21"/>
        </w:rPr>
        <w:t>（</w:t>
      </w:r>
      <w:r w:rsidR="008A7685">
        <w:rPr>
          <w:rFonts w:ascii="Arial" w:hAnsi="Arial" w:cs="Arial" w:hint="eastAsia"/>
          <w:kern w:val="0"/>
          <w:szCs w:val="21"/>
        </w:rPr>
        <w:t>Q</w:t>
      </w:r>
      <w:r w:rsidR="008A7685">
        <w:rPr>
          <w:rFonts w:ascii="Arial" w:hAnsi="Arial" w:cs="Arial"/>
          <w:kern w:val="0"/>
          <w:szCs w:val="21"/>
        </w:rPr>
        <w:t>DII</w:t>
      </w:r>
      <w:r w:rsidR="008A7685">
        <w:rPr>
          <w:rFonts w:ascii="Arial" w:hAnsi="Arial" w:cs="Arial" w:hint="eastAsia"/>
          <w:kern w:val="0"/>
          <w:szCs w:val="21"/>
        </w:rPr>
        <w:t>）</w:t>
      </w:r>
    </w:p>
    <w:p w14:paraId="28B6B040" w14:textId="0F20605A" w:rsidR="00220F1E" w:rsidRPr="005D53F0" w:rsidRDefault="00220F1E" w:rsidP="00BA154A">
      <w:pPr>
        <w:autoSpaceDE w:val="0"/>
        <w:autoSpaceDN w:val="0"/>
        <w:adjustRightInd w:val="0"/>
        <w:spacing w:line="360" w:lineRule="auto"/>
        <w:ind w:firstLine="420"/>
        <w:jc w:val="left"/>
        <w:rPr>
          <w:rFonts w:ascii="Arial" w:hAnsi="Arial" w:cs="Arial"/>
          <w:kern w:val="0"/>
          <w:szCs w:val="21"/>
        </w:rPr>
      </w:pPr>
      <w:r w:rsidRPr="005D53F0">
        <w:rPr>
          <w:rFonts w:ascii="Arial" w:hAnsi="Arial" w:cs="Arial" w:hint="eastAsia"/>
          <w:kern w:val="0"/>
          <w:szCs w:val="21"/>
        </w:rPr>
        <w:t>场内简称：</w:t>
      </w:r>
      <w:r w:rsidR="00E75214" w:rsidRPr="00E75214">
        <w:rPr>
          <w:rFonts w:ascii="Arial" w:hAnsi="Arial" w:cs="Arial" w:hint="eastAsia"/>
          <w:kern w:val="0"/>
          <w:szCs w:val="21"/>
        </w:rPr>
        <w:t>纳斯达克指数</w:t>
      </w:r>
      <w:r w:rsidR="00E75214" w:rsidRPr="00E75214">
        <w:rPr>
          <w:rFonts w:ascii="Arial" w:hAnsi="Arial" w:cs="Arial" w:hint="eastAsia"/>
          <w:kern w:val="0"/>
          <w:szCs w:val="21"/>
        </w:rPr>
        <w:t>ETF</w:t>
      </w:r>
    </w:p>
    <w:p w14:paraId="3100B4F8" w14:textId="628CB9E4" w:rsidR="00C7726B" w:rsidRPr="005D53F0" w:rsidRDefault="00BA154A" w:rsidP="002D342D">
      <w:pPr>
        <w:autoSpaceDE w:val="0"/>
        <w:autoSpaceDN w:val="0"/>
        <w:adjustRightInd w:val="0"/>
        <w:spacing w:line="360" w:lineRule="auto"/>
        <w:ind w:firstLineChars="200" w:firstLine="420"/>
        <w:jc w:val="left"/>
        <w:rPr>
          <w:rFonts w:ascii="Arial" w:hAnsi="Arial" w:cs="Arial"/>
          <w:kern w:val="0"/>
          <w:szCs w:val="21"/>
        </w:rPr>
      </w:pPr>
      <w:r w:rsidRPr="005D53F0">
        <w:rPr>
          <w:rFonts w:ascii="Arial" w:hAnsi="Arial" w:cs="Arial"/>
          <w:kern w:val="0"/>
          <w:szCs w:val="21"/>
        </w:rPr>
        <w:t>基金代码：</w:t>
      </w:r>
      <w:r w:rsidR="001B32AB">
        <w:rPr>
          <w:rFonts w:ascii="Arial" w:hAnsi="Arial" w:cs="Arial" w:hint="eastAsia"/>
          <w:kern w:val="0"/>
          <w:szCs w:val="21"/>
        </w:rPr>
        <w:t>1</w:t>
      </w:r>
      <w:r w:rsidR="001B32AB">
        <w:rPr>
          <w:rFonts w:ascii="Arial" w:hAnsi="Arial" w:cs="Arial"/>
          <w:kern w:val="0"/>
          <w:szCs w:val="21"/>
        </w:rPr>
        <w:t>59501</w:t>
      </w:r>
    </w:p>
    <w:p w14:paraId="663561B1" w14:textId="3FEF5644" w:rsidR="005A34AF" w:rsidRPr="005D53F0" w:rsidRDefault="005A34AF" w:rsidP="002D342D">
      <w:pPr>
        <w:autoSpaceDE w:val="0"/>
        <w:autoSpaceDN w:val="0"/>
        <w:adjustRightInd w:val="0"/>
        <w:spacing w:line="360" w:lineRule="auto"/>
        <w:ind w:firstLineChars="200" w:firstLine="420"/>
        <w:jc w:val="left"/>
        <w:rPr>
          <w:rFonts w:ascii="Arial" w:hAnsi="Arial" w:cs="Arial"/>
          <w:color w:val="000000"/>
          <w:szCs w:val="24"/>
        </w:rPr>
      </w:pPr>
      <w:r w:rsidRPr="005D53F0">
        <w:rPr>
          <w:rFonts w:ascii="Arial" w:hAnsi="Arial" w:cs="Arial"/>
          <w:color w:val="000000"/>
          <w:szCs w:val="24"/>
        </w:rPr>
        <w:t>3</w:t>
      </w:r>
      <w:r w:rsidRPr="005D53F0">
        <w:rPr>
          <w:rFonts w:ascii="Arial" w:hAnsi="Arial" w:cs="Arial"/>
          <w:color w:val="000000"/>
          <w:szCs w:val="24"/>
        </w:rPr>
        <w:t>、本基金的管理人为嘉实基金管理有限公司（以下简称</w:t>
      </w:r>
      <w:r w:rsidRPr="005D53F0">
        <w:rPr>
          <w:rFonts w:ascii="Arial" w:hAnsi="Arial" w:cs="Arial"/>
          <w:color w:val="000000"/>
          <w:szCs w:val="24"/>
        </w:rPr>
        <w:t>“</w:t>
      </w:r>
      <w:r w:rsidRPr="005D53F0">
        <w:rPr>
          <w:rFonts w:ascii="Arial" w:hAnsi="Arial" w:cs="Arial"/>
          <w:color w:val="000000"/>
          <w:szCs w:val="24"/>
        </w:rPr>
        <w:t>本公司</w:t>
      </w:r>
      <w:r w:rsidRPr="005D53F0">
        <w:rPr>
          <w:rFonts w:ascii="Arial" w:hAnsi="Arial" w:cs="Arial"/>
          <w:color w:val="000000"/>
          <w:szCs w:val="24"/>
        </w:rPr>
        <w:t>”</w:t>
      </w:r>
      <w:r w:rsidRPr="005D53F0">
        <w:rPr>
          <w:rFonts w:ascii="Arial" w:hAnsi="Arial" w:cs="Arial"/>
          <w:color w:val="000000"/>
          <w:szCs w:val="24"/>
        </w:rPr>
        <w:t>），托管人为</w:t>
      </w:r>
      <w:r w:rsidR="008A7685">
        <w:rPr>
          <w:rFonts w:ascii="Arial" w:hAnsi="Arial" w:cs="Arial" w:hint="eastAsia"/>
          <w:color w:val="000000"/>
          <w:szCs w:val="24"/>
        </w:rPr>
        <w:t>招商</w:t>
      </w:r>
      <w:r w:rsidR="00B42A3B" w:rsidRPr="005D53F0">
        <w:rPr>
          <w:rFonts w:ascii="Arial" w:hAnsi="Arial" w:cs="Arial" w:hint="eastAsia"/>
          <w:color w:val="000000"/>
          <w:szCs w:val="24"/>
        </w:rPr>
        <w:t>银行股份有限公司</w:t>
      </w:r>
      <w:r w:rsidR="0057195D" w:rsidRPr="005D53F0">
        <w:rPr>
          <w:rFonts w:ascii="Arial" w:hAnsi="Arial" w:cs="Arial" w:hint="eastAsia"/>
          <w:color w:val="000000"/>
          <w:szCs w:val="24"/>
        </w:rPr>
        <w:t>（</w:t>
      </w:r>
      <w:r w:rsidR="008E34BB" w:rsidRPr="005D53F0">
        <w:rPr>
          <w:rFonts w:ascii="Arial" w:hAnsi="Arial" w:cs="Arial" w:hint="eastAsia"/>
          <w:color w:val="000000"/>
          <w:szCs w:val="24"/>
        </w:rPr>
        <w:t>以下简称“</w:t>
      </w:r>
      <w:r w:rsidR="008A7685">
        <w:rPr>
          <w:rFonts w:ascii="Arial" w:hAnsi="Arial" w:cs="Arial" w:hint="eastAsia"/>
          <w:color w:val="000000"/>
          <w:szCs w:val="24"/>
        </w:rPr>
        <w:t>招商</w:t>
      </w:r>
      <w:r w:rsidR="008E34BB" w:rsidRPr="005D53F0">
        <w:rPr>
          <w:rFonts w:ascii="Arial" w:hAnsi="Arial" w:cs="Arial" w:hint="eastAsia"/>
          <w:color w:val="000000"/>
          <w:szCs w:val="24"/>
        </w:rPr>
        <w:t>银行”）</w:t>
      </w:r>
      <w:r w:rsidRPr="005D53F0">
        <w:rPr>
          <w:rFonts w:ascii="Arial" w:hAnsi="Arial" w:cs="Arial"/>
          <w:color w:val="000000"/>
          <w:szCs w:val="24"/>
        </w:rPr>
        <w:t>，注册登记机构为</w:t>
      </w:r>
      <w:r w:rsidR="00220F1E" w:rsidRPr="005D53F0">
        <w:rPr>
          <w:rFonts w:ascii="Arial" w:hAnsi="Arial" w:cs="Arial" w:hint="eastAsia"/>
          <w:color w:val="000000"/>
          <w:szCs w:val="24"/>
        </w:rPr>
        <w:t>中国证券登记结算有限责任公司</w:t>
      </w:r>
      <w:r w:rsidRPr="005D53F0">
        <w:rPr>
          <w:rFonts w:ascii="Arial" w:hAnsi="Arial" w:cs="Arial"/>
          <w:color w:val="000000"/>
          <w:szCs w:val="24"/>
        </w:rPr>
        <w:t>。</w:t>
      </w:r>
    </w:p>
    <w:p w14:paraId="28F1A3BC" w14:textId="4F88487C" w:rsidR="005A34AF" w:rsidRPr="005D53F0" w:rsidRDefault="005A34AF" w:rsidP="005A34AF">
      <w:pPr>
        <w:spacing w:line="360" w:lineRule="auto"/>
        <w:ind w:firstLineChars="200" w:firstLine="420"/>
        <w:rPr>
          <w:rFonts w:ascii="Arial" w:hAnsi="Arial" w:cs="Arial"/>
          <w:color w:val="000000"/>
          <w:szCs w:val="24"/>
        </w:rPr>
      </w:pPr>
      <w:r w:rsidRPr="005D53F0">
        <w:rPr>
          <w:rFonts w:ascii="Arial" w:hAnsi="Arial" w:cs="Arial"/>
          <w:color w:val="000000"/>
          <w:szCs w:val="24"/>
        </w:rPr>
        <w:t>4</w:t>
      </w:r>
      <w:r w:rsidRPr="005D53F0">
        <w:rPr>
          <w:rFonts w:ascii="Arial" w:hAnsi="Arial" w:cs="Arial"/>
          <w:color w:val="000000"/>
          <w:szCs w:val="24"/>
        </w:rPr>
        <w:t>、本基金募集对象是</w:t>
      </w:r>
      <w:r w:rsidR="00550AEA" w:rsidRPr="005D53F0">
        <w:rPr>
          <w:rFonts w:ascii="Arial" w:hAnsi="Arial" w:cs="Arial" w:hint="eastAsia"/>
          <w:kern w:val="0"/>
          <w:szCs w:val="24"/>
        </w:rPr>
        <w:t>符合法律法规规定的可投资于证券投资基金的个人投资者</w:t>
      </w:r>
      <w:r w:rsidR="006F30E4" w:rsidRPr="005D53F0">
        <w:rPr>
          <w:rFonts w:ascii="Arial" w:hAnsi="Arial" w:cs="Arial"/>
          <w:bCs/>
          <w:kern w:val="0"/>
          <w:szCs w:val="24"/>
        </w:rPr>
        <w:t>、机构投资者</w:t>
      </w:r>
      <w:r w:rsidR="006F30E4" w:rsidRPr="005D53F0">
        <w:rPr>
          <w:rFonts w:ascii="Arial" w:hAnsi="Arial" w:cs="Arial" w:hint="eastAsia"/>
          <w:bCs/>
          <w:kern w:val="0"/>
          <w:szCs w:val="24"/>
        </w:rPr>
        <w:t>、</w:t>
      </w:r>
      <w:r w:rsidR="006F30E4" w:rsidRPr="005D53F0">
        <w:rPr>
          <w:rFonts w:ascii="Arial" w:hAnsi="Arial" w:cs="Arial"/>
          <w:bCs/>
          <w:kern w:val="0"/>
          <w:szCs w:val="24"/>
        </w:rPr>
        <w:t>合格境外投资者以及法律法规或中国证监会允许购买证券投资基金的其他投资人</w:t>
      </w:r>
      <w:r w:rsidR="00F61B59" w:rsidRPr="005D53F0">
        <w:rPr>
          <w:rFonts w:ascii="Arial" w:hAnsi="Arial" w:cs="Arial" w:hint="eastAsia"/>
          <w:kern w:val="0"/>
          <w:szCs w:val="24"/>
        </w:rPr>
        <w:t>。</w:t>
      </w:r>
    </w:p>
    <w:p w14:paraId="5923345E" w14:textId="07A8AB82" w:rsidR="005A34AF" w:rsidRPr="005D53F0" w:rsidRDefault="005A34AF" w:rsidP="005A34AF">
      <w:pPr>
        <w:spacing w:line="360" w:lineRule="auto"/>
        <w:ind w:firstLineChars="200" w:firstLine="420"/>
        <w:rPr>
          <w:rFonts w:ascii="Arial" w:hAnsi="Arial" w:cs="Arial"/>
          <w:color w:val="000000"/>
          <w:szCs w:val="24"/>
        </w:rPr>
      </w:pPr>
      <w:r w:rsidRPr="005D53F0">
        <w:rPr>
          <w:rFonts w:ascii="Arial" w:hAnsi="Arial" w:cs="Arial"/>
          <w:color w:val="000000"/>
          <w:szCs w:val="24"/>
        </w:rPr>
        <w:t>5</w:t>
      </w:r>
      <w:r w:rsidRPr="005D53F0">
        <w:rPr>
          <w:rFonts w:ascii="Arial" w:hAnsi="Arial" w:cs="Arial"/>
          <w:color w:val="000000"/>
          <w:szCs w:val="24"/>
        </w:rPr>
        <w:t>、</w:t>
      </w:r>
      <w:r w:rsidR="00DB1874" w:rsidRPr="005D53F0">
        <w:rPr>
          <w:rFonts w:ascii="Arial" w:hAnsi="Arial" w:cs="Arial" w:hint="eastAsia"/>
          <w:color w:val="000000"/>
          <w:szCs w:val="24"/>
        </w:rPr>
        <w:t>本基金于</w:t>
      </w:r>
      <w:r w:rsidR="00383055" w:rsidRPr="005D53F0">
        <w:rPr>
          <w:rFonts w:ascii="Arial" w:hAnsi="Arial" w:cs="Arial" w:hint="eastAsia"/>
          <w:color w:val="000000"/>
          <w:szCs w:val="24"/>
        </w:rPr>
        <w:t>202</w:t>
      </w:r>
      <w:r w:rsidR="00383055">
        <w:rPr>
          <w:rFonts w:ascii="Arial" w:hAnsi="Arial" w:cs="Arial"/>
          <w:color w:val="000000"/>
          <w:szCs w:val="24"/>
        </w:rPr>
        <w:t>3</w:t>
      </w:r>
      <w:r w:rsidR="00383055" w:rsidRPr="005D53F0">
        <w:rPr>
          <w:rFonts w:ascii="Arial" w:hAnsi="Arial" w:cs="Arial" w:hint="eastAsia"/>
          <w:color w:val="000000"/>
          <w:szCs w:val="24"/>
        </w:rPr>
        <w:t>年</w:t>
      </w:r>
      <w:r w:rsidR="00383055">
        <w:rPr>
          <w:rFonts w:ascii="Arial" w:hAnsi="Arial" w:cs="Arial"/>
          <w:color w:val="000000"/>
          <w:szCs w:val="24"/>
        </w:rPr>
        <w:t>5</w:t>
      </w:r>
      <w:r w:rsidR="00DB1874" w:rsidRPr="005D53F0">
        <w:rPr>
          <w:rFonts w:ascii="Arial" w:hAnsi="Arial" w:cs="Arial" w:hint="eastAsia"/>
          <w:color w:val="000000"/>
          <w:szCs w:val="24"/>
        </w:rPr>
        <w:t>月</w:t>
      </w:r>
      <w:r w:rsidR="001B32AB">
        <w:rPr>
          <w:rFonts w:ascii="Arial" w:hAnsi="Arial" w:cs="Arial" w:hint="eastAsia"/>
          <w:color w:val="000000"/>
          <w:szCs w:val="24"/>
        </w:rPr>
        <w:t>2</w:t>
      </w:r>
      <w:r w:rsidR="001B32AB">
        <w:rPr>
          <w:rFonts w:ascii="Arial" w:hAnsi="Arial" w:cs="Arial"/>
          <w:color w:val="000000"/>
          <w:szCs w:val="24"/>
        </w:rPr>
        <w:t>2</w:t>
      </w:r>
      <w:r w:rsidR="00DB1874" w:rsidRPr="005D53F0">
        <w:rPr>
          <w:rFonts w:ascii="Arial" w:hAnsi="Arial" w:cs="Arial" w:hint="eastAsia"/>
          <w:color w:val="000000"/>
          <w:szCs w:val="24"/>
        </w:rPr>
        <w:t>日至</w:t>
      </w:r>
      <w:r w:rsidR="00383055" w:rsidRPr="005D53F0">
        <w:rPr>
          <w:rFonts w:ascii="Arial" w:hAnsi="Arial" w:cs="Arial" w:hint="eastAsia"/>
          <w:color w:val="000000"/>
          <w:szCs w:val="24"/>
        </w:rPr>
        <w:t>202</w:t>
      </w:r>
      <w:r w:rsidR="00383055">
        <w:rPr>
          <w:rFonts w:ascii="Arial" w:hAnsi="Arial" w:cs="Arial"/>
          <w:color w:val="000000"/>
          <w:szCs w:val="24"/>
        </w:rPr>
        <w:t>3</w:t>
      </w:r>
      <w:r w:rsidR="00383055" w:rsidRPr="005D53F0">
        <w:rPr>
          <w:rFonts w:ascii="Arial" w:hAnsi="Arial" w:cs="Arial" w:hint="eastAsia"/>
          <w:color w:val="000000"/>
          <w:szCs w:val="24"/>
        </w:rPr>
        <w:t>年</w:t>
      </w:r>
      <w:r w:rsidR="00383055">
        <w:rPr>
          <w:rFonts w:ascii="Arial" w:hAnsi="Arial" w:cs="Arial"/>
          <w:color w:val="000000"/>
          <w:szCs w:val="24"/>
        </w:rPr>
        <w:t>5</w:t>
      </w:r>
      <w:r w:rsidR="00DB1874" w:rsidRPr="005D53F0">
        <w:rPr>
          <w:rFonts w:ascii="Arial" w:hAnsi="Arial" w:cs="Arial" w:hint="eastAsia"/>
          <w:color w:val="000000"/>
          <w:szCs w:val="24"/>
        </w:rPr>
        <w:t>月</w:t>
      </w:r>
      <w:r w:rsidR="001B32AB">
        <w:rPr>
          <w:rFonts w:ascii="Arial" w:hAnsi="Arial" w:cs="Arial" w:hint="eastAsia"/>
          <w:color w:val="000000"/>
          <w:szCs w:val="24"/>
        </w:rPr>
        <w:t>2</w:t>
      </w:r>
      <w:r w:rsidR="001B32AB">
        <w:rPr>
          <w:rFonts w:ascii="Arial" w:hAnsi="Arial" w:cs="Arial"/>
          <w:color w:val="000000"/>
          <w:szCs w:val="24"/>
        </w:rPr>
        <w:t>6</w:t>
      </w:r>
      <w:r w:rsidR="00DB1874" w:rsidRPr="005D53F0">
        <w:rPr>
          <w:rFonts w:ascii="Arial" w:hAnsi="Arial" w:cs="Arial" w:hint="eastAsia"/>
          <w:color w:val="000000"/>
          <w:szCs w:val="24"/>
        </w:rPr>
        <w:t>日公开发售。投资者可选择网上现金认购、网下现金认购</w:t>
      </w:r>
      <w:r w:rsidR="00F07876">
        <w:rPr>
          <w:rFonts w:ascii="Arial" w:hAnsi="Arial" w:cs="Arial" w:hint="eastAsia"/>
          <w:color w:val="000000"/>
          <w:szCs w:val="24"/>
        </w:rPr>
        <w:t>两</w:t>
      </w:r>
      <w:r w:rsidR="00DB1874" w:rsidRPr="005D53F0">
        <w:rPr>
          <w:rFonts w:ascii="Arial" w:hAnsi="Arial" w:cs="Arial" w:hint="eastAsia"/>
          <w:color w:val="000000"/>
          <w:szCs w:val="24"/>
        </w:rPr>
        <w:t>种方式。基金管理人可根据认购的情况及市场情况适当调整发售时间，但最长不超过法定募集期限，并及时公告</w:t>
      </w:r>
      <w:r w:rsidRPr="005D53F0">
        <w:rPr>
          <w:rFonts w:ascii="Arial" w:hAnsi="Arial" w:cs="Arial"/>
          <w:color w:val="000000"/>
          <w:szCs w:val="24"/>
        </w:rPr>
        <w:t>。</w:t>
      </w:r>
    </w:p>
    <w:p w14:paraId="3C90FF26" w14:textId="440E8C04" w:rsidR="00272CBD" w:rsidRPr="005D53F0" w:rsidRDefault="005A34AF" w:rsidP="00DB1874">
      <w:pPr>
        <w:spacing w:line="360" w:lineRule="auto"/>
        <w:ind w:firstLineChars="200" w:firstLine="420"/>
        <w:rPr>
          <w:rFonts w:ascii="Arial" w:hAnsi="Arial" w:cs="Arial"/>
          <w:color w:val="000000"/>
          <w:szCs w:val="24"/>
        </w:rPr>
      </w:pPr>
      <w:r w:rsidRPr="005D53F0">
        <w:rPr>
          <w:rFonts w:ascii="Arial" w:hAnsi="Arial" w:cs="Arial"/>
          <w:color w:val="000000"/>
          <w:szCs w:val="24"/>
        </w:rPr>
        <w:t>6</w:t>
      </w:r>
      <w:r w:rsidRPr="005D53F0">
        <w:rPr>
          <w:rFonts w:ascii="Arial" w:hAnsi="Arial" w:cs="Arial"/>
          <w:color w:val="000000"/>
          <w:szCs w:val="24"/>
        </w:rPr>
        <w:t>、</w:t>
      </w:r>
      <w:r w:rsidR="00DB1874" w:rsidRPr="005D53F0">
        <w:rPr>
          <w:rFonts w:ascii="Arial" w:hAnsi="Arial" w:cs="Arial" w:hint="eastAsia"/>
          <w:szCs w:val="24"/>
        </w:rPr>
        <w:t>本基金的网上现金认购是指投资人通过基金管理人指定的发售代理机构使用深圳证券交易所网上系统以现金进行的认购；网下现金认购是指投资人通过基金管理人及其指定的发售代理机构使用证券交易所网上系统以外的系统以现金进行的认购</w:t>
      </w:r>
      <w:r w:rsidR="00740607" w:rsidRPr="005D53F0">
        <w:rPr>
          <w:rFonts w:ascii="Arial" w:hAnsi="Arial" w:hint="eastAsia"/>
          <w:bCs/>
          <w:szCs w:val="21"/>
        </w:rPr>
        <w:t>。</w:t>
      </w:r>
    </w:p>
    <w:p w14:paraId="2A665D7E" w14:textId="3681FF06" w:rsidR="00DB1874" w:rsidRPr="005D53F0" w:rsidRDefault="00DB1874" w:rsidP="00DB1874">
      <w:pPr>
        <w:spacing w:line="360" w:lineRule="auto"/>
        <w:ind w:firstLineChars="200" w:firstLine="420"/>
        <w:rPr>
          <w:rFonts w:ascii="Arial" w:hAnsi="Arial" w:cs="Arial"/>
          <w:color w:val="000000"/>
          <w:szCs w:val="24"/>
        </w:rPr>
      </w:pPr>
      <w:r w:rsidRPr="005D53F0">
        <w:rPr>
          <w:rFonts w:ascii="Arial" w:hAnsi="Arial" w:cs="Arial" w:hint="eastAsia"/>
          <w:color w:val="000000"/>
          <w:szCs w:val="24"/>
        </w:rPr>
        <w:t>7</w:t>
      </w:r>
      <w:r w:rsidRPr="005D53F0">
        <w:rPr>
          <w:rFonts w:ascii="Arial" w:hAnsi="Arial" w:cs="Arial" w:hint="eastAsia"/>
          <w:color w:val="000000"/>
          <w:szCs w:val="24"/>
        </w:rPr>
        <w:t>、投资人认购本基金时需具有深圳证券交易所</w:t>
      </w:r>
      <w:r w:rsidRPr="005D53F0">
        <w:rPr>
          <w:rFonts w:ascii="Arial" w:hAnsi="Arial" w:cs="Arial" w:hint="eastAsia"/>
          <w:color w:val="000000"/>
          <w:szCs w:val="24"/>
        </w:rPr>
        <w:t>A</w:t>
      </w:r>
      <w:r w:rsidRPr="005D53F0">
        <w:rPr>
          <w:rFonts w:ascii="Arial" w:hAnsi="Arial" w:cs="Arial" w:hint="eastAsia"/>
          <w:color w:val="000000"/>
          <w:szCs w:val="24"/>
        </w:rPr>
        <w:t>股账户或证券投资基金账户。深圳证券交易所证券投资基金账户只能进行基金份额的现金认购和二级市场交易，如投资人需要参与基金份额的申购、赎回，则应开立深圳证券交易所</w:t>
      </w:r>
      <w:r w:rsidRPr="005D53F0">
        <w:rPr>
          <w:rFonts w:ascii="Arial" w:hAnsi="Arial" w:cs="Arial" w:hint="eastAsia"/>
          <w:color w:val="000000"/>
          <w:szCs w:val="24"/>
        </w:rPr>
        <w:t>A</w:t>
      </w:r>
      <w:r w:rsidRPr="005D53F0">
        <w:rPr>
          <w:rFonts w:ascii="Arial" w:hAnsi="Arial" w:cs="Arial" w:hint="eastAsia"/>
          <w:color w:val="000000"/>
          <w:szCs w:val="24"/>
        </w:rPr>
        <w:t>股账户</w:t>
      </w:r>
    </w:p>
    <w:p w14:paraId="21991D90" w14:textId="0C0F123C" w:rsidR="005A34AF" w:rsidRPr="005D53F0" w:rsidRDefault="00DB1874" w:rsidP="00DB1874">
      <w:pPr>
        <w:spacing w:line="360" w:lineRule="auto"/>
        <w:ind w:firstLineChars="200" w:firstLine="420"/>
        <w:rPr>
          <w:rFonts w:ascii="Arial" w:hAnsi="Arial" w:cs="Arial"/>
          <w:color w:val="000000"/>
          <w:szCs w:val="24"/>
        </w:rPr>
      </w:pPr>
      <w:r w:rsidRPr="005D53F0">
        <w:rPr>
          <w:rFonts w:ascii="Arial" w:hAnsi="Arial" w:cs="Arial" w:hint="eastAsia"/>
          <w:color w:val="000000"/>
          <w:szCs w:val="24"/>
        </w:rPr>
        <w:t>8</w:t>
      </w:r>
      <w:r w:rsidRPr="005D53F0">
        <w:rPr>
          <w:rFonts w:ascii="Arial" w:hAnsi="Arial" w:cs="Arial" w:hint="eastAsia"/>
          <w:color w:val="000000"/>
          <w:szCs w:val="24"/>
        </w:rPr>
        <w:t>、本基金认购费用或认购佣金比率不超过认购份额的</w:t>
      </w:r>
      <w:r w:rsidRPr="005D53F0">
        <w:rPr>
          <w:rFonts w:ascii="Arial" w:hAnsi="Arial" w:cs="Arial" w:hint="eastAsia"/>
          <w:color w:val="000000"/>
          <w:szCs w:val="24"/>
        </w:rPr>
        <w:t>0.80%</w:t>
      </w:r>
      <w:r w:rsidRPr="005D53F0">
        <w:rPr>
          <w:rFonts w:ascii="Arial" w:hAnsi="Arial" w:cs="Arial" w:hint="eastAsia"/>
          <w:color w:val="000000"/>
          <w:szCs w:val="24"/>
        </w:rPr>
        <w:t>。</w:t>
      </w:r>
    </w:p>
    <w:p w14:paraId="509DCD56" w14:textId="28804AC3" w:rsidR="00DB1874" w:rsidRPr="005D53F0" w:rsidRDefault="00DB1874" w:rsidP="00DB1874">
      <w:pPr>
        <w:spacing w:line="360" w:lineRule="auto"/>
        <w:ind w:firstLineChars="200" w:firstLine="420"/>
        <w:rPr>
          <w:rFonts w:ascii="Arial" w:hAnsi="Arial" w:cs="Arial"/>
          <w:color w:val="000000"/>
          <w:szCs w:val="24"/>
        </w:rPr>
      </w:pPr>
      <w:r w:rsidRPr="005D53F0">
        <w:rPr>
          <w:rFonts w:ascii="Arial" w:hAnsi="Arial" w:cs="Arial" w:hint="eastAsia"/>
          <w:color w:val="000000"/>
          <w:szCs w:val="24"/>
        </w:rPr>
        <w:lastRenderedPageBreak/>
        <w:t>9</w:t>
      </w:r>
      <w:r w:rsidRPr="005D53F0">
        <w:rPr>
          <w:rFonts w:ascii="Arial" w:hAnsi="Arial" w:cs="Arial" w:hint="eastAsia"/>
          <w:color w:val="000000"/>
          <w:szCs w:val="24"/>
        </w:rPr>
        <w:t>、网上现金认购以基金份额申请。单一账户每笔认购份额须为</w:t>
      </w:r>
      <w:r w:rsidRPr="005D53F0">
        <w:rPr>
          <w:rFonts w:ascii="Arial" w:hAnsi="Arial" w:cs="Arial" w:hint="eastAsia"/>
          <w:color w:val="000000"/>
          <w:szCs w:val="24"/>
        </w:rPr>
        <w:t>1000</w:t>
      </w:r>
      <w:r w:rsidRPr="005D53F0">
        <w:rPr>
          <w:rFonts w:ascii="Arial" w:hAnsi="Arial" w:cs="Arial" w:hint="eastAsia"/>
          <w:color w:val="000000"/>
          <w:szCs w:val="24"/>
        </w:rPr>
        <w:t>份或其整数倍。投资人可多次认购，累计认购份额不设上限；网下现金认购以基金份额申请。投资人通过发售代理机构办理网下现金认购的，每笔认购份额须为</w:t>
      </w:r>
      <w:r w:rsidRPr="005D53F0">
        <w:rPr>
          <w:rFonts w:ascii="Arial" w:hAnsi="Arial" w:cs="Arial" w:hint="eastAsia"/>
          <w:color w:val="000000"/>
          <w:szCs w:val="24"/>
        </w:rPr>
        <w:t>1000</w:t>
      </w:r>
      <w:r w:rsidRPr="005D53F0">
        <w:rPr>
          <w:rFonts w:ascii="Arial" w:hAnsi="Arial" w:cs="Arial" w:hint="eastAsia"/>
          <w:color w:val="000000"/>
          <w:szCs w:val="24"/>
        </w:rPr>
        <w:t>份或其整数倍，投资人通过基金管理人办理网下现金认购的，每笔认购份额须在</w:t>
      </w:r>
      <w:r w:rsidRPr="005D53F0">
        <w:rPr>
          <w:rFonts w:ascii="Arial" w:hAnsi="Arial" w:cs="Arial" w:hint="eastAsia"/>
          <w:color w:val="000000"/>
          <w:szCs w:val="24"/>
        </w:rPr>
        <w:t>5</w:t>
      </w:r>
      <w:r w:rsidRPr="005D53F0">
        <w:rPr>
          <w:rFonts w:ascii="Arial" w:hAnsi="Arial" w:cs="Arial" w:hint="eastAsia"/>
          <w:color w:val="000000"/>
          <w:szCs w:val="24"/>
        </w:rPr>
        <w:t>万份以上（含</w:t>
      </w:r>
      <w:r w:rsidRPr="005D53F0">
        <w:rPr>
          <w:rFonts w:ascii="Arial" w:hAnsi="Arial" w:cs="Arial" w:hint="eastAsia"/>
          <w:color w:val="000000"/>
          <w:szCs w:val="24"/>
        </w:rPr>
        <w:t>5</w:t>
      </w:r>
      <w:r w:rsidRPr="005D53F0">
        <w:rPr>
          <w:rFonts w:ascii="Arial" w:hAnsi="Arial" w:cs="Arial" w:hint="eastAsia"/>
          <w:color w:val="000000"/>
          <w:szCs w:val="24"/>
        </w:rPr>
        <w:t>万份），投资人可多次认购，累计认购份额不设上限。</w:t>
      </w:r>
    </w:p>
    <w:p w14:paraId="50DB3C60" w14:textId="77777777" w:rsidR="00DB1874" w:rsidRPr="005D53F0" w:rsidRDefault="00DB1874" w:rsidP="00DB1874">
      <w:pPr>
        <w:spacing w:line="360" w:lineRule="auto"/>
        <w:ind w:firstLineChars="200" w:firstLine="420"/>
        <w:rPr>
          <w:rFonts w:ascii="Arial" w:hAnsi="Arial" w:cs="Arial"/>
          <w:color w:val="000000"/>
          <w:szCs w:val="24"/>
        </w:rPr>
      </w:pPr>
      <w:r w:rsidRPr="005D53F0">
        <w:rPr>
          <w:rFonts w:ascii="Arial" w:hAnsi="Arial" w:cs="Arial" w:hint="eastAsia"/>
          <w:color w:val="000000"/>
          <w:szCs w:val="24"/>
        </w:rPr>
        <w:t>10</w:t>
      </w:r>
      <w:r w:rsidRPr="005D53F0">
        <w:rPr>
          <w:rFonts w:ascii="Arial" w:hAnsi="Arial" w:cs="Arial" w:hint="eastAsia"/>
          <w:color w:val="000000"/>
          <w:szCs w:val="24"/>
        </w:rPr>
        <w:t>、本基金不设募集规模上限。</w:t>
      </w:r>
    </w:p>
    <w:p w14:paraId="05A80A71" w14:textId="1A7F4936" w:rsidR="00DB1874" w:rsidRPr="005D53F0" w:rsidRDefault="00DB1874" w:rsidP="00DB1874">
      <w:pPr>
        <w:spacing w:line="360" w:lineRule="auto"/>
        <w:ind w:firstLineChars="200" w:firstLine="420"/>
        <w:rPr>
          <w:rFonts w:ascii="Arial" w:hAnsi="Arial" w:cs="Arial"/>
          <w:color w:val="000000"/>
          <w:szCs w:val="24"/>
        </w:rPr>
      </w:pPr>
      <w:r w:rsidRPr="005D53F0">
        <w:rPr>
          <w:rFonts w:ascii="Arial" w:hAnsi="Arial" w:cs="Arial" w:hint="eastAsia"/>
          <w:color w:val="000000"/>
          <w:szCs w:val="24"/>
        </w:rPr>
        <w:t>11</w:t>
      </w:r>
      <w:r w:rsidRPr="005D53F0">
        <w:rPr>
          <w:rFonts w:ascii="Arial" w:hAnsi="Arial" w:cs="Arial" w:hint="eastAsia"/>
          <w:color w:val="000000"/>
          <w:szCs w:val="24"/>
        </w:rPr>
        <w:t>、网上现金认购可多次申报，不可撤单，申报一经确认，认购资金即被冻结；网下现金认购申请提交后不得撤销。</w:t>
      </w:r>
    </w:p>
    <w:p w14:paraId="393B5041" w14:textId="1AA5432E" w:rsidR="00DB1874" w:rsidRPr="005D53F0" w:rsidRDefault="00DB1874" w:rsidP="00DB1874">
      <w:pPr>
        <w:spacing w:line="360" w:lineRule="auto"/>
        <w:ind w:firstLineChars="200" w:firstLine="420"/>
        <w:rPr>
          <w:rFonts w:ascii="Arial" w:hAnsi="Arial" w:cs="Arial"/>
          <w:color w:val="000000"/>
          <w:szCs w:val="24"/>
        </w:rPr>
      </w:pPr>
      <w:r w:rsidRPr="005D53F0">
        <w:rPr>
          <w:rFonts w:ascii="Arial" w:hAnsi="Arial" w:cs="Arial" w:hint="eastAsia"/>
          <w:color w:val="000000"/>
          <w:szCs w:val="24"/>
        </w:rPr>
        <w:t>12</w:t>
      </w:r>
      <w:r w:rsidRPr="005D53F0">
        <w:rPr>
          <w:rFonts w:ascii="Arial" w:hAnsi="Arial" w:cs="Arial" w:hint="eastAsia"/>
          <w:color w:val="000000"/>
          <w:szCs w:val="24"/>
        </w:rPr>
        <w:t>、</w:t>
      </w:r>
      <w:r w:rsidRPr="005D53F0">
        <w:rPr>
          <w:rFonts w:ascii="Arial" w:hAnsi="Arial" w:cs="Arial" w:hint="eastAsia"/>
          <w:color w:val="000000"/>
          <w:szCs w:val="24"/>
        </w:rPr>
        <w:t xml:space="preserve"> </w:t>
      </w:r>
      <w:r w:rsidRPr="005D53F0">
        <w:rPr>
          <w:rFonts w:ascii="Arial" w:hAnsi="Arial" w:cs="Arial" w:hint="eastAsia"/>
          <w:color w:val="000000"/>
          <w:szCs w:val="24"/>
        </w:rPr>
        <w:t>投资者不得非法利用他人账户或资金进行认购，也不得违规融资或帮助他人违规进行认购。</w:t>
      </w:r>
    </w:p>
    <w:p w14:paraId="0A0FDF1A" w14:textId="64F1867F" w:rsidR="005A34AF" w:rsidRPr="005D53F0" w:rsidRDefault="00DB1874" w:rsidP="005A34AF">
      <w:pPr>
        <w:spacing w:line="360" w:lineRule="auto"/>
        <w:ind w:firstLineChars="200" w:firstLine="420"/>
        <w:rPr>
          <w:rFonts w:ascii="Arial" w:hAnsi="Arial" w:cs="Arial"/>
          <w:color w:val="000000"/>
          <w:szCs w:val="24"/>
        </w:rPr>
      </w:pPr>
      <w:r w:rsidRPr="005D53F0">
        <w:rPr>
          <w:rFonts w:ascii="Arial" w:hAnsi="Arial" w:cs="Arial"/>
          <w:color w:val="000000"/>
          <w:szCs w:val="24"/>
        </w:rPr>
        <w:t>13</w:t>
      </w:r>
      <w:r w:rsidR="005A34AF" w:rsidRPr="005D53F0">
        <w:rPr>
          <w:rFonts w:ascii="Arial" w:hAnsi="Arial" w:cs="Arial"/>
          <w:color w:val="000000"/>
          <w:szCs w:val="24"/>
        </w:rPr>
        <w:t>、投资者应保证用于认购的资金来源合法，投资者应有权自行支配，不存在任何法律上、合约上或其他障碍。</w:t>
      </w:r>
    </w:p>
    <w:p w14:paraId="1DEEAE5B" w14:textId="296601FC" w:rsidR="005A34AF" w:rsidRPr="005D53F0" w:rsidRDefault="00DB1874" w:rsidP="005A34AF">
      <w:pPr>
        <w:spacing w:line="360" w:lineRule="auto"/>
        <w:ind w:firstLineChars="200" w:firstLine="420"/>
        <w:rPr>
          <w:rFonts w:ascii="Arial" w:hAnsi="Arial" w:cs="Arial"/>
          <w:color w:val="000000"/>
          <w:szCs w:val="24"/>
        </w:rPr>
      </w:pPr>
      <w:r w:rsidRPr="005D53F0">
        <w:rPr>
          <w:rFonts w:ascii="Arial" w:hAnsi="Arial" w:cs="Arial" w:hint="eastAsia"/>
          <w:color w:val="000000"/>
          <w:szCs w:val="24"/>
        </w:rPr>
        <w:t>14</w:t>
      </w:r>
      <w:r w:rsidRPr="005D53F0">
        <w:rPr>
          <w:rFonts w:ascii="Arial" w:hAnsi="Arial" w:cs="Arial" w:hint="eastAsia"/>
          <w:color w:val="000000"/>
          <w:szCs w:val="24"/>
        </w:rPr>
        <w:t>、销售机构对认购申请的受理并不代表该申请一定成功，而仅代表销售机构确实接收到认购申请。认购的确认以登记结算机构的确认结果以及基金合同生效为准。对于认购申请及认购份额的确认情况，投资者应及时查询并妥善行使合法权利。</w:t>
      </w:r>
    </w:p>
    <w:p w14:paraId="68A39E97" w14:textId="2321B408" w:rsidR="005A34AF" w:rsidRPr="005D53F0" w:rsidRDefault="00D17741" w:rsidP="005A34AF">
      <w:pPr>
        <w:spacing w:line="360" w:lineRule="auto"/>
        <w:ind w:firstLineChars="200" w:firstLine="420"/>
        <w:rPr>
          <w:rFonts w:ascii="Arial" w:hAnsi="Arial" w:cs="Arial"/>
          <w:color w:val="000000"/>
          <w:szCs w:val="24"/>
        </w:rPr>
      </w:pPr>
      <w:r w:rsidRPr="005D53F0">
        <w:rPr>
          <w:rFonts w:ascii="Arial" w:hAnsi="Arial" w:cs="Arial"/>
          <w:color w:val="000000"/>
          <w:szCs w:val="24"/>
        </w:rPr>
        <w:t>1</w:t>
      </w:r>
      <w:r w:rsidR="00DB1874" w:rsidRPr="005D53F0">
        <w:rPr>
          <w:rFonts w:ascii="Arial" w:hAnsi="Arial" w:cs="Arial"/>
          <w:color w:val="000000"/>
          <w:szCs w:val="24"/>
        </w:rPr>
        <w:t>5</w:t>
      </w:r>
      <w:r w:rsidR="005A34AF" w:rsidRPr="005D53F0">
        <w:rPr>
          <w:rFonts w:ascii="Arial" w:hAnsi="Arial" w:cs="Arial"/>
          <w:color w:val="000000"/>
          <w:szCs w:val="24"/>
        </w:rPr>
        <w:t>、</w:t>
      </w:r>
      <w:r w:rsidR="00517D75" w:rsidRPr="005D53F0">
        <w:rPr>
          <w:rFonts w:ascii="Arial" w:hAnsi="Arial" w:cs="Arial"/>
          <w:color w:val="000000"/>
          <w:szCs w:val="24"/>
        </w:rPr>
        <w:t>本公告仅对</w:t>
      </w:r>
      <w:r w:rsidR="00517D75" w:rsidRPr="005D53F0">
        <w:rPr>
          <w:rFonts w:ascii="Arial" w:hAnsi="Arial" w:cs="Arial"/>
          <w:color w:val="000000"/>
          <w:szCs w:val="24"/>
        </w:rPr>
        <w:t>“</w:t>
      </w:r>
      <w:r w:rsidR="00F07876" w:rsidRPr="00F07876">
        <w:rPr>
          <w:rFonts w:ascii="Arial" w:hAnsi="Arial" w:cs="Arial" w:hint="eastAsia"/>
          <w:color w:val="000000"/>
          <w:szCs w:val="24"/>
        </w:rPr>
        <w:t>嘉实纳斯达克</w:t>
      </w:r>
      <w:r w:rsidR="00F07876" w:rsidRPr="00F07876">
        <w:rPr>
          <w:rFonts w:ascii="Arial" w:hAnsi="Arial" w:cs="Arial" w:hint="eastAsia"/>
          <w:color w:val="000000"/>
          <w:szCs w:val="24"/>
        </w:rPr>
        <w:t>100</w:t>
      </w:r>
      <w:r w:rsidR="00F07876" w:rsidRPr="00F07876">
        <w:rPr>
          <w:rFonts w:ascii="Arial" w:hAnsi="Arial" w:cs="Arial" w:hint="eastAsia"/>
          <w:color w:val="000000"/>
          <w:szCs w:val="24"/>
        </w:rPr>
        <w:t>交易型开放式指数证券投资基金（</w:t>
      </w:r>
      <w:r w:rsidR="00F07876" w:rsidRPr="00F07876">
        <w:rPr>
          <w:rFonts w:ascii="Arial" w:hAnsi="Arial" w:cs="Arial" w:hint="eastAsia"/>
          <w:color w:val="000000"/>
          <w:szCs w:val="24"/>
        </w:rPr>
        <w:t>QDII</w:t>
      </w:r>
      <w:r w:rsidR="00F07876" w:rsidRPr="00F07876">
        <w:rPr>
          <w:rFonts w:ascii="Arial" w:hAnsi="Arial" w:cs="Arial" w:hint="eastAsia"/>
          <w:color w:val="000000"/>
          <w:szCs w:val="24"/>
        </w:rPr>
        <w:t>）</w:t>
      </w:r>
      <w:r w:rsidR="00517D75" w:rsidRPr="005D53F0">
        <w:rPr>
          <w:rFonts w:ascii="Arial" w:hAnsi="Arial" w:cs="Arial"/>
          <w:color w:val="000000"/>
          <w:szCs w:val="24"/>
        </w:rPr>
        <w:t>”</w:t>
      </w:r>
      <w:r w:rsidR="00517D75" w:rsidRPr="005D53F0">
        <w:rPr>
          <w:rFonts w:ascii="Arial" w:hAnsi="Arial" w:cs="Arial"/>
          <w:color w:val="000000"/>
          <w:szCs w:val="24"/>
        </w:rPr>
        <w:t>份额发售的有关事项和规定予以说明。投资者欲了解</w:t>
      </w:r>
      <w:r w:rsidR="00DB1874" w:rsidRPr="005D53F0">
        <w:rPr>
          <w:rFonts w:ascii="Arial" w:hAnsi="Arial" w:cs="Arial" w:hint="eastAsia"/>
          <w:color w:val="000000"/>
          <w:szCs w:val="24"/>
        </w:rPr>
        <w:t>本基金</w:t>
      </w:r>
      <w:r w:rsidR="00517D75" w:rsidRPr="005D53F0">
        <w:rPr>
          <w:rFonts w:ascii="Arial" w:hAnsi="Arial" w:cs="Arial"/>
          <w:color w:val="000000"/>
          <w:szCs w:val="24"/>
        </w:rPr>
        <w:t>的详细情况，请详细阅读</w:t>
      </w:r>
      <w:r w:rsidR="002A4929" w:rsidRPr="005D53F0">
        <w:rPr>
          <w:rFonts w:ascii="Arial" w:hAnsi="Arial" w:cs="Arial"/>
          <w:color w:val="000000"/>
          <w:szCs w:val="24"/>
        </w:rPr>
        <w:t>《</w:t>
      </w:r>
      <w:r w:rsidR="00F07876" w:rsidRPr="00F07876">
        <w:rPr>
          <w:rFonts w:ascii="Arial" w:hAnsi="Arial" w:cs="Arial" w:hint="eastAsia"/>
          <w:color w:val="000000"/>
          <w:szCs w:val="24"/>
        </w:rPr>
        <w:t>嘉实纳斯达克</w:t>
      </w:r>
      <w:r w:rsidR="00F07876" w:rsidRPr="00F07876">
        <w:rPr>
          <w:rFonts w:ascii="Arial" w:hAnsi="Arial" w:cs="Arial" w:hint="eastAsia"/>
          <w:color w:val="000000"/>
          <w:szCs w:val="24"/>
        </w:rPr>
        <w:t>100</w:t>
      </w:r>
      <w:r w:rsidR="00F07876" w:rsidRPr="00F07876">
        <w:rPr>
          <w:rFonts w:ascii="Arial" w:hAnsi="Arial" w:cs="Arial" w:hint="eastAsia"/>
          <w:color w:val="000000"/>
          <w:szCs w:val="24"/>
        </w:rPr>
        <w:t>交易型开放式指数证券投资基金（</w:t>
      </w:r>
      <w:r w:rsidR="00F07876" w:rsidRPr="00F07876">
        <w:rPr>
          <w:rFonts w:ascii="Arial" w:hAnsi="Arial" w:cs="Arial" w:hint="eastAsia"/>
          <w:color w:val="000000"/>
          <w:szCs w:val="24"/>
        </w:rPr>
        <w:t>QDII</w:t>
      </w:r>
      <w:r w:rsidR="00F07876" w:rsidRPr="00F07876">
        <w:rPr>
          <w:rFonts w:ascii="Arial" w:hAnsi="Arial" w:cs="Arial" w:hint="eastAsia"/>
          <w:color w:val="000000"/>
          <w:szCs w:val="24"/>
        </w:rPr>
        <w:t>）</w:t>
      </w:r>
      <w:r w:rsidR="00517D75" w:rsidRPr="005D53F0">
        <w:rPr>
          <w:rFonts w:ascii="Arial" w:hAnsi="Arial" w:cs="Arial"/>
          <w:color w:val="000000"/>
          <w:szCs w:val="24"/>
        </w:rPr>
        <w:t>招募说明书</w:t>
      </w:r>
      <w:r w:rsidR="002A4929" w:rsidRPr="005D53F0">
        <w:rPr>
          <w:rFonts w:ascii="Arial" w:hAnsi="Arial" w:cs="Arial"/>
          <w:color w:val="000000"/>
          <w:szCs w:val="24"/>
        </w:rPr>
        <w:t>》</w:t>
      </w:r>
      <w:r w:rsidR="00517D75" w:rsidRPr="005D53F0">
        <w:rPr>
          <w:rFonts w:ascii="Arial" w:hAnsi="Arial" w:cs="Arial"/>
          <w:color w:val="000000"/>
          <w:szCs w:val="24"/>
        </w:rPr>
        <w:t>。</w:t>
      </w:r>
    </w:p>
    <w:p w14:paraId="6807F646" w14:textId="11063647" w:rsidR="005A34AF" w:rsidRPr="005D53F0" w:rsidRDefault="005A34AF" w:rsidP="005A34AF">
      <w:pPr>
        <w:spacing w:line="360" w:lineRule="auto"/>
        <w:ind w:firstLineChars="200" w:firstLine="420"/>
        <w:rPr>
          <w:rFonts w:ascii="Arial" w:hAnsi="Arial" w:cs="Arial"/>
          <w:color w:val="000000"/>
          <w:szCs w:val="24"/>
        </w:rPr>
      </w:pPr>
      <w:r w:rsidRPr="005D53F0">
        <w:rPr>
          <w:rFonts w:ascii="Arial" w:hAnsi="Arial" w:cs="Arial"/>
          <w:color w:val="000000"/>
          <w:szCs w:val="24"/>
        </w:rPr>
        <w:t>本基金的招募说明书及本公告将同时发布在本公司网站（</w:t>
      </w:r>
      <w:r w:rsidRPr="005D53F0">
        <w:rPr>
          <w:rFonts w:ascii="Arial" w:hAnsi="Arial" w:cs="Arial"/>
          <w:color w:val="000000"/>
          <w:szCs w:val="24"/>
        </w:rPr>
        <w:t>www.jsfund.cn</w:t>
      </w:r>
      <w:r w:rsidRPr="005D53F0">
        <w:rPr>
          <w:rFonts w:ascii="Arial" w:hAnsi="Arial" w:cs="Arial"/>
          <w:color w:val="000000"/>
          <w:szCs w:val="24"/>
        </w:rPr>
        <w:t>）</w:t>
      </w:r>
      <w:r w:rsidR="002A4929" w:rsidRPr="005D53F0">
        <w:rPr>
          <w:rFonts w:ascii="Arial" w:hAnsi="Arial" w:cs="Arial"/>
          <w:color w:val="000000"/>
          <w:szCs w:val="24"/>
        </w:rPr>
        <w:t>和中国证监会基金电子披露网站（</w:t>
      </w:r>
      <w:r w:rsidR="002A4929" w:rsidRPr="005D53F0">
        <w:rPr>
          <w:rFonts w:ascii="Arial" w:hAnsi="Arial" w:cs="Arial"/>
          <w:color w:val="000000"/>
          <w:szCs w:val="24"/>
        </w:rPr>
        <w:t>http://eid.csrc.gov.cn/fund</w:t>
      </w:r>
      <w:r w:rsidR="002A4929" w:rsidRPr="005D53F0">
        <w:rPr>
          <w:rFonts w:ascii="Arial" w:hAnsi="Arial" w:cs="Arial"/>
          <w:color w:val="000000"/>
          <w:szCs w:val="24"/>
        </w:rPr>
        <w:t>）</w:t>
      </w:r>
      <w:r w:rsidRPr="005D53F0">
        <w:rPr>
          <w:rFonts w:ascii="Arial" w:hAnsi="Arial" w:cs="Arial"/>
          <w:color w:val="000000"/>
          <w:szCs w:val="24"/>
        </w:rPr>
        <w:t>。投资者亦可通过本公司网站下载基金申请表格和了解基金发售相关事宜。</w:t>
      </w:r>
    </w:p>
    <w:p w14:paraId="6F9D78DD" w14:textId="77777777" w:rsidR="009F03A3" w:rsidRPr="005D53F0" w:rsidRDefault="009F03A3" w:rsidP="009F03A3">
      <w:pPr>
        <w:spacing w:line="360" w:lineRule="auto"/>
        <w:ind w:firstLineChars="200" w:firstLine="420"/>
        <w:rPr>
          <w:rFonts w:ascii="Arial" w:hAnsi="Arial" w:cs="Arial"/>
          <w:color w:val="000000"/>
          <w:szCs w:val="24"/>
        </w:rPr>
      </w:pPr>
      <w:r w:rsidRPr="005D53F0">
        <w:rPr>
          <w:rFonts w:ascii="Arial" w:hAnsi="Arial" w:cs="Arial" w:hint="eastAsia"/>
          <w:color w:val="000000"/>
          <w:szCs w:val="24"/>
        </w:rPr>
        <w:t>16</w:t>
      </w:r>
      <w:r w:rsidRPr="005D53F0">
        <w:rPr>
          <w:rFonts w:ascii="Arial" w:hAnsi="Arial" w:cs="Arial" w:hint="eastAsia"/>
          <w:color w:val="000000"/>
          <w:szCs w:val="24"/>
        </w:rPr>
        <w:t>、各发售代理机构办理认购业务的营业网点、办理日期和时间等事项的详细情况请向各发售代理机构咨询。</w:t>
      </w:r>
    </w:p>
    <w:p w14:paraId="07329AEB" w14:textId="77777777" w:rsidR="009F03A3" w:rsidRPr="005D53F0" w:rsidRDefault="009F03A3" w:rsidP="009F03A3">
      <w:pPr>
        <w:spacing w:line="360" w:lineRule="auto"/>
        <w:ind w:firstLineChars="200" w:firstLine="420"/>
        <w:rPr>
          <w:rFonts w:ascii="Arial" w:hAnsi="Arial" w:cs="Arial"/>
          <w:color w:val="000000"/>
          <w:szCs w:val="24"/>
        </w:rPr>
      </w:pPr>
      <w:r w:rsidRPr="005D53F0">
        <w:rPr>
          <w:rFonts w:ascii="Arial" w:hAnsi="Arial" w:cs="Arial" w:hint="eastAsia"/>
          <w:color w:val="000000"/>
          <w:szCs w:val="24"/>
        </w:rPr>
        <w:t>17</w:t>
      </w:r>
      <w:r w:rsidRPr="005D53F0">
        <w:rPr>
          <w:rFonts w:ascii="Arial" w:hAnsi="Arial" w:cs="Arial" w:hint="eastAsia"/>
          <w:color w:val="000000"/>
          <w:szCs w:val="24"/>
        </w:rPr>
        <w:t>、基金管理人可综合各种情况对基金份额的发售安排做适当调整。本公司拥有对本基金份额发售公告的最终解释权。</w:t>
      </w:r>
    </w:p>
    <w:p w14:paraId="3B6DDAC0" w14:textId="77777777" w:rsidR="009F03A3" w:rsidRPr="005D53F0" w:rsidRDefault="009F03A3" w:rsidP="009F03A3">
      <w:pPr>
        <w:spacing w:line="360" w:lineRule="auto"/>
        <w:ind w:firstLineChars="200" w:firstLine="420"/>
        <w:rPr>
          <w:rFonts w:ascii="Arial" w:hAnsi="Arial" w:cs="Arial"/>
          <w:color w:val="000000"/>
          <w:szCs w:val="24"/>
        </w:rPr>
      </w:pPr>
      <w:r w:rsidRPr="005D53F0">
        <w:rPr>
          <w:rFonts w:ascii="Arial" w:hAnsi="Arial" w:cs="Arial" w:hint="eastAsia"/>
          <w:color w:val="000000"/>
          <w:szCs w:val="24"/>
        </w:rPr>
        <w:t>18</w:t>
      </w:r>
      <w:r w:rsidRPr="005D53F0">
        <w:rPr>
          <w:rFonts w:ascii="Arial" w:hAnsi="Arial" w:cs="Arial" w:hint="eastAsia"/>
          <w:color w:val="000000"/>
          <w:szCs w:val="24"/>
        </w:rPr>
        <w:t>、对未开设销售网点的地区的投资者</w:t>
      </w:r>
      <w:r w:rsidRPr="005D53F0">
        <w:rPr>
          <w:rFonts w:ascii="Arial" w:hAnsi="Arial" w:cs="Arial" w:hint="eastAsia"/>
          <w:color w:val="000000"/>
          <w:szCs w:val="24"/>
        </w:rPr>
        <w:t xml:space="preserve">, </w:t>
      </w:r>
      <w:r w:rsidRPr="005D53F0">
        <w:rPr>
          <w:rFonts w:ascii="Arial" w:hAnsi="Arial" w:cs="Arial" w:hint="eastAsia"/>
          <w:color w:val="000000"/>
          <w:szCs w:val="24"/>
        </w:rPr>
        <w:t>请拨打本公司的客户服务电话（</w:t>
      </w:r>
      <w:r w:rsidRPr="005D53F0">
        <w:rPr>
          <w:rFonts w:ascii="Arial" w:hAnsi="Arial" w:cs="Arial" w:hint="eastAsia"/>
          <w:color w:val="000000"/>
          <w:szCs w:val="24"/>
        </w:rPr>
        <w:t>010</w:t>
      </w:r>
      <w:r w:rsidRPr="005D53F0">
        <w:rPr>
          <w:rFonts w:ascii="Arial" w:hAnsi="Arial" w:cs="Arial" w:hint="eastAsia"/>
          <w:color w:val="000000"/>
          <w:szCs w:val="24"/>
        </w:rPr>
        <w:t>）</w:t>
      </w:r>
      <w:r w:rsidRPr="005D53F0">
        <w:rPr>
          <w:rFonts w:ascii="Arial" w:hAnsi="Arial" w:cs="Arial" w:hint="eastAsia"/>
          <w:color w:val="000000"/>
          <w:szCs w:val="24"/>
        </w:rPr>
        <w:t>85712266</w:t>
      </w:r>
      <w:r w:rsidRPr="005D53F0">
        <w:rPr>
          <w:rFonts w:ascii="Arial" w:hAnsi="Arial" w:cs="Arial" w:hint="eastAsia"/>
          <w:color w:val="000000"/>
          <w:szCs w:val="24"/>
        </w:rPr>
        <w:t>，或者全国统一客户热线</w:t>
      </w:r>
      <w:r w:rsidRPr="005D53F0">
        <w:rPr>
          <w:rFonts w:ascii="Arial" w:hAnsi="Arial" w:cs="Arial" w:hint="eastAsia"/>
          <w:color w:val="000000"/>
          <w:szCs w:val="24"/>
        </w:rPr>
        <w:t>400</w:t>
      </w:r>
      <w:r w:rsidRPr="005D53F0">
        <w:rPr>
          <w:rFonts w:ascii="Arial" w:hAnsi="Arial" w:cs="Arial" w:hint="eastAsia"/>
          <w:color w:val="000000"/>
          <w:szCs w:val="24"/>
        </w:rPr>
        <w:t>－</w:t>
      </w:r>
      <w:r w:rsidRPr="005D53F0">
        <w:rPr>
          <w:rFonts w:ascii="Arial" w:hAnsi="Arial" w:cs="Arial" w:hint="eastAsia"/>
          <w:color w:val="000000"/>
          <w:szCs w:val="24"/>
        </w:rPr>
        <w:t>600</w:t>
      </w:r>
      <w:r w:rsidRPr="005D53F0">
        <w:rPr>
          <w:rFonts w:ascii="Arial" w:hAnsi="Arial" w:cs="Arial" w:hint="eastAsia"/>
          <w:color w:val="000000"/>
          <w:szCs w:val="24"/>
        </w:rPr>
        <w:t>－</w:t>
      </w:r>
      <w:r w:rsidRPr="005D53F0">
        <w:rPr>
          <w:rFonts w:ascii="Arial" w:hAnsi="Arial" w:cs="Arial" w:hint="eastAsia"/>
          <w:color w:val="000000"/>
          <w:szCs w:val="24"/>
        </w:rPr>
        <w:t>8800</w:t>
      </w:r>
      <w:r w:rsidRPr="005D53F0">
        <w:rPr>
          <w:rFonts w:ascii="Arial" w:hAnsi="Arial" w:cs="Arial" w:hint="eastAsia"/>
          <w:color w:val="000000"/>
          <w:szCs w:val="24"/>
        </w:rPr>
        <w:t>（免长途话费）咨询购买事宜。</w:t>
      </w:r>
    </w:p>
    <w:p w14:paraId="006DC621" w14:textId="77777777" w:rsidR="009F03A3" w:rsidRPr="005D53F0" w:rsidRDefault="009F03A3" w:rsidP="009F03A3">
      <w:pPr>
        <w:spacing w:line="360" w:lineRule="auto"/>
        <w:ind w:firstLineChars="200" w:firstLine="420"/>
        <w:rPr>
          <w:rFonts w:ascii="Arial" w:hAnsi="Arial" w:cs="Arial"/>
          <w:color w:val="000000"/>
          <w:szCs w:val="24"/>
        </w:rPr>
      </w:pPr>
      <w:r w:rsidRPr="005D53F0">
        <w:rPr>
          <w:rFonts w:ascii="Arial" w:hAnsi="Arial" w:cs="Arial" w:hint="eastAsia"/>
          <w:color w:val="000000"/>
          <w:szCs w:val="24"/>
        </w:rPr>
        <w:t>19</w:t>
      </w:r>
      <w:r w:rsidRPr="005D53F0">
        <w:rPr>
          <w:rFonts w:ascii="Arial" w:hAnsi="Arial" w:cs="Arial" w:hint="eastAsia"/>
          <w:color w:val="000000"/>
          <w:szCs w:val="24"/>
        </w:rPr>
        <w:t>、基金募集期结束后，基金管理人确定本基金的申购赎回代理券商名单，报深圳证券交易所，经有关部门认可后，由基金管理人公告。本基金上市后，未登记在申购赎回代理券商的投资者只能进行本基金的二级市场买卖，如投资者需进行本基金的申购赎回交易，须</w:t>
      </w:r>
      <w:r w:rsidRPr="005D53F0">
        <w:rPr>
          <w:rFonts w:ascii="Arial" w:hAnsi="Arial" w:cs="Arial" w:hint="eastAsia"/>
          <w:color w:val="000000"/>
          <w:szCs w:val="24"/>
        </w:rPr>
        <w:lastRenderedPageBreak/>
        <w:t>转托管到本基金的申购赎回代理券商。</w:t>
      </w:r>
    </w:p>
    <w:p w14:paraId="4E5CA84A" w14:textId="4F095110" w:rsidR="005A34AF" w:rsidRPr="00BE4222" w:rsidRDefault="009F03A3" w:rsidP="005A34AF">
      <w:pPr>
        <w:spacing w:line="360" w:lineRule="auto"/>
        <w:ind w:firstLineChars="200" w:firstLine="420"/>
        <w:rPr>
          <w:rFonts w:ascii="Arial" w:hAnsi="Arial" w:cs="Arial"/>
          <w:color w:val="000000"/>
          <w:szCs w:val="24"/>
        </w:rPr>
      </w:pPr>
      <w:r w:rsidRPr="009F03A3">
        <w:rPr>
          <w:rFonts w:ascii="Arial" w:hAnsi="Arial" w:cs="Arial" w:hint="eastAsia"/>
          <w:color w:val="000000"/>
          <w:szCs w:val="24"/>
        </w:rPr>
        <w:t>20</w:t>
      </w:r>
      <w:r w:rsidRPr="009F03A3">
        <w:rPr>
          <w:rFonts w:ascii="Arial" w:hAnsi="Arial" w:cs="Arial" w:hint="eastAsia"/>
          <w:color w:val="000000"/>
          <w:szCs w:val="24"/>
        </w:rPr>
        <w:t>、风险提示</w:t>
      </w:r>
    </w:p>
    <w:p w14:paraId="71FD779B"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本基金主要投资于境外证券市场，基金净值会因为境外证券市场波动等因素产生波动，投资者根据所持有的基金份额享受基金收益，同时承担相应的投资风险。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本基金境内投资范围包含国债期货、股指期货、股票期权等金融衍生品、资产支持证券等品种，并可根据相关法律法规和基金合同的约定参与融资业务和转融通证券出借业务，可能给本基金带来额外风险。</w:t>
      </w:r>
    </w:p>
    <w:p w14:paraId="23E25CA3"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本基金投资于港股（包含内地与香港股票市场交易互联互通机制下允许投资的香港联合交易所上市的股票（以下简称“港股通标的股票”），下同），会面临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交易日不连贯可能带来的风险（在内地开市香港休市的情形下，港股不能正常交易，港股不能及时卖出，可能带来一定的流动性风险）等。</w:t>
      </w:r>
    </w:p>
    <w:p w14:paraId="3E089F46"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本基金可根据投资策略需要或不同配置地市场环境的变化，选择将部分基金资产投资于港股或选择不将基金资产投资于港股，基金资产并非必然投资港股。</w:t>
      </w:r>
    </w:p>
    <w:p w14:paraId="6BD313E6"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本基金的投资范围包括存托凭证，除与其他仅投资于境内市场股票的基金所面临的共同风险外，本基金还可能面临存托凭证价格大幅波动甚至出现较大亏损的风险，以及与存托凭证发行机制相关的风险。</w:t>
      </w:r>
    </w:p>
    <w:p w14:paraId="1BAF45BC"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本基金为股票型指数基金，跟踪纳斯达克100指数，主要投资于标的指数成份股及备选成份股，其风险收益特征与标的指数所表征的市场组合的风险收益特征相似。投资者投资于本基金可能面临跟踪误差控制未达约定目标、指数编制机构停止服务、成份股停牌等潜在风险，详见本基金招募说明书“风险揭示”章节。本基金属于股票型基金，其预期收益及预期风险水平高于混合型基金、债券型基金与货币市场基金。本基金投资于境外证券市场上市的股票，需承担汇率风险以及境外市场的风险。</w:t>
      </w:r>
    </w:p>
    <w:p w14:paraId="2E12F56B"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本基金标的指数为纳斯达克100指数，旨在衡量在纳斯达克上市的100家最大的非金融公司的表现。</w:t>
      </w:r>
    </w:p>
    <w:p w14:paraId="285DE596"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lastRenderedPageBreak/>
        <w:t>（1）证券合资格标准</w:t>
      </w:r>
    </w:p>
    <w:p w14:paraId="353D6B8F"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合资格的证券种类：合资格的证券种类通常包括美国存托凭证（ADR）、普通股和追踪股；以房地产投资信托基金(“REIT”)形式成立的公司不符合纳入指数的资格；如果该证券代表非美国发行人的存托凭证，则提及该“发行人”均提及其相关证券，其已发行股份总数是存托银行报告的实际发行的存托股份数量。</w:t>
      </w:r>
    </w:p>
    <w:p w14:paraId="10540C0B"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多类别证券：如果发行人已经上市多类别证券，则所有证券类别均符合资格，但须符合所有其他证券合资格标准。</w:t>
      </w:r>
    </w:p>
    <w:p w14:paraId="035EB33A"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合资格交易所：证券发行人的第一美国上市地必须只在纳斯达克全球精选市场或纳斯达克全球市场。</w:t>
      </w:r>
    </w:p>
    <w:p w14:paraId="630E7882"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地区资格：如果证券发行人在美国境外司法管辖区的法律下建立，则该证券必须在已注册的美国期权市场拥有上市期权，或有资格在已注册的美国期权市场上市期权交易。</w:t>
      </w:r>
    </w:p>
    <w:p w14:paraId="3D31F529"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行业或领域资格：采用富时国际有限公司授权使用的行业分类基准(ICB)，证券必须属于非金融类公司(除金融外的任何行业)类别。</w:t>
      </w:r>
    </w:p>
    <w:p w14:paraId="4096E8E1"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市值资格：不设市值资格标准。</w:t>
      </w:r>
    </w:p>
    <w:p w14:paraId="7870E869"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流动性资格：各证券的日均成交量不少于200,000股(按截至成分股调整参考日所在月的三个日历月计算)。</w:t>
      </w:r>
    </w:p>
    <w:p w14:paraId="1E90FAD5"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上市时间资格：该证券必须在纳斯达克（纳斯达克全球精选市场、纳斯达克全球市场或纳斯达克资本市场）、纽约证券交易所、美国纽交所或CBOE BZX 等合资格交易所拥有至少三个完整日历月的成交记录，且不包括首次上市月份。资格于成分股选取参考日截止前确定（包括该月）。因分拆事件而纳入指数的证券将不受上市时间资格限制。</w:t>
      </w:r>
    </w:p>
    <w:p w14:paraId="3AF38C6E"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流通量资格标准：不设流通量资格标准。</w:t>
      </w:r>
    </w:p>
    <w:p w14:paraId="2C5F23A4"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其他资格标准：证券发行人一般不得处于破产程序中；证券发行人未签订会使其不符合纳入指数资格的最终或其他协议，也不存在指数管理委员会认为即将进行的该等交易。</w:t>
      </w:r>
    </w:p>
    <w:p w14:paraId="58E70F96"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（2）成分股选取</w:t>
      </w:r>
    </w:p>
    <w:p w14:paraId="334DD27F"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成分股选取的流程：指数成分股调整每年进行一次，届时所有符合资格的发行人(按市值排名)根据以下标准依序纳入指数。</w:t>
      </w:r>
    </w:p>
    <w:p w14:paraId="4B912648"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 排名前75的发行人将被选入指数。</w:t>
      </w:r>
    </w:p>
    <w:p w14:paraId="1A767153"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 在成分股调整参考日前已成为指数成员，并且跻身前100名的发行人也将被选入指数。</w:t>
      </w:r>
    </w:p>
    <w:p w14:paraId="4CE63679"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 若符合前两项标准的发行人数量不足100，则剩余位置将首先从上次成分股调整中名列前100或于上次成分股调整后新增的替代或分拆公司，但目前排名为第101-125位的指数成</w:t>
      </w:r>
      <w:r w:rsidRPr="00F07876">
        <w:rPr>
          <w:rFonts w:ascii="宋体" w:hAnsi="宋体" w:hint="eastAsia"/>
        </w:rPr>
        <w:lastRenderedPageBreak/>
        <w:t>员中按名次填补。</w:t>
      </w:r>
    </w:p>
    <w:p w14:paraId="36C49813"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 若通过前三项标准的发行人仍不足100，则剩余位置将按名次由排名前100且截至参考日期未成为指数成员的发行人填补。</w:t>
      </w:r>
    </w:p>
    <w:p w14:paraId="2F0ADBC2"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（3）成分股加权</w:t>
      </w:r>
    </w:p>
    <w:p w14:paraId="4E9D668F"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成分股加权方案：指数为修正后的市值加权指数。</w:t>
      </w:r>
    </w:p>
    <w:p w14:paraId="077467ED"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有关标的指数具体编制方案及成份股信息详见纳斯达克网站，网址：www.nasdaq.com。</w:t>
      </w:r>
    </w:p>
    <w:p w14:paraId="17C398C3"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本基金为投资境外市场的 ETF，基金份额的清算交收和境内普通 ETF 存在一定差异，通常情况下，投资人当日申购的基金份额，清算交收完成后方可卖出和赎回。当日买入的基金份额，同日可以赎回和卖出。投资人认购本基金时需具有证券账户，证券账户是指深圳证券交易所 A 股账户或深圳证券交易所证券投资基金账户。使用深圳证券交易所证券投资基金账户只能参与本基金的现金认购和二级市场交易，如投资人需要参与基金的申购、赎回，则应使用深圳证券交易所A股账户。</w:t>
      </w:r>
    </w:p>
    <w:p w14:paraId="45C82404"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本基金以人民币募集和计价，经过换汇后主要投资于境外市场并以外币计价的金融工具，人民币对外币的汇率的波动可能加大基金净值的波动，从而对基金业绩产生影响。</w:t>
      </w:r>
    </w:p>
    <w:p w14:paraId="2A1A899E"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基金合同生效后，连续50个工作日出现基金份额持有人数量不满200人或者基金资产净值低于5000万元情形的，基金管理人经与基金托管人协商一致，可对本基金进行清算，终止基金合同，无需召开基金份额持有人大会进行表决，故基金份额持有人可能面临基金合同自动终止的风险。</w:t>
      </w:r>
    </w:p>
    <w:p w14:paraId="571E35E8"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投资者在投资本基金之前，请仔细阅读本基金的招募说明书、基金合同和基金产品资料概要，全面认识本基金的风险收益特征和产品特性，并充分考虑自身的风险承受能力，理性判断市场，谨慎做出投资决策。</w:t>
      </w:r>
    </w:p>
    <w:p w14:paraId="3D06F85F" w14:textId="77777777" w:rsidR="00F07876" w:rsidRPr="00F07876" w:rsidRDefault="00F07876" w:rsidP="00F07876">
      <w:pPr>
        <w:autoSpaceDE w:val="0"/>
        <w:autoSpaceDN w:val="0"/>
        <w:adjustRightInd w:val="0"/>
        <w:spacing w:line="360" w:lineRule="auto"/>
        <w:ind w:firstLine="420"/>
        <w:jc w:val="left"/>
        <w:rPr>
          <w:rFonts w:ascii="宋体" w:hAnsi="宋体"/>
        </w:rPr>
      </w:pPr>
      <w:r w:rsidRPr="00F07876">
        <w:rPr>
          <w:rFonts w:ascii="宋体" w:hAnsi="宋体" w:hint="eastAsia"/>
        </w:rPr>
        <w:t>基金的过往业绩并不预示其未来表现。基金管理人承诺以恪尽职守、诚实信用、谨慎勤勉的原则管理和运用基金财产，但不保证基金一定盈利，也不向投资者保证最低收益或投资本金不受损失。</w:t>
      </w:r>
    </w:p>
    <w:p w14:paraId="6793799B" w14:textId="66CDBC16" w:rsidR="00A07C60" w:rsidRDefault="00F07876" w:rsidP="0091015C">
      <w:pPr>
        <w:autoSpaceDE w:val="0"/>
        <w:autoSpaceDN w:val="0"/>
        <w:adjustRightInd w:val="0"/>
        <w:spacing w:line="360" w:lineRule="auto"/>
        <w:ind w:firstLine="420"/>
        <w:rPr>
          <w:rFonts w:ascii="Times New Roman"/>
          <w:szCs w:val="24"/>
        </w:rPr>
      </w:pPr>
      <w:r w:rsidRPr="00F07876">
        <w:rPr>
          <w:rFonts w:ascii="宋体" w:hAnsi="宋体" w:hint="eastAsia"/>
        </w:rPr>
        <w:t>本基金管理人提醒投资者基金投资的“买者自负”原则，在做出投资决策后，基金运营状况与基金净值变化引致的投资风险，由投资者自行负担。</w:t>
      </w:r>
    </w:p>
    <w:p w14:paraId="17D96BC3" w14:textId="0552095C" w:rsidR="005A34AF" w:rsidRPr="00BE4222" w:rsidRDefault="005A34AF" w:rsidP="00116CF4">
      <w:pPr>
        <w:autoSpaceDE w:val="0"/>
        <w:autoSpaceDN w:val="0"/>
        <w:adjustRightInd w:val="0"/>
        <w:spacing w:line="360" w:lineRule="auto"/>
        <w:ind w:firstLineChars="200" w:firstLine="420"/>
        <w:rPr>
          <w:rFonts w:ascii="Arial" w:hAnsi="Arial" w:cs="Arial"/>
          <w:color w:val="000000"/>
          <w:szCs w:val="24"/>
        </w:rPr>
      </w:pPr>
      <w:r w:rsidRPr="00BE4222">
        <w:rPr>
          <w:rFonts w:ascii="Arial" w:hAnsi="Arial" w:cs="Arial"/>
          <w:color w:val="000000"/>
          <w:szCs w:val="24"/>
        </w:rPr>
        <w:br w:type="page"/>
      </w:r>
    </w:p>
    <w:p w14:paraId="0B07DD14" w14:textId="77777777" w:rsidR="005A34AF" w:rsidRPr="00BE4222" w:rsidRDefault="005A34AF" w:rsidP="005A34AF">
      <w:pPr>
        <w:keepNext/>
        <w:keepLines/>
        <w:spacing w:before="240" w:after="240" w:line="400" w:lineRule="exact"/>
        <w:outlineLvl w:val="0"/>
        <w:rPr>
          <w:rFonts w:ascii="Arial" w:hAnsi="Arial" w:cs="Arial"/>
          <w:b/>
          <w:bCs/>
          <w:kern w:val="0"/>
          <w:szCs w:val="44"/>
        </w:rPr>
      </w:pPr>
      <w:r w:rsidRPr="00BE4222">
        <w:rPr>
          <w:rFonts w:ascii="Arial" w:hAnsi="Arial" w:cs="Arial"/>
          <w:b/>
          <w:bCs/>
          <w:kern w:val="0"/>
          <w:szCs w:val="44"/>
        </w:rPr>
        <w:lastRenderedPageBreak/>
        <w:t>一、本次基金募集基本情况</w:t>
      </w:r>
    </w:p>
    <w:p w14:paraId="47B27910" w14:textId="77777777" w:rsidR="009263A3" w:rsidRPr="00325716" w:rsidRDefault="009263A3" w:rsidP="009263A3">
      <w:pPr>
        <w:autoSpaceDE w:val="0"/>
        <w:autoSpaceDN w:val="0"/>
        <w:adjustRightInd w:val="0"/>
        <w:spacing w:line="360" w:lineRule="auto"/>
        <w:ind w:firstLineChars="200" w:firstLine="420"/>
        <w:rPr>
          <w:rFonts w:ascii="Arial" w:eastAsia="宋体" w:hAnsi="Arial" w:cs="Times New Roman"/>
          <w:kern w:val="0"/>
          <w:szCs w:val="20"/>
        </w:rPr>
      </w:pPr>
      <w:r w:rsidRPr="00325716">
        <w:rPr>
          <w:rFonts w:ascii="Arial" w:eastAsia="宋体" w:hAnsi="Arial" w:cs="Times New Roman" w:hint="eastAsia"/>
          <w:kern w:val="0"/>
          <w:szCs w:val="20"/>
        </w:rPr>
        <w:t>（一）基金名称</w:t>
      </w:r>
    </w:p>
    <w:p w14:paraId="0293F8F2" w14:textId="619736E0" w:rsidR="0091015C" w:rsidRPr="00325716" w:rsidRDefault="0091015C" w:rsidP="0091015C">
      <w:pPr>
        <w:autoSpaceDE w:val="0"/>
        <w:autoSpaceDN w:val="0"/>
        <w:adjustRightInd w:val="0"/>
        <w:spacing w:line="360" w:lineRule="auto"/>
        <w:ind w:firstLineChars="200" w:firstLine="420"/>
        <w:rPr>
          <w:rFonts w:ascii="Arial" w:eastAsia="宋体" w:hAnsi="Arial" w:cs="Arial"/>
          <w:color w:val="000000"/>
          <w:szCs w:val="24"/>
        </w:rPr>
      </w:pPr>
      <w:r w:rsidRPr="00325716">
        <w:rPr>
          <w:rFonts w:ascii="Arial" w:eastAsia="宋体" w:hAnsi="Arial" w:cs="Arial" w:hint="eastAsia"/>
          <w:color w:val="000000"/>
          <w:szCs w:val="24"/>
        </w:rPr>
        <w:t>基金名称：</w:t>
      </w:r>
      <w:r w:rsidR="00F16128" w:rsidRPr="00F16128">
        <w:rPr>
          <w:rFonts w:ascii="Arial" w:eastAsia="宋体" w:hAnsi="Arial" w:cs="Arial" w:hint="eastAsia"/>
          <w:color w:val="000000"/>
          <w:szCs w:val="24"/>
        </w:rPr>
        <w:t>嘉实纳斯达克</w:t>
      </w:r>
      <w:r w:rsidR="00F16128" w:rsidRPr="00F16128">
        <w:rPr>
          <w:rFonts w:ascii="Arial" w:eastAsia="宋体" w:hAnsi="Arial" w:cs="Arial" w:hint="eastAsia"/>
          <w:color w:val="000000"/>
          <w:szCs w:val="24"/>
        </w:rPr>
        <w:t>100</w:t>
      </w:r>
      <w:r w:rsidR="00F16128" w:rsidRPr="00F16128">
        <w:rPr>
          <w:rFonts w:ascii="Arial" w:eastAsia="宋体" w:hAnsi="Arial" w:cs="Arial" w:hint="eastAsia"/>
          <w:color w:val="000000"/>
          <w:szCs w:val="24"/>
        </w:rPr>
        <w:t>交易型开放式指数证券投资基金（</w:t>
      </w:r>
      <w:r w:rsidR="00F16128" w:rsidRPr="00F16128">
        <w:rPr>
          <w:rFonts w:ascii="Arial" w:eastAsia="宋体" w:hAnsi="Arial" w:cs="Arial" w:hint="eastAsia"/>
          <w:color w:val="000000"/>
          <w:szCs w:val="24"/>
        </w:rPr>
        <w:t>QDII</w:t>
      </w:r>
      <w:r w:rsidR="00F16128" w:rsidRPr="00F16128">
        <w:rPr>
          <w:rFonts w:ascii="Arial" w:eastAsia="宋体" w:hAnsi="Arial" w:cs="Arial" w:hint="eastAsia"/>
          <w:color w:val="000000"/>
          <w:szCs w:val="24"/>
        </w:rPr>
        <w:t>）</w:t>
      </w:r>
    </w:p>
    <w:p w14:paraId="01C21F94" w14:textId="01212218" w:rsidR="0091015C" w:rsidRPr="00325716" w:rsidRDefault="0091015C" w:rsidP="0091015C">
      <w:pPr>
        <w:autoSpaceDE w:val="0"/>
        <w:autoSpaceDN w:val="0"/>
        <w:adjustRightInd w:val="0"/>
        <w:spacing w:line="360" w:lineRule="auto"/>
        <w:ind w:firstLineChars="200" w:firstLine="420"/>
        <w:rPr>
          <w:rFonts w:ascii="Arial" w:eastAsia="宋体" w:hAnsi="Arial" w:cs="Arial"/>
          <w:color w:val="000000"/>
          <w:szCs w:val="24"/>
        </w:rPr>
      </w:pPr>
      <w:r w:rsidRPr="00325716">
        <w:rPr>
          <w:rFonts w:ascii="Arial" w:eastAsia="宋体" w:hAnsi="Arial" w:cs="Arial" w:hint="eastAsia"/>
          <w:color w:val="000000"/>
          <w:szCs w:val="24"/>
        </w:rPr>
        <w:t>基金简称：嘉实</w:t>
      </w:r>
      <w:r w:rsidR="00F16128">
        <w:rPr>
          <w:rFonts w:ascii="Arial" w:eastAsia="宋体" w:hAnsi="Arial" w:cs="Arial" w:hint="eastAsia"/>
          <w:color w:val="000000"/>
          <w:szCs w:val="24"/>
        </w:rPr>
        <w:t>纳斯达克</w:t>
      </w:r>
      <w:r w:rsidR="00F16128">
        <w:rPr>
          <w:rFonts w:ascii="Arial" w:eastAsia="宋体" w:hAnsi="Arial" w:cs="Arial" w:hint="eastAsia"/>
          <w:color w:val="000000"/>
          <w:szCs w:val="24"/>
        </w:rPr>
        <w:t>1</w:t>
      </w:r>
      <w:r w:rsidR="00F16128">
        <w:rPr>
          <w:rFonts w:ascii="Arial" w:eastAsia="宋体" w:hAnsi="Arial" w:cs="Arial"/>
          <w:color w:val="000000"/>
          <w:szCs w:val="24"/>
        </w:rPr>
        <w:t>00</w:t>
      </w:r>
      <w:r w:rsidRPr="00325716">
        <w:rPr>
          <w:rFonts w:ascii="Arial" w:eastAsia="宋体" w:hAnsi="Arial" w:cs="Arial" w:hint="eastAsia"/>
          <w:color w:val="000000"/>
          <w:szCs w:val="24"/>
        </w:rPr>
        <w:t>ETF</w:t>
      </w:r>
      <w:r w:rsidR="00F16128">
        <w:rPr>
          <w:rFonts w:ascii="Arial" w:eastAsia="宋体" w:hAnsi="Arial" w:cs="Arial" w:hint="eastAsia"/>
          <w:color w:val="000000"/>
          <w:szCs w:val="24"/>
        </w:rPr>
        <w:t>（</w:t>
      </w:r>
      <w:r w:rsidR="00F16128">
        <w:rPr>
          <w:rFonts w:ascii="Arial" w:eastAsia="宋体" w:hAnsi="Arial" w:cs="Arial" w:hint="eastAsia"/>
          <w:color w:val="000000"/>
          <w:szCs w:val="24"/>
        </w:rPr>
        <w:t>Q</w:t>
      </w:r>
      <w:r w:rsidR="00F16128">
        <w:rPr>
          <w:rFonts w:ascii="Arial" w:eastAsia="宋体" w:hAnsi="Arial" w:cs="Arial"/>
          <w:color w:val="000000"/>
          <w:szCs w:val="24"/>
        </w:rPr>
        <w:t>DII</w:t>
      </w:r>
      <w:r w:rsidR="00F16128">
        <w:rPr>
          <w:rFonts w:ascii="Arial" w:eastAsia="宋体" w:hAnsi="Arial" w:cs="Arial" w:hint="eastAsia"/>
          <w:color w:val="000000"/>
          <w:szCs w:val="24"/>
        </w:rPr>
        <w:t>）</w:t>
      </w:r>
    </w:p>
    <w:p w14:paraId="0F422512" w14:textId="68C1E1B5" w:rsidR="0091015C" w:rsidRPr="00325716" w:rsidRDefault="0091015C" w:rsidP="0091015C">
      <w:pPr>
        <w:autoSpaceDE w:val="0"/>
        <w:autoSpaceDN w:val="0"/>
        <w:adjustRightInd w:val="0"/>
        <w:spacing w:line="360" w:lineRule="auto"/>
        <w:ind w:firstLineChars="200" w:firstLine="420"/>
        <w:rPr>
          <w:rFonts w:ascii="Arial" w:eastAsia="宋体" w:hAnsi="Arial" w:cs="Arial"/>
          <w:color w:val="000000"/>
          <w:szCs w:val="24"/>
        </w:rPr>
      </w:pPr>
      <w:r w:rsidRPr="00325716">
        <w:rPr>
          <w:rFonts w:ascii="Arial" w:eastAsia="宋体" w:hAnsi="Arial" w:cs="Arial" w:hint="eastAsia"/>
          <w:color w:val="000000"/>
          <w:szCs w:val="24"/>
        </w:rPr>
        <w:t>场内简称：</w:t>
      </w:r>
      <w:r w:rsidR="00E75214">
        <w:rPr>
          <w:rFonts w:ascii="Arial" w:eastAsia="宋体" w:hAnsi="Arial" w:cs="Arial" w:hint="eastAsia"/>
          <w:color w:val="000000"/>
          <w:szCs w:val="24"/>
        </w:rPr>
        <w:t>纳斯达克指数</w:t>
      </w:r>
      <w:r w:rsidR="00E75214">
        <w:rPr>
          <w:rFonts w:ascii="Arial" w:eastAsia="宋体" w:hAnsi="Arial" w:cs="Arial"/>
          <w:color w:val="000000"/>
          <w:szCs w:val="24"/>
        </w:rPr>
        <w:t>ETF</w:t>
      </w:r>
    </w:p>
    <w:p w14:paraId="44B23195" w14:textId="2B14569E" w:rsidR="0091015C" w:rsidRPr="00325716" w:rsidRDefault="0091015C" w:rsidP="0091015C">
      <w:pPr>
        <w:autoSpaceDE w:val="0"/>
        <w:autoSpaceDN w:val="0"/>
        <w:adjustRightInd w:val="0"/>
        <w:spacing w:line="360" w:lineRule="auto"/>
        <w:ind w:firstLineChars="200" w:firstLine="420"/>
        <w:rPr>
          <w:rFonts w:ascii="Arial" w:eastAsia="宋体" w:hAnsi="Arial" w:cs="Arial"/>
          <w:color w:val="000000"/>
          <w:szCs w:val="24"/>
        </w:rPr>
      </w:pPr>
      <w:r w:rsidRPr="00325716">
        <w:rPr>
          <w:rFonts w:ascii="Arial" w:eastAsia="宋体" w:hAnsi="Arial" w:cs="Arial" w:hint="eastAsia"/>
          <w:color w:val="000000"/>
          <w:szCs w:val="24"/>
        </w:rPr>
        <w:t>基金代码：</w:t>
      </w:r>
      <w:r w:rsidR="001B32AB">
        <w:rPr>
          <w:rFonts w:ascii="Arial" w:eastAsia="宋体" w:hAnsi="Arial" w:cs="Arial" w:hint="eastAsia"/>
          <w:color w:val="000000"/>
          <w:szCs w:val="24"/>
        </w:rPr>
        <w:t>1</w:t>
      </w:r>
      <w:r w:rsidR="001B32AB">
        <w:rPr>
          <w:rFonts w:ascii="Arial" w:eastAsia="宋体" w:hAnsi="Arial" w:cs="Arial"/>
          <w:color w:val="000000"/>
          <w:szCs w:val="24"/>
        </w:rPr>
        <w:t>59501</w:t>
      </w:r>
    </w:p>
    <w:p w14:paraId="64A493B9" w14:textId="1CFD83B3" w:rsidR="009263A3" w:rsidRPr="00325716" w:rsidRDefault="009263A3" w:rsidP="0091015C">
      <w:pPr>
        <w:autoSpaceDE w:val="0"/>
        <w:autoSpaceDN w:val="0"/>
        <w:adjustRightInd w:val="0"/>
        <w:spacing w:line="360" w:lineRule="auto"/>
        <w:ind w:firstLineChars="200" w:firstLine="420"/>
        <w:rPr>
          <w:rFonts w:ascii="Arial" w:eastAsia="宋体" w:hAnsi="Arial" w:cs="Times New Roman"/>
          <w:kern w:val="0"/>
          <w:szCs w:val="20"/>
        </w:rPr>
      </w:pPr>
      <w:r w:rsidRPr="00325716">
        <w:rPr>
          <w:rFonts w:ascii="Arial" w:eastAsia="宋体" w:hAnsi="Arial" w:cs="Times New Roman" w:hint="eastAsia"/>
          <w:kern w:val="0"/>
          <w:szCs w:val="20"/>
        </w:rPr>
        <w:t>（二）基金类别、运作方式、标的指数</w:t>
      </w:r>
    </w:p>
    <w:p w14:paraId="18C4152C" w14:textId="77777777" w:rsidR="009263A3" w:rsidRPr="00325716" w:rsidRDefault="009263A3" w:rsidP="009263A3">
      <w:pPr>
        <w:autoSpaceDE w:val="0"/>
        <w:autoSpaceDN w:val="0"/>
        <w:adjustRightInd w:val="0"/>
        <w:spacing w:line="360" w:lineRule="auto"/>
        <w:ind w:firstLineChars="200" w:firstLine="420"/>
        <w:rPr>
          <w:rFonts w:ascii="Arial" w:eastAsia="宋体" w:hAnsi="Arial" w:cs="Arial"/>
          <w:color w:val="000000"/>
          <w:szCs w:val="24"/>
        </w:rPr>
      </w:pPr>
      <w:r w:rsidRPr="00325716">
        <w:rPr>
          <w:rFonts w:ascii="Arial" w:eastAsia="宋体" w:hAnsi="Arial" w:cs="Arial" w:hint="eastAsia"/>
          <w:color w:val="000000"/>
          <w:szCs w:val="24"/>
        </w:rPr>
        <w:t>基金的类别：股票型指数证券投资基金</w:t>
      </w:r>
    </w:p>
    <w:p w14:paraId="356D0137" w14:textId="77777777" w:rsidR="009263A3" w:rsidRPr="00325716" w:rsidRDefault="009263A3" w:rsidP="009263A3">
      <w:pPr>
        <w:autoSpaceDE w:val="0"/>
        <w:autoSpaceDN w:val="0"/>
        <w:adjustRightInd w:val="0"/>
        <w:spacing w:line="360" w:lineRule="auto"/>
        <w:ind w:firstLineChars="200" w:firstLine="420"/>
        <w:rPr>
          <w:rFonts w:ascii="Arial" w:eastAsia="宋体" w:hAnsi="Arial" w:cs="Arial"/>
          <w:color w:val="000000"/>
          <w:szCs w:val="24"/>
        </w:rPr>
      </w:pPr>
      <w:r w:rsidRPr="00325716">
        <w:rPr>
          <w:rFonts w:ascii="Arial" w:eastAsia="宋体" w:hAnsi="Arial" w:cs="Arial" w:hint="eastAsia"/>
          <w:color w:val="000000"/>
          <w:szCs w:val="24"/>
        </w:rPr>
        <w:t>基金的运作方式：交易型开放式</w:t>
      </w:r>
    </w:p>
    <w:p w14:paraId="31D478B8" w14:textId="1D36BBF2" w:rsidR="009263A3" w:rsidRPr="00325716" w:rsidRDefault="009263A3" w:rsidP="009263A3">
      <w:pPr>
        <w:autoSpaceDE w:val="0"/>
        <w:autoSpaceDN w:val="0"/>
        <w:adjustRightInd w:val="0"/>
        <w:spacing w:line="360" w:lineRule="auto"/>
        <w:ind w:firstLineChars="200" w:firstLine="420"/>
        <w:rPr>
          <w:rFonts w:ascii="Arial" w:eastAsia="宋体" w:hAnsi="Arial" w:cs="Arial"/>
          <w:bCs/>
          <w:color w:val="000000"/>
          <w:szCs w:val="24"/>
        </w:rPr>
      </w:pPr>
      <w:r w:rsidRPr="00325716">
        <w:rPr>
          <w:rFonts w:ascii="Arial" w:eastAsia="宋体" w:hAnsi="Arial" w:cs="Arial" w:hint="eastAsia"/>
          <w:color w:val="000000"/>
          <w:szCs w:val="24"/>
        </w:rPr>
        <w:t>基金的标的指数：</w:t>
      </w:r>
      <w:r w:rsidR="00F16128">
        <w:rPr>
          <w:rFonts w:ascii="Arial" w:eastAsia="宋体" w:hAnsi="Arial" w:cs="Arial" w:hint="eastAsia"/>
          <w:color w:val="000000"/>
          <w:szCs w:val="24"/>
        </w:rPr>
        <w:t>纳斯达克</w:t>
      </w:r>
      <w:r w:rsidR="00F16128">
        <w:rPr>
          <w:rFonts w:ascii="Arial" w:eastAsia="宋体" w:hAnsi="Arial" w:cs="Arial" w:hint="eastAsia"/>
          <w:color w:val="000000"/>
          <w:szCs w:val="24"/>
        </w:rPr>
        <w:t>1</w:t>
      </w:r>
      <w:r w:rsidR="00F16128">
        <w:rPr>
          <w:rFonts w:ascii="Arial" w:eastAsia="宋体" w:hAnsi="Arial" w:cs="Arial"/>
          <w:color w:val="000000"/>
          <w:szCs w:val="24"/>
        </w:rPr>
        <w:t>00</w:t>
      </w:r>
      <w:r w:rsidR="00F16128">
        <w:rPr>
          <w:rFonts w:ascii="Arial" w:eastAsia="宋体" w:hAnsi="Arial" w:cs="Arial" w:hint="eastAsia"/>
          <w:color w:val="000000"/>
          <w:szCs w:val="24"/>
        </w:rPr>
        <w:t>指数</w:t>
      </w:r>
    </w:p>
    <w:p w14:paraId="3F27E73D" w14:textId="77777777" w:rsidR="009263A3" w:rsidRPr="00325716" w:rsidRDefault="009263A3" w:rsidP="009263A3">
      <w:pPr>
        <w:autoSpaceDE w:val="0"/>
        <w:autoSpaceDN w:val="0"/>
        <w:adjustRightInd w:val="0"/>
        <w:spacing w:line="360" w:lineRule="auto"/>
        <w:ind w:firstLineChars="200" w:firstLine="420"/>
        <w:rPr>
          <w:rFonts w:ascii="Arial" w:eastAsia="宋体" w:hAnsi="Arial" w:cs="Times New Roman"/>
          <w:kern w:val="0"/>
          <w:szCs w:val="20"/>
        </w:rPr>
      </w:pPr>
      <w:r w:rsidRPr="00325716">
        <w:rPr>
          <w:rFonts w:ascii="Arial" w:eastAsia="宋体" w:hAnsi="Arial" w:cs="Times New Roman" w:hint="eastAsia"/>
          <w:kern w:val="0"/>
          <w:szCs w:val="20"/>
        </w:rPr>
        <w:t>（三）基金存续期限</w:t>
      </w:r>
    </w:p>
    <w:p w14:paraId="78DED211" w14:textId="77777777" w:rsidR="009263A3" w:rsidRPr="00325716" w:rsidRDefault="009263A3" w:rsidP="009263A3">
      <w:pPr>
        <w:autoSpaceDE w:val="0"/>
        <w:autoSpaceDN w:val="0"/>
        <w:adjustRightInd w:val="0"/>
        <w:spacing w:line="360" w:lineRule="auto"/>
        <w:ind w:firstLineChars="194" w:firstLine="407"/>
        <w:rPr>
          <w:rFonts w:ascii="Arial" w:eastAsia="宋体" w:hAnsi="Arial" w:cs="Times New Roman"/>
          <w:kern w:val="0"/>
          <w:szCs w:val="20"/>
        </w:rPr>
      </w:pPr>
      <w:r w:rsidRPr="00325716">
        <w:rPr>
          <w:rFonts w:ascii="Arial" w:eastAsia="宋体" w:hAnsi="Arial" w:cs="Times New Roman" w:hint="eastAsia"/>
          <w:kern w:val="0"/>
          <w:szCs w:val="21"/>
        </w:rPr>
        <w:t>不定期</w:t>
      </w:r>
      <w:r w:rsidRPr="00325716">
        <w:rPr>
          <w:rFonts w:ascii="Arial" w:eastAsia="宋体" w:hAnsi="Arial" w:cs="Times New Roman" w:hint="eastAsia"/>
          <w:szCs w:val="21"/>
        </w:rPr>
        <w:t>。</w:t>
      </w:r>
    </w:p>
    <w:p w14:paraId="172DDE40" w14:textId="77777777" w:rsidR="009263A3" w:rsidRPr="00325716" w:rsidRDefault="009263A3" w:rsidP="009263A3">
      <w:pPr>
        <w:spacing w:line="360" w:lineRule="auto"/>
        <w:ind w:firstLineChars="200" w:firstLine="420"/>
        <w:rPr>
          <w:rFonts w:ascii="Arial" w:eastAsia="宋体" w:hAnsi="Arial" w:cs="Times New Roman"/>
          <w:kern w:val="0"/>
          <w:szCs w:val="20"/>
        </w:rPr>
      </w:pPr>
      <w:r w:rsidRPr="00325716">
        <w:rPr>
          <w:rFonts w:ascii="Arial" w:eastAsia="宋体" w:hAnsi="Arial" w:cs="Times New Roman" w:hint="eastAsia"/>
          <w:kern w:val="0"/>
          <w:szCs w:val="20"/>
        </w:rPr>
        <w:t>（四）发售对象</w:t>
      </w:r>
    </w:p>
    <w:p w14:paraId="55B3EB54" w14:textId="77777777" w:rsidR="009263A3" w:rsidRPr="00325716" w:rsidRDefault="009263A3" w:rsidP="009263A3">
      <w:pPr>
        <w:spacing w:line="360" w:lineRule="auto"/>
        <w:ind w:firstLineChars="200" w:firstLine="420"/>
        <w:rPr>
          <w:rFonts w:ascii="Arial" w:hAnsi="Arial"/>
        </w:rPr>
      </w:pPr>
      <w:r w:rsidRPr="00325716">
        <w:rPr>
          <w:rFonts w:ascii="Arial" w:eastAsia="宋体" w:hAnsi="Arial" w:cs="Arial" w:hint="eastAsia"/>
          <w:color w:val="000000"/>
          <w:szCs w:val="24"/>
        </w:rPr>
        <w:t>本基金募集对象为</w:t>
      </w:r>
      <w:r w:rsidRPr="00325716">
        <w:rPr>
          <w:rFonts w:ascii="Arial" w:hAnsi="Arial" w:hint="eastAsia"/>
          <w:bCs/>
        </w:rPr>
        <w:t>符合法律法规规定的可投资于证券投资基金的个人投资者、机构投资者、合格境外投资者以及法律法规或中国证监会允许购买证券投资基金的其他投资人。</w:t>
      </w:r>
    </w:p>
    <w:p w14:paraId="7257EA8D" w14:textId="77777777" w:rsidR="009263A3" w:rsidRPr="00325716" w:rsidRDefault="009263A3" w:rsidP="009263A3">
      <w:pPr>
        <w:spacing w:line="360" w:lineRule="auto"/>
        <w:ind w:firstLineChars="200" w:firstLine="420"/>
        <w:rPr>
          <w:rFonts w:ascii="Arial" w:eastAsia="宋体" w:hAnsi="Arial" w:cs="Times New Roman"/>
          <w:kern w:val="0"/>
          <w:szCs w:val="20"/>
        </w:rPr>
      </w:pPr>
      <w:r w:rsidRPr="00325716">
        <w:rPr>
          <w:rFonts w:ascii="Arial" w:eastAsia="宋体" w:hAnsi="Arial" w:cs="Times New Roman" w:hint="eastAsia"/>
          <w:kern w:val="0"/>
          <w:szCs w:val="20"/>
        </w:rPr>
        <w:t>（五）募集规模上限</w:t>
      </w:r>
    </w:p>
    <w:p w14:paraId="31CE18C9" w14:textId="77777777" w:rsidR="009263A3" w:rsidRPr="00325716" w:rsidRDefault="009263A3" w:rsidP="009263A3">
      <w:pPr>
        <w:spacing w:line="360" w:lineRule="auto"/>
        <w:ind w:firstLineChars="200" w:firstLine="420"/>
        <w:rPr>
          <w:rFonts w:ascii="Arial" w:eastAsia="宋体" w:hAnsi="Arial" w:cs="Times New Roman"/>
          <w:kern w:val="0"/>
          <w:szCs w:val="20"/>
        </w:rPr>
      </w:pPr>
      <w:r w:rsidRPr="00325716">
        <w:rPr>
          <w:rFonts w:ascii="Arial" w:eastAsia="宋体" w:hAnsi="Arial" w:cs="Times New Roman" w:hint="eastAsia"/>
          <w:kern w:val="0"/>
          <w:szCs w:val="20"/>
        </w:rPr>
        <w:t>本基金不设募集规模上限。</w:t>
      </w:r>
    </w:p>
    <w:p w14:paraId="4A99B0B5" w14:textId="77777777" w:rsidR="009263A3" w:rsidRPr="00325716" w:rsidRDefault="009263A3" w:rsidP="009263A3">
      <w:pPr>
        <w:spacing w:line="360" w:lineRule="auto"/>
        <w:ind w:firstLineChars="200" w:firstLine="420"/>
        <w:rPr>
          <w:rFonts w:ascii="Arial" w:eastAsia="宋体" w:hAnsi="Arial" w:cs="Times New Roman"/>
          <w:kern w:val="0"/>
          <w:szCs w:val="20"/>
        </w:rPr>
      </w:pPr>
      <w:r w:rsidRPr="00325716">
        <w:rPr>
          <w:rFonts w:ascii="Arial" w:eastAsia="宋体" w:hAnsi="Arial" w:cs="Times New Roman" w:hint="eastAsia"/>
          <w:kern w:val="0"/>
          <w:szCs w:val="20"/>
        </w:rPr>
        <w:t>（六）基金的认购份额面值、认购价格</w:t>
      </w:r>
    </w:p>
    <w:p w14:paraId="051CF9DB" w14:textId="77777777" w:rsidR="009263A3" w:rsidRPr="00325716" w:rsidRDefault="009263A3" w:rsidP="009263A3">
      <w:pPr>
        <w:spacing w:line="360" w:lineRule="auto"/>
        <w:ind w:firstLineChars="200" w:firstLine="420"/>
        <w:rPr>
          <w:rFonts w:ascii="Arial" w:eastAsia="宋体" w:hAnsi="Arial" w:cs="Times New Roman"/>
          <w:kern w:val="0"/>
          <w:szCs w:val="20"/>
        </w:rPr>
      </w:pPr>
      <w:r w:rsidRPr="00325716">
        <w:rPr>
          <w:rFonts w:ascii="Arial" w:eastAsia="宋体" w:hAnsi="Arial" w:cs="Times New Roman" w:hint="eastAsia"/>
          <w:kern w:val="0"/>
          <w:szCs w:val="20"/>
        </w:rPr>
        <w:t>本基金以人民币发售，本基金每份基金份额初始面值为</w:t>
      </w:r>
      <w:r w:rsidRPr="00325716">
        <w:rPr>
          <w:rFonts w:ascii="Arial" w:eastAsia="宋体" w:hAnsi="Arial" w:cs="Arial"/>
          <w:kern w:val="0"/>
          <w:szCs w:val="20"/>
        </w:rPr>
        <w:t>1.00</w:t>
      </w:r>
      <w:r w:rsidRPr="00325716">
        <w:rPr>
          <w:rFonts w:ascii="Arial" w:eastAsia="宋体" w:hAnsi="Arial" w:cs="Times New Roman" w:hint="eastAsia"/>
          <w:kern w:val="0"/>
          <w:szCs w:val="20"/>
        </w:rPr>
        <w:t>元，按初始面值发售。</w:t>
      </w:r>
    </w:p>
    <w:p w14:paraId="43AA01D4" w14:textId="77777777" w:rsidR="009263A3" w:rsidRPr="00325716" w:rsidRDefault="009263A3" w:rsidP="009263A3">
      <w:pPr>
        <w:autoSpaceDE w:val="0"/>
        <w:autoSpaceDN w:val="0"/>
        <w:adjustRightInd w:val="0"/>
        <w:spacing w:line="360" w:lineRule="auto"/>
        <w:ind w:firstLineChars="200" w:firstLine="420"/>
        <w:rPr>
          <w:rFonts w:ascii="Arial" w:eastAsia="宋体" w:hAnsi="Arial" w:cs="Times New Roman"/>
          <w:kern w:val="0"/>
          <w:szCs w:val="20"/>
        </w:rPr>
      </w:pPr>
      <w:r w:rsidRPr="00325716">
        <w:rPr>
          <w:rFonts w:ascii="Arial" w:eastAsia="宋体" w:hAnsi="Arial" w:cs="Times New Roman" w:hint="eastAsia"/>
          <w:kern w:val="0"/>
          <w:szCs w:val="20"/>
        </w:rPr>
        <w:t>（七）基金份额发售机构</w:t>
      </w:r>
    </w:p>
    <w:p w14:paraId="6C14EF7D" w14:textId="77777777" w:rsidR="009263A3" w:rsidRPr="00325716" w:rsidRDefault="009263A3" w:rsidP="009263A3">
      <w:pPr>
        <w:autoSpaceDE w:val="0"/>
        <w:autoSpaceDN w:val="0"/>
        <w:adjustRightInd w:val="0"/>
        <w:spacing w:line="360" w:lineRule="auto"/>
        <w:ind w:firstLineChars="200" w:firstLine="420"/>
        <w:rPr>
          <w:rFonts w:ascii="Arial" w:eastAsia="宋体" w:hAnsi="Arial" w:cs="Times New Roman"/>
          <w:kern w:val="0"/>
          <w:szCs w:val="20"/>
        </w:rPr>
      </w:pPr>
      <w:r w:rsidRPr="00325716">
        <w:rPr>
          <w:rFonts w:ascii="Arial" w:eastAsia="宋体" w:hAnsi="Arial" w:cs="Times New Roman" w:hint="eastAsia"/>
          <w:kern w:val="0"/>
          <w:szCs w:val="20"/>
        </w:rPr>
        <w:t>1</w:t>
      </w:r>
      <w:r w:rsidRPr="00325716">
        <w:rPr>
          <w:rFonts w:ascii="Arial" w:eastAsia="宋体" w:hAnsi="Arial" w:cs="Times New Roman" w:hint="eastAsia"/>
          <w:kern w:val="0"/>
          <w:szCs w:val="20"/>
        </w:rPr>
        <w:t>、网上现金发售代理机构</w:t>
      </w:r>
    </w:p>
    <w:p w14:paraId="7A348791" w14:textId="4C1A0462" w:rsidR="009263A3" w:rsidRPr="00325716" w:rsidRDefault="009263A3" w:rsidP="009263A3">
      <w:pPr>
        <w:autoSpaceDE w:val="0"/>
        <w:autoSpaceDN w:val="0"/>
        <w:adjustRightInd w:val="0"/>
        <w:spacing w:line="360" w:lineRule="auto"/>
        <w:ind w:firstLineChars="200" w:firstLine="420"/>
        <w:rPr>
          <w:rFonts w:ascii="Arial" w:eastAsia="宋体" w:hAnsi="Arial" w:cs="Times New Roman"/>
          <w:kern w:val="0"/>
          <w:szCs w:val="20"/>
        </w:rPr>
      </w:pPr>
      <w:r w:rsidRPr="00325716">
        <w:rPr>
          <w:rFonts w:ascii="Arial" w:eastAsia="宋体" w:hAnsi="Arial" w:cs="Times New Roman" w:hint="eastAsia"/>
          <w:kern w:val="0"/>
          <w:szCs w:val="20"/>
        </w:rPr>
        <w:t>本基金网上现金发售代理机构详见本发售公告“</w:t>
      </w:r>
      <w:r w:rsidR="00F16128">
        <w:rPr>
          <w:rFonts w:ascii="Arial" w:eastAsia="宋体" w:hAnsi="Arial" w:cs="Times New Roman" w:hint="eastAsia"/>
          <w:kern w:val="0"/>
          <w:szCs w:val="20"/>
        </w:rPr>
        <w:t>八</w:t>
      </w:r>
      <w:r w:rsidRPr="00325716">
        <w:rPr>
          <w:rFonts w:ascii="Arial" w:eastAsia="宋体" w:hAnsi="Arial" w:cs="Times New Roman" w:hint="eastAsia"/>
          <w:kern w:val="0"/>
          <w:szCs w:val="20"/>
        </w:rPr>
        <w:t>、本次募集有关当事人或中介机构”之“（</w:t>
      </w:r>
      <w:r w:rsidR="00702D29">
        <w:rPr>
          <w:rFonts w:ascii="Arial" w:eastAsia="宋体" w:hAnsi="Arial" w:cs="Times New Roman" w:hint="eastAsia"/>
          <w:kern w:val="0"/>
          <w:szCs w:val="20"/>
        </w:rPr>
        <w:t>四</w:t>
      </w:r>
      <w:r w:rsidRPr="00325716">
        <w:rPr>
          <w:rFonts w:ascii="Arial" w:eastAsia="宋体" w:hAnsi="Arial" w:cs="Times New Roman" w:hint="eastAsia"/>
          <w:kern w:val="0"/>
          <w:szCs w:val="20"/>
        </w:rPr>
        <w:t>）销售机构”的“</w:t>
      </w:r>
      <w:r w:rsidRPr="00325716">
        <w:rPr>
          <w:rFonts w:ascii="Arial" w:eastAsia="宋体" w:hAnsi="Arial" w:cs="Times New Roman" w:hint="eastAsia"/>
          <w:kern w:val="0"/>
          <w:szCs w:val="20"/>
        </w:rPr>
        <w:t>1</w:t>
      </w:r>
      <w:r w:rsidRPr="00325716">
        <w:rPr>
          <w:rFonts w:ascii="Arial" w:eastAsia="宋体" w:hAnsi="Arial" w:cs="Times New Roman" w:hint="eastAsia"/>
          <w:kern w:val="0"/>
          <w:szCs w:val="20"/>
        </w:rPr>
        <w:t>、网上现金发售代理机构”部分。</w:t>
      </w:r>
    </w:p>
    <w:p w14:paraId="4C41BAF0" w14:textId="5B1EE90C" w:rsidR="009263A3" w:rsidRPr="00325716" w:rsidRDefault="009263A3" w:rsidP="009263A3">
      <w:pPr>
        <w:autoSpaceDE w:val="0"/>
        <w:autoSpaceDN w:val="0"/>
        <w:adjustRightInd w:val="0"/>
        <w:spacing w:line="360" w:lineRule="auto"/>
        <w:ind w:firstLineChars="200" w:firstLine="420"/>
        <w:rPr>
          <w:rFonts w:ascii="Arial" w:eastAsia="宋体" w:hAnsi="Arial" w:cs="Times New Roman"/>
          <w:kern w:val="0"/>
          <w:szCs w:val="20"/>
        </w:rPr>
      </w:pPr>
      <w:r w:rsidRPr="00325716">
        <w:rPr>
          <w:rFonts w:ascii="Arial" w:eastAsia="宋体" w:hAnsi="Arial" w:cs="Times New Roman"/>
          <w:kern w:val="0"/>
          <w:szCs w:val="20"/>
        </w:rPr>
        <w:t>2</w:t>
      </w:r>
      <w:r w:rsidRPr="00325716">
        <w:rPr>
          <w:rFonts w:ascii="Arial" w:eastAsia="宋体" w:hAnsi="Arial" w:cs="Times New Roman" w:hint="eastAsia"/>
          <w:kern w:val="0"/>
          <w:szCs w:val="20"/>
        </w:rPr>
        <w:t>、网下现金发售直销机构</w:t>
      </w:r>
    </w:p>
    <w:p w14:paraId="10AD6D5F" w14:textId="77777777" w:rsidR="009263A3" w:rsidRPr="00325716" w:rsidRDefault="009263A3" w:rsidP="009263A3">
      <w:pPr>
        <w:autoSpaceDE w:val="0"/>
        <w:autoSpaceDN w:val="0"/>
        <w:adjustRightInd w:val="0"/>
        <w:spacing w:line="360" w:lineRule="auto"/>
        <w:ind w:firstLineChars="200" w:firstLine="420"/>
        <w:rPr>
          <w:rFonts w:ascii="Arial" w:eastAsia="宋体" w:hAnsi="Arial" w:cs="Times New Roman"/>
          <w:kern w:val="0"/>
          <w:szCs w:val="20"/>
        </w:rPr>
      </w:pPr>
      <w:r w:rsidRPr="00325716">
        <w:rPr>
          <w:rFonts w:ascii="Arial" w:eastAsia="宋体" w:hAnsi="Arial" w:cs="Times New Roman" w:hint="eastAsia"/>
          <w:kern w:val="0"/>
          <w:szCs w:val="20"/>
        </w:rPr>
        <w:t>嘉实基金管理有限公司</w:t>
      </w:r>
    </w:p>
    <w:p w14:paraId="6849835E" w14:textId="4BDF6918" w:rsidR="009263A3" w:rsidRPr="00325716" w:rsidRDefault="009263A3" w:rsidP="009263A3">
      <w:pPr>
        <w:autoSpaceDE w:val="0"/>
        <w:autoSpaceDN w:val="0"/>
        <w:adjustRightInd w:val="0"/>
        <w:spacing w:line="360" w:lineRule="auto"/>
        <w:ind w:firstLineChars="200" w:firstLine="420"/>
        <w:rPr>
          <w:rFonts w:ascii="Arial" w:eastAsia="宋体" w:hAnsi="Arial" w:cs="Times New Roman"/>
          <w:kern w:val="0"/>
          <w:szCs w:val="20"/>
        </w:rPr>
      </w:pPr>
      <w:r w:rsidRPr="00325716">
        <w:rPr>
          <w:rFonts w:ascii="Arial" w:eastAsia="宋体" w:hAnsi="Arial" w:cs="Times New Roman"/>
          <w:kern w:val="0"/>
          <w:szCs w:val="20"/>
        </w:rPr>
        <w:t>3</w:t>
      </w:r>
      <w:r w:rsidRPr="00325716">
        <w:rPr>
          <w:rFonts w:ascii="Arial" w:eastAsia="宋体" w:hAnsi="Arial" w:cs="Times New Roman" w:hint="eastAsia"/>
          <w:kern w:val="0"/>
          <w:szCs w:val="20"/>
        </w:rPr>
        <w:t>、网下现金发售代理机构</w:t>
      </w:r>
    </w:p>
    <w:p w14:paraId="67418D48" w14:textId="54CFA199" w:rsidR="009263A3" w:rsidRPr="00325716" w:rsidRDefault="009263A3" w:rsidP="009263A3">
      <w:pPr>
        <w:autoSpaceDE w:val="0"/>
        <w:autoSpaceDN w:val="0"/>
        <w:adjustRightInd w:val="0"/>
        <w:spacing w:line="360" w:lineRule="auto"/>
        <w:ind w:firstLineChars="200" w:firstLine="420"/>
        <w:rPr>
          <w:rFonts w:ascii="Arial" w:eastAsia="宋体" w:hAnsi="Arial" w:cs="Times New Roman"/>
          <w:kern w:val="0"/>
          <w:szCs w:val="20"/>
        </w:rPr>
      </w:pPr>
      <w:r w:rsidRPr="00325716">
        <w:rPr>
          <w:rFonts w:ascii="Arial" w:eastAsia="宋体" w:hAnsi="Arial" w:cs="Times New Roman" w:hint="eastAsia"/>
          <w:kern w:val="0"/>
          <w:szCs w:val="20"/>
        </w:rPr>
        <w:t>本基金管理人可根据有关法律、法规的要求，选择符合要求的网下现金发售代理机构，并在基金管理人网站公示。</w:t>
      </w:r>
    </w:p>
    <w:p w14:paraId="58D5DEB8" w14:textId="77777777" w:rsidR="009263A3" w:rsidRPr="00325716" w:rsidRDefault="009263A3" w:rsidP="009263A3">
      <w:pPr>
        <w:autoSpaceDE w:val="0"/>
        <w:autoSpaceDN w:val="0"/>
        <w:adjustRightInd w:val="0"/>
        <w:spacing w:line="360" w:lineRule="auto"/>
        <w:ind w:firstLineChars="200" w:firstLine="420"/>
        <w:rPr>
          <w:rFonts w:ascii="Arial" w:eastAsia="宋体" w:hAnsi="Arial" w:cs="Times New Roman"/>
          <w:kern w:val="0"/>
          <w:szCs w:val="20"/>
        </w:rPr>
      </w:pPr>
      <w:r w:rsidRPr="00325716">
        <w:rPr>
          <w:rFonts w:ascii="Arial" w:eastAsia="宋体" w:hAnsi="Arial" w:cs="Times New Roman"/>
          <w:kern w:val="0"/>
          <w:szCs w:val="20"/>
        </w:rPr>
        <w:t>4</w:t>
      </w:r>
      <w:r w:rsidRPr="00325716">
        <w:rPr>
          <w:rFonts w:ascii="Arial" w:eastAsia="宋体" w:hAnsi="Arial" w:cs="Times New Roman" w:hint="eastAsia"/>
          <w:kern w:val="0"/>
          <w:szCs w:val="20"/>
        </w:rPr>
        <w:t>、本基金管理人可根据有关法律法规要求，选择其他符合要求的机构代理销售本基金</w:t>
      </w:r>
      <w:r w:rsidRPr="00325716">
        <w:rPr>
          <w:rFonts w:ascii="Arial" w:eastAsia="宋体" w:hAnsi="Arial" w:cs="Times New Roman" w:hint="eastAsia"/>
          <w:kern w:val="0"/>
          <w:szCs w:val="20"/>
        </w:rPr>
        <w:lastRenderedPageBreak/>
        <w:t>或变更上述发售代理机构，并及时在基金管理人网站公示。</w:t>
      </w:r>
    </w:p>
    <w:p w14:paraId="1FCE1156" w14:textId="77777777" w:rsidR="009263A3" w:rsidRPr="00325716" w:rsidRDefault="009263A3" w:rsidP="009263A3">
      <w:pPr>
        <w:autoSpaceDE w:val="0"/>
        <w:autoSpaceDN w:val="0"/>
        <w:adjustRightInd w:val="0"/>
        <w:spacing w:line="360" w:lineRule="auto"/>
        <w:ind w:firstLineChars="200" w:firstLine="420"/>
        <w:rPr>
          <w:rFonts w:ascii="Arial" w:eastAsia="宋体" w:hAnsi="Arial" w:cs="Times New Roman"/>
          <w:kern w:val="0"/>
          <w:szCs w:val="20"/>
        </w:rPr>
      </w:pPr>
      <w:r w:rsidRPr="00325716">
        <w:rPr>
          <w:rFonts w:ascii="Arial" w:eastAsia="宋体" w:hAnsi="Arial" w:cs="Times New Roman" w:hint="eastAsia"/>
          <w:kern w:val="0"/>
          <w:szCs w:val="20"/>
        </w:rPr>
        <w:t>（八）募集时间安排与基金合同生效</w:t>
      </w:r>
    </w:p>
    <w:p w14:paraId="3F7BD793" w14:textId="77777777" w:rsidR="009263A3" w:rsidRPr="00325716" w:rsidRDefault="009263A3" w:rsidP="009263A3">
      <w:pPr>
        <w:autoSpaceDE w:val="0"/>
        <w:autoSpaceDN w:val="0"/>
        <w:adjustRightInd w:val="0"/>
        <w:spacing w:line="360" w:lineRule="auto"/>
        <w:ind w:firstLineChars="200" w:firstLine="420"/>
        <w:rPr>
          <w:rFonts w:ascii="Arial" w:eastAsia="宋体" w:hAnsi="Arial" w:cs="Times New Roman"/>
          <w:kern w:val="0"/>
          <w:szCs w:val="20"/>
        </w:rPr>
      </w:pPr>
      <w:r w:rsidRPr="00325716">
        <w:rPr>
          <w:rFonts w:ascii="Arial" w:eastAsia="宋体" w:hAnsi="Arial" w:cs="Times New Roman" w:hint="eastAsia"/>
          <w:kern w:val="0"/>
          <w:szCs w:val="20"/>
        </w:rPr>
        <w:t>1</w:t>
      </w:r>
      <w:r w:rsidRPr="00325716">
        <w:rPr>
          <w:rFonts w:ascii="Arial" w:eastAsia="宋体" w:hAnsi="Arial" w:cs="Times New Roman" w:hint="eastAsia"/>
          <w:kern w:val="0"/>
          <w:szCs w:val="20"/>
        </w:rPr>
        <w:t>、本基金的募集期为自基金份额开始发售之日起到基金份额发售结束之日止的时间段，最长不超过</w:t>
      </w:r>
      <w:r w:rsidRPr="00325716">
        <w:rPr>
          <w:rFonts w:ascii="Arial" w:eastAsia="宋体" w:hAnsi="Arial" w:cs="Arial"/>
          <w:kern w:val="0"/>
          <w:szCs w:val="20"/>
        </w:rPr>
        <w:t>3</w:t>
      </w:r>
      <w:r w:rsidRPr="00325716">
        <w:rPr>
          <w:rFonts w:ascii="Arial" w:eastAsia="宋体" w:hAnsi="Arial" w:cs="Times New Roman" w:hint="eastAsia"/>
          <w:kern w:val="0"/>
          <w:szCs w:val="20"/>
        </w:rPr>
        <w:t>个月。</w:t>
      </w:r>
    </w:p>
    <w:p w14:paraId="0D09F93F" w14:textId="2BCE58BB" w:rsidR="009263A3" w:rsidRPr="00325716" w:rsidRDefault="009263A3" w:rsidP="009263A3">
      <w:pPr>
        <w:autoSpaceDE w:val="0"/>
        <w:autoSpaceDN w:val="0"/>
        <w:adjustRightInd w:val="0"/>
        <w:spacing w:line="360" w:lineRule="auto"/>
        <w:ind w:firstLineChars="200" w:firstLine="420"/>
        <w:rPr>
          <w:rFonts w:ascii="Arial" w:eastAsia="宋体" w:hAnsi="Arial" w:cs="Times New Roman"/>
          <w:kern w:val="0"/>
          <w:szCs w:val="20"/>
        </w:rPr>
      </w:pPr>
      <w:r w:rsidRPr="00325716">
        <w:rPr>
          <w:rFonts w:ascii="Arial" w:eastAsia="宋体" w:hAnsi="Arial" w:cs="Times New Roman" w:hint="eastAsia"/>
          <w:kern w:val="0"/>
          <w:szCs w:val="20"/>
        </w:rPr>
        <w:t>2</w:t>
      </w:r>
      <w:r w:rsidRPr="00325716">
        <w:rPr>
          <w:rFonts w:ascii="Arial" w:eastAsia="宋体" w:hAnsi="Arial" w:cs="Times New Roman" w:hint="eastAsia"/>
          <w:kern w:val="0"/>
          <w:szCs w:val="20"/>
        </w:rPr>
        <w:t>、本基金于</w:t>
      </w:r>
      <w:r w:rsidR="00383055" w:rsidRPr="00325716">
        <w:rPr>
          <w:rFonts w:ascii="Arial" w:eastAsia="宋体" w:hAnsi="Arial" w:cs="Arial" w:hint="eastAsia"/>
          <w:color w:val="000000"/>
          <w:szCs w:val="24"/>
        </w:rPr>
        <w:t>202</w:t>
      </w:r>
      <w:r w:rsidR="00383055">
        <w:rPr>
          <w:rFonts w:ascii="Arial" w:eastAsia="宋体" w:hAnsi="Arial" w:cs="Arial"/>
          <w:color w:val="000000"/>
          <w:szCs w:val="24"/>
        </w:rPr>
        <w:t>3</w:t>
      </w:r>
      <w:r w:rsidR="00383055" w:rsidRPr="00325716">
        <w:rPr>
          <w:rFonts w:ascii="Arial" w:eastAsia="宋体" w:hAnsi="Arial" w:cs="Arial" w:hint="eastAsia"/>
          <w:color w:val="000000"/>
          <w:szCs w:val="24"/>
        </w:rPr>
        <w:t>年</w:t>
      </w:r>
      <w:r w:rsidR="00383055">
        <w:rPr>
          <w:rFonts w:ascii="Arial" w:eastAsia="宋体" w:hAnsi="Arial" w:cs="Arial"/>
          <w:color w:val="000000"/>
          <w:szCs w:val="24"/>
        </w:rPr>
        <w:t>5</w:t>
      </w:r>
      <w:r w:rsidRPr="00325716">
        <w:rPr>
          <w:rFonts w:ascii="Arial" w:eastAsia="宋体" w:hAnsi="Arial" w:cs="Arial" w:hint="eastAsia"/>
          <w:color w:val="000000"/>
          <w:szCs w:val="24"/>
        </w:rPr>
        <w:t>月</w:t>
      </w:r>
      <w:r w:rsidR="001B32AB">
        <w:rPr>
          <w:rFonts w:ascii="Arial" w:eastAsia="宋体" w:hAnsi="Arial" w:cs="Arial" w:hint="eastAsia"/>
          <w:color w:val="000000"/>
          <w:szCs w:val="24"/>
        </w:rPr>
        <w:t>2</w:t>
      </w:r>
      <w:r w:rsidR="001B32AB">
        <w:rPr>
          <w:rFonts w:ascii="Arial" w:eastAsia="宋体" w:hAnsi="Arial" w:cs="Arial"/>
          <w:color w:val="000000"/>
          <w:szCs w:val="24"/>
        </w:rPr>
        <w:t>2</w:t>
      </w:r>
      <w:r w:rsidRPr="00325716">
        <w:rPr>
          <w:rFonts w:ascii="Arial" w:eastAsia="宋体" w:hAnsi="Arial" w:cs="Arial" w:hint="eastAsia"/>
          <w:color w:val="000000"/>
          <w:szCs w:val="24"/>
        </w:rPr>
        <w:t>日至</w:t>
      </w:r>
      <w:r w:rsidR="00383055" w:rsidRPr="00325716">
        <w:rPr>
          <w:rFonts w:ascii="Arial" w:eastAsia="宋体" w:hAnsi="Arial" w:cs="Arial" w:hint="eastAsia"/>
          <w:color w:val="000000"/>
          <w:szCs w:val="24"/>
        </w:rPr>
        <w:t>202</w:t>
      </w:r>
      <w:r w:rsidR="00383055">
        <w:rPr>
          <w:rFonts w:ascii="Arial" w:eastAsia="宋体" w:hAnsi="Arial" w:cs="Arial"/>
          <w:color w:val="000000"/>
          <w:szCs w:val="24"/>
        </w:rPr>
        <w:t>3</w:t>
      </w:r>
      <w:r w:rsidR="00383055" w:rsidRPr="00325716">
        <w:rPr>
          <w:rFonts w:ascii="Arial" w:eastAsia="宋体" w:hAnsi="Arial" w:cs="Arial" w:hint="eastAsia"/>
          <w:color w:val="000000"/>
          <w:szCs w:val="24"/>
        </w:rPr>
        <w:t>年</w:t>
      </w:r>
      <w:r w:rsidR="00383055">
        <w:rPr>
          <w:rFonts w:ascii="Arial" w:eastAsia="宋体" w:hAnsi="Arial" w:cs="Arial"/>
          <w:color w:val="000000"/>
          <w:szCs w:val="24"/>
        </w:rPr>
        <w:t>5</w:t>
      </w:r>
      <w:r w:rsidRPr="00325716">
        <w:rPr>
          <w:rFonts w:ascii="Arial" w:eastAsia="宋体" w:hAnsi="Arial" w:cs="Arial" w:hint="eastAsia"/>
          <w:color w:val="000000"/>
          <w:szCs w:val="24"/>
        </w:rPr>
        <w:t>月</w:t>
      </w:r>
      <w:r w:rsidR="001B32AB">
        <w:rPr>
          <w:rFonts w:ascii="Arial" w:eastAsia="宋体" w:hAnsi="Arial" w:cs="Arial" w:hint="eastAsia"/>
          <w:color w:val="000000"/>
          <w:szCs w:val="24"/>
        </w:rPr>
        <w:t>2</w:t>
      </w:r>
      <w:r w:rsidR="001B32AB">
        <w:rPr>
          <w:rFonts w:ascii="Arial" w:eastAsia="宋体" w:hAnsi="Arial" w:cs="Arial"/>
          <w:color w:val="000000"/>
          <w:szCs w:val="24"/>
        </w:rPr>
        <w:t>6</w:t>
      </w:r>
      <w:r w:rsidRPr="00325716">
        <w:rPr>
          <w:rFonts w:ascii="Arial" w:eastAsia="宋体" w:hAnsi="Arial" w:cs="Arial" w:hint="eastAsia"/>
          <w:color w:val="000000"/>
          <w:szCs w:val="24"/>
        </w:rPr>
        <w:t>日</w:t>
      </w:r>
      <w:r w:rsidRPr="00325716">
        <w:rPr>
          <w:rFonts w:ascii="Arial" w:eastAsia="宋体" w:hAnsi="Arial" w:cs="Times New Roman" w:hint="eastAsia"/>
          <w:kern w:val="0"/>
          <w:szCs w:val="20"/>
        </w:rPr>
        <w:t>公开发售。投资者可选择网上现金认购、网下现金认购</w:t>
      </w:r>
      <w:r w:rsidR="00F16128">
        <w:rPr>
          <w:rFonts w:ascii="Arial" w:eastAsia="宋体" w:hAnsi="Arial" w:cs="Times New Roman" w:hint="eastAsia"/>
          <w:kern w:val="0"/>
          <w:szCs w:val="20"/>
        </w:rPr>
        <w:t>两</w:t>
      </w:r>
      <w:r w:rsidRPr="00325716">
        <w:rPr>
          <w:rFonts w:ascii="Arial" w:eastAsia="宋体" w:hAnsi="Arial" w:cs="Times New Roman" w:hint="eastAsia"/>
          <w:kern w:val="0"/>
          <w:szCs w:val="20"/>
        </w:rPr>
        <w:t>种方式。基金管理人可根据认购的情况及市场情况适当调整发售时间，但最长不超过法定募集期限，并及时公告。</w:t>
      </w:r>
    </w:p>
    <w:p w14:paraId="52ABAD5E" w14:textId="5208EED9" w:rsidR="009263A3" w:rsidRPr="00325716" w:rsidRDefault="009263A3" w:rsidP="009263A3">
      <w:pPr>
        <w:autoSpaceDE w:val="0"/>
        <w:autoSpaceDN w:val="0"/>
        <w:adjustRightInd w:val="0"/>
        <w:spacing w:line="360" w:lineRule="auto"/>
        <w:ind w:firstLineChars="200" w:firstLine="420"/>
        <w:rPr>
          <w:rFonts w:ascii="Arial" w:eastAsia="宋体" w:hAnsi="Arial" w:cs="Times New Roman"/>
          <w:kern w:val="0"/>
          <w:szCs w:val="20"/>
        </w:rPr>
      </w:pPr>
      <w:r w:rsidRPr="00325716">
        <w:rPr>
          <w:rFonts w:ascii="Arial" w:eastAsia="宋体" w:hAnsi="Arial" w:cs="Times New Roman" w:hint="eastAsia"/>
          <w:kern w:val="0"/>
          <w:szCs w:val="20"/>
        </w:rPr>
        <w:t>3</w:t>
      </w:r>
      <w:r w:rsidRPr="00325716">
        <w:rPr>
          <w:rFonts w:ascii="Arial" w:eastAsia="宋体" w:hAnsi="Arial" w:cs="Times New Roman" w:hint="eastAsia"/>
          <w:kern w:val="0"/>
          <w:szCs w:val="20"/>
        </w:rPr>
        <w:t>、</w:t>
      </w:r>
      <w:r w:rsidRPr="00325716">
        <w:rPr>
          <w:rFonts w:ascii="Arial" w:eastAsia="宋体" w:hAnsi="Arial" w:cs="Times New Roman"/>
          <w:bCs/>
          <w:kern w:val="0"/>
          <w:szCs w:val="20"/>
        </w:rPr>
        <w:t>本基金自基金份额发售之日起</w:t>
      </w:r>
      <w:r w:rsidRPr="00325716">
        <w:rPr>
          <w:rFonts w:ascii="Arial" w:eastAsia="宋体" w:hAnsi="Arial" w:cs="Times New Roman" w:hint="eastAsia"/>
          <w:bCs/>
          <w:kern w:val="0"/>
          <w:szCs w:val="20"/>
        </w:rPr>
        <w:t>3</w:t>
      </w:r>
      <w:r w:rsidRPr="00325716">
        <w:rPr>
          <w:rFonts w:ascii="Arial" w:eastAsia="宋体" w:hAnsi="Arial" w:cs="Times New Roman"/>
          <w:bCs/>
          <w:kern w:val="0"/>
          <w:szCs w:val="20"/>
        </w:rPr>
        <w:t>个月内，在基金募集份额总额不少于</w:t>
      </w:r>
      <w:r w:rsidRPr="00325716">
        <w:rPr>
          <w:rFonts w:ascii="Arial" w:eastAsia="宋体" w:hAnsi="Arial" w:cs="Times New Roman" w:hint="eastAsia"/>
          <w:bCs/>
          <w:kern w:val="0"/>
          <w:szCs w:val="20"/>
        </w:rPr>
        <w:t>2</w:t>
      </w:r>
      <w:r w:rsidRPr="00325716">
        <w:rPr>
          <w:rFonts w:ascii="Arial" w:eastAsia="宋体" w:hAnsi="Arial" w:cs="Times New Roman"/>
          <w:bCs/>
          <w:kern w:val="0"/>
          <w:szCs w:val="20"/>
        </w:rPr>
        <w:t>亿份，基金募集金额不少于</w:t>
      </w:r>
      <w:r w:rsidRPr="00325716">
        <w:rPr>
          <w:rFonts w:ascii="Arial" w:eastAsia="宋体" w:hAnsi="Arial" w:cs="Times New Roman" w:hint="eastAsia"/>
          <w:bCs/>
          <w:kern w:val="0"/>
          <w:szCs w:val="20"/>
        </w:rPr>
        <w:t>2</w:t>
      </w:r>
      <w:r w:rsidRPr="00325716">
        <w:rPr>
          <w:rFonts w:ascii="Arial" w:eastAsia="宋体" w:hAnsi="Arial" w:cs="Times New Roman"/>
          <w:bCs/>
          <w:kern w:val="0"/>
          <w:szCs w:val="20"/>
        </w:rPr>
        <w:t>亿元人民币且基金</w:t>
      </w:r>
      <w:r w:rsidRPr="00325716">
        <w:rPr>
          <w:rFonts w:ascii="Arial" w:eastAsia="宋体" w:hAnsi="Arial" w:cs="Times New Roman" w:hint="eastAsia"/>
          <w:bCs/>
          <w:kern w:val="0"/>
          <w:szCs w:val="20"/>
        </w:rPr>
        <w:t>份额有效</w:t>
      </w:r>
      <w:r w:rsidRPr="00325716">
        <w:rPr>
          <w:rFonts w:ascii="Arial" w:eastAsia="宋体" w:hAnsi="Arial" w:cs="Times New Roman"/>
          <w:bCs/>
          <w:kern w:val="0"/>
          <w:szCs w:val="20"/>
        </w:rPr>
        <w:t>认购人数不少于</w:t>
      </w:r>
      <w:r w:rsidRPr="00325716">
        <w:rPr>
          <w:rFonts w:ascii="Arial" w:eastAsia="宋体" w:hAnsi="Arial" w:cs="Times New Roman" w:hint="eastAsia"/>
          <w:bCs/>
          <w:kern w:val="0"/>
          <w:szCs w:val="20"/>
        </w:rPr>
        <w:t>200</w:t>
      </w:r>
      <w:r w:rsidRPr="00325716">
        <w:rPr>
          <w:rFonts w:ascii="Arial" w:eastAsia="宋体" w:hAnsi="Arial" w:cs="Times New Roman"/>
          <w:bCs/>
          <w:kern w:val="0"/>
          <w:szCs w:val="20"/>
        </w:rPr>
        <w:t>人的条件下，</w:t>
      </w:r>
      <w:r w:rsidRPr="00325716">
        <w:rPr>
          <w:rFonts w:ascii="Arial" w:eastAsia="宋体" w:hAnsi="Arial" w:cs="Times New Roman" w:hint="eastAsia"/>
          <w:bCs/>
          <w:kern w:val="0"/>
          <w:szCs w:val="20"/>
        </w:rPr>
        <w:t>基金募集期届满或</w:t>
      </w:r>
      <w:r w:rsidRPr="00325716">
        <w:rPr>
          <w:rFonts w:ascii="Arial" w:eastAsia="宋体" w:hAnsi="Arial" w:cs="Times New Roman"/>
          <w:bCs/>
          <w:kern w:val="0"/>
          <w:szCs w:val="20"/>
        </w:rPr>
        <w:t>基金管理人依据法律法规及招募说明书可以决定停止基金发售，并在</w:t>
      </w:r>
      <w:r w:rsidRPr="00325716">
        <w:rPr>
          <w:rFonts w:ascii="Arial" w:eastAsia="宋体" w:hAnsi="Arial" w:cs="Times New Roman" w:hint="eastAsia"/>
          <w:bCs/>
          <w:kern w:val="0"/>
          <w:szCs w:val="20"/>
        </w:rPr>
        <w:t>募集结束之日起</w:t>
      </w:r>
      <w:r w:rsidRPr="00325716">
        <w:rPr>
          <w:rFonts w:ascii="Arial" w:eastAsia="宋体" w:hAnsi="Arial" w:cs="Times New Roman" w:hint="eastAsia"/>
          <w:bCs/>
          <w:kern w:val="0"/>
          <w:szCs w:val="20"/>
        </w:rPr>
        <w:t>10</w:t>
      </w:r>
      <w:r w:rsidRPr="00325716">
        <w:rPr>
          <w:rFonts w:ascii="Arial" w:eastAsia="宋体" w:hAnsi="Arial" w:cs="Times New Roman"/>
          <w:bCs/>
          <w:kern w:val="0"/>
          <w:szCs w:val="20"/>
        </w:rPr>
        <w:t>日内聘请法定验资机构验资，自收到验资报告之日起</w:t>
      </w:r>
      <w:r w:rsidRPr="00325716">
        <w:rPr>
          <w:rFonts w:ascii="Arial" w:eastAsia="宋体" w:hAnsi="Arial" w:cs="Times New Roman" w:hint="eastAsia"/>
          <w:bCs/>
          <w:kern w:val="0"/>
          <w:szCs w:val="20"/>
        </w:rPr>
        <w:t>10</w:t>
      </w:r>
      <w:r w:rsidRPr="00325716">
        <w:rPr>
          <w:rFonts w:ascii="Arial" w:eastAsia="宋体" w:hAnsi="Arial" w:cs="Times New Roman"/>
          <w:bCs/>
          <w:kern w:val="0"/>
          <w:szCs w:val="20"/>
        </w:rPr>
        <w:t>日内，向中国证监会办理基金备案手续。</w:t>
      </w:r>
    </w:p>
    <w:p w14:paraId="1F26D3EE" w14:textId="77777777" w:rsidR="009263A3" w:rsidRPr="00325716" w:rsidRDefault="009263A3" w:rsidP="009263A3">
      <w:pPr>
        <w:autoSpaceDE w:val="0"/>
        <w:autoSpaceDN w:val="0"/>
        <w:adjustRightInd w:val="0"/>
        <w:spacing w:line="360" w:lineRule="auto"/>
        <w:ind w:firstLineChars="200" w:firstLine="420"/>
        <w:rPr>
          <w:rFonts w:ascii="Arial" w:eastAsia="宋体" w:hAnsi="Arial" w:cs="Times New Roman"/>
          <w:bCs/>
          <w:kern w:val="0"/>
          <w:szCs w:val="20"/>
        </w:rPr>
      </w:pPr>
      <w:r w:rsidRPr="00325716">
        <w:rPr>
          <w:rFonts w:ascii="Arial" w:eastAsia="宋体" w:hAnsi="Arial" w:cs="Times New Roman"/>
          <w:bCs/>
          <w:kern w:val="0"/>
          <w:szCs w:val="20"/>
        </w:rPr>
        <w:t>基金募集达到基金备案条件的，基金管理人办理完毕基金备案手续并取得中国证监会书面确认之日，基金合同生效；否则基金合同不生效。基金管理人在收到中国证监会确认文件的次日对基金合同生效事宜予以公告。</w:t>
      </w:r>
    </w:p>
    <w:p w14:paraId="2F9D10B4" w14:textId="77777777" w:rsidR="009263A3" w:rsidRPr="00325716" w:rsidRDefault="009263A3" w:rsidP="009263A3">
      <w:pPr>
        <w:autoSpaceDE w:val="0"/>
        <w:autoSpaceDN w:val="0"/>
        <w:adjustRightInd w:val="0"/>
        <w:spacing w:line="360" w:lineRule="auto"/>
        <w:ind w:firstLineChars="200" w:firstLine="420"/>
        <w:rPr>
          <w:rFonts w:ascii="Arial" w:eastAsia="宋体" w:hAnsi="Arial" w:cs="Times New Roman"/>
          <w:kern w:val="0"/>
          <w:szCs w:val="20"/>
        </w:rPr>
      </w:pPr>
      <w:r w:rsidRPr="00325716">
        <w:rPr>
          <w:rFonts w:ascii="Arial" w:eastAsia="宋体" w:hAnsi="Arial" w:cs="Times New Roman" w:hint="eastAsia"/>
          <w:kern w:val="0"/>
          <w:szCs w:val="20"/>
        </w:rPr>
        <w:t>4</w:t>
      </w:r>
      <w:r w:rsidRPr="00325716">
        <w:rPr>
          <w:rFonts w:ascii="Arial" w:eastAsia="宋体" w:hAnsi="Arial" w:cs="Times New Roman" w:hint="eastAsia"/>
          <w:kern w:val="0"/>
          <w:szCs w:val="20"/>
        </w:rPr>
        <w:t>、基金募集期满，本基金符合法律法规规定的基金合同生效条件的，基金管理人应按照规定在办理基金验资和备案手续后公告本基金合同生效。</w:t>
      </w:r>
    </w:p>
    <w:p w14:paraId="3796888E" w14:textId="77777777" w:rsidR="009263A3" w:rsidRPr="00325716" w:rsidRDefault="009263A3" w:rsidP="009263A3">
      <w:pPr>
        <w:autoSpaceDE w:val="0"/>
        <w:autoSpaceDN w:val="0"/>
        <w:adjustRightInd w:val="0"/>
        <w:spacing w:line="360" w:lineRule="auto"/>
        <w:ind w:firstLineChars="200" w:firstLine="420"/>
        <w:rPr>
          <w:rFonts w:ascii="Arial" w:eastAsia="宋体" w:hAnsi="Arial" w:cs="Times New Roman"/>
          <w:kern w:val="0"/>
          <w:szCs w:val="20"/>
        </w:rPr>
      </w:pPr>
      <w:r w:rsidRPr="00325716">
        <w:rPr>
          <w:rFonts w:ascii="Arial" w:eastAsia="宋体" w:hAnsi="Arial" w:cs="Times New Roman" w:hint="eastAsia"/>
          <w:kern w:val="0"/>
          <w:szCs w:val="20"/>
        </w:rPr>
        <w:t>（九）募集资金利息的处理方式</w:t>
      </w:r>
    </w:p>
    <w:p w14:paraId="25018E26" w14:textId="77777777" w:rsidR="009263A3" w:rsidRPr="00325716" w:rsidRDefault="009263A3" w:rsidP="009263A3">
      <w:pPr>
        <w:autoSpaceDE w:val="0"/>
        <w:autoSpaceDN w:val="0"/>
        <w:adjustRightInd w:val="0"/>
        <w:spacing w:line="360" w:lineRule="auto"/>
        <w:ind w:firstLineChars="200" w:firstLine="420"/>
        <w:rPr>
          <w:rFonts w:ascii="Arial" w:eastAsia="宋体" w:hAnsi="Arial" w:cs="Times New Roman"/>
          <w:kern w:val="0"/>
          <w:szCs w:val="20"/>
        </w:rPr>
      </w:pPr>
      <w:r w:rsidRPr="00325716">
        <w:rPr>
          <w:rFonts w:ascii="Arial" w:eastAsia="宋体" w:hAnsi="Arial" w:cs="Times New Roman" w:hint="eastAsia"/>
          <w:kern w:val="0"/>
          <w:szCs w:val="20"/>
        </w:rPr>
        <w:t>网上现金认购及通过基金管理人进行网下现金认购的有效认购资金在募集期间产生的利息将折算为基金份额归基金份额持有人所有，其中利息以基金管理人或登记机构的记录为准。</w:t>
      </w:r>
    </w:p>
    <w:p w14:paraId="47B7041F" w14:textId="77777777" w:rsidR="009263A3" w:rsidRPr="00325716" w:rsidRDefault="009263A3" w:rsidP="009263A3">
      <w:pPr>
        <w:autoSpaceDE w:val="0"/>
        <w:autoSpaceDN w:val="0"/>
        <w:adjustRightInd w:val="0"/>
        <w:spacing w:line="360" w:lineRule="auto"/>
        <w:ind w:firstLineChars="200" w:firstLine="420"/>
        <w:rPr>
          <w:rFonts w:ascii="Arial" w:eastAsia="宋体" w:hAnsi="Arial" w:cs="Times New Roman"/>
          <w:kern w:val="0"/>
          <w:szCs w:val="20"/>
        </w:rPr>
      </w:pPr>
      <w:r w:rsidRPr="00325716">
        <w:rPr>
          <w:rFonts w:ascii="Arial" w:eastAsia="宋体" w:hAnsi="Arial" w:cs="Times New Roman" w:hint="eastAsia"/>
          <w:kern w:val="0"/>
          <w:szCs w:val="20"/>
        </w:rPr>
        <w:t>（十）募集期间的资金与费用</w:t>
      </w:r>
    </w:p>
    <w:p w14:paraId="5325FB91" w14:textId="74924807" w:rsidR="009263A3" w:rsidRPr="00325716" w:rsidRDefault="009263A3" w:rsidP="009263A3">
      <w:pPr>
        <w:autoSpaceDE w:val="0"/>
        <w:autoSpaceDN w:val="0"/>
        <w:adjustRightInd w:val="0"/>
        <w:spacing w:line="360" w:lineRule="auto"/>
        <w:ind w:firstLineChars="200" w:firstLine="420"/>
        <w:rPr>
          <w:rFonts w:ascii="Arial" w:eastAsia="宋体" w:hAnsi="Arial" w:cs="Times New Roman"/>
          <w:bCs/>
          <w:kern w:val="0"/>
          <w:szCs w:val="20"/>
        </w:rPr>
      </w:pPr>
      <w:r w:rsidRPr="00325716">
        <w:rPr>
          <w:rFonts w:ascii="Arial" w:eastAsia="宋体" w:hAnsi="Arial" w:cs="Times New Roman" w:hint="eastAsia"/>
          <w:bCs/>
          <w:kern w:val="0"/>
          <w:szCs w:val="20"/>
        </w:rPr>
        <w:t>基金管理人应将基金募集期间募集的资金存入专门账户，在基金募集行为结束前，任何人不得动用。</w:t>
      </w:r>
    </w:p>
    <w:p w14:paraId="34DAAB57" w14:textId="77777777" w:rsidR="00395728" w:rsidRPr="00325716" w:rsidRDefault="009263A3" w:rsidP="00395728">
      <w:pPr>
        <w:autoSpaceDE w:val="0"/>
        <w:autoSpaceDN w:val="0"/>
        <w:adjustRightInd w:val="0"/>
        <w:spacing w:line="360" w:lineRule="auto"/>
        <w:ind w:firstLineChars="200" w:firstLine="420"/>
        <w:rPr>
          <w:rFonts w:ascii="Arial" w:hAnsi="Arial" w:cs="Arial"/>
          <w:color w:val="000000"/>
          <w:szCs w:val="24"/>
        </w:rPr>
      </w:pPr>
      <w:r w:rsidRPr="00325716">
        <w:rPr>
          <w:rFonts w:ascii="Arial" w:eastAsia="宋体" w:hAnsi="Arial" w:cs="Times New Roman" w:hint="eastAsia"/>
          <w:kern w:val="0"/>
          <w:szCs w:val="20"/>
        </w:rPr>
        <w:t>基金募集期间的信息披露费、会计师费、律师费以及其他费用</w:t>
      </w:r>
      <w:r w:rsidRPr="00325716">
        <w:rPr>
          <w:rFonts w:ascii="Arial" w:eastAsia="宋体" w:hAnsi="Arial" w:cs="Times New Roman" w:hint="eastAsia"/>
          <w:kern w:val="0"/>
          <w:szCs w:val="20"/>
        </w:rPr>
        <w:t>,</w:t>
      </w:r>
      <w:r w:rsidRPr="00325716">
        <w:rPr>
          <w:rFonts w:ascii="Arial" w:eastAsia="宋体" w:hAnsi="Arial" w:cs="Times New Roman" w:hint="eastAsia"/>
          <w:kern w:val="0"/>
          <w:szCs w:val="20"/>
        </w:rPr>
        <w:t>不得从基金财产中列支</w:t>
      </w:r>
      <w:r w:rsidR="005A34AF" w:rsidRPr="00325716">
        <w:rPr>
          <w:rFonts w:ascii="Arial" w:hAnsi="Arial" w:cs="Arial"/>
          <w:color w:val="000000"/>
          <w:szCs w:val="24"/>
        </w:rPr>
        <w:t>。</w:t>
      </w:r>
    </w:p>
    <w:p w14:paraId="717DE7A1" w14:textId="4ECD4B9D" w:rsidR="005A34AF" w:rsidRPr="00395728" w:rsidRDefault="005A34AF" w:rsidP="00395728">
      <w:pPr>
        <w:autoSpaceDE w:val="0"/>
        <w:autoSpaceDN w:val="0"/>
        <w:adjustRightInd w:val="0"/>
        <w:spacing w:line="360" w:lineRule="auto"/>
        <w:ind w:firstLineChars="200" w:firstLine="420"/>
        <w:rPr>
          <w:rFonts w:ascii="Times New Roman" w:eastAsia="宋体" w:hAnsi="Times New Roman" w:cs="Times New Roman"/>
          <w:kern w:val="0"/>
          <w:szCs w:val="24"/>
        </w:rPr>
      </w:pPr>
      <w:r w:rsidRPr="00325716">
        <w:rPr>
          <w:rFonts w:ascii="Arial" w:hAnsi="Arial" w:cs="Arial"/>
          <w:kern w:val="0"/>
          <w:szCs w:val="24"/>
        </w:rPr>
        <w:br w:type="page"/>
      </w:r>
    </w:p>
    <w:p w14:paraId="062BF1D8" w14:textId="77777777" w:rsidR="005A34AF" w:rsidRPr="00BE4222" w:rsidRDefault="005A34AF" w:rsidP="005A34AF">
      <w:pPr>
        <w:keepNext/>
        <w:keepLines/>
        <w:spacing w:before="240" w:after="240" w:line="400" w:lineRule="exact"/>
        <w:outlineLvl w:val="0"/>
        <w:rPr>
          <w:rFonts w:ascii="Arial" w:hAnsi="Arial" w:cs="Arial"/>
          <w:b/>
          <w:bCs/>
          <w:kern w:val="0"/>
          <w:szCs w:val="44"/>
        </w:rPr>
      </w:pPr>
      <w:r w:rsidRPr="00BE4222">
        <w:rPr>
          <w:rFonts w:ascii="Arial" w:hAnsi="Arial" w:cs="Arial"/>
          <w:b/>
          <w:bCs/>
          <w:kern w:val="0"/>
          <w:szCs w:val="44"/>
        </w:rPr>
        <w:lastRenderedPageBreak/>
        <w:t>二、认购方式与相关规定</w:t>
      </w:r>
    </w:p>
    <w:p w14:paraId="2990C847" w14:textId="77777777" w:rsidR="009263A3" w:rsidRDefault="009263A3" w:rsidP="009263A3">
      <w:pPr>
        <w:spacing w:line="360" w:lineRule="auto"/>
        <w:ind w:firstLineChars="200" w:firstLine="420"/>
        <w:rPr>
          <w:rFonts w:ascii="宋体" w:hAnsi="宋体"/>
          <w:bCs/>
          <w:szCs w:val="21"/>
        </w:rPr>
      </w:pPr>
      <w:r>
        <w:rPr>
          <w:rFonts w:ascii="宋体" w:hAnsi="宋体" w:hint="eastAsia"/>
          <w:bCs/>
          <w:szCs w:val="21"/>
        </w:rPr>
        <w:t>（一）认购方式</w:t>
      </w:r>
    </w:p>
    <w:p w14:paraId="32601EE4" w14:textId="77777777" w:rsidR="009263A3" w:rsidRPr="000D19B9" w:rsidRDefault="009263A3" w:rsidP="009263A3">
      <w:pPr>
        <w:spacing w:line="360" w:lineRule="auto"/>
        <w:ind w:firstLineChars="200" w:firstLine="420"/>
        <w:rPr>
          <w:rFonts w:ascii="Arial" w:hAnsi="Arial"/>
          <w:bCs/>
          <w:szCs w:val="21"/>
        </w:rPr>
      </w:pPr>
      <w:r>
        <w:rPr>
          <w:rFonts w:ascii="宋体" w:hAnsi="宋体" w:hint="eastAsia"/>
          <w:bCs/>
          <w:szCs w:val="21"/>
        </w:rPr>
        <w:t>本</w:t>
      </w:r>
      <w:r w:rsidRPr="000D19B9">
        <w:rPr>
          <w:rFonts w:ascii="Arial" w:hAnsi="Arial" w:hint="eastAsia"/>
          <w:bCs/>
          <w:szCs w:val="21"/>
        </w:rPr>
        <w:t>基金认购采取</w:t>
      </w:r>
      <w:r w:rsidRPr="000D19B9">
        <w:rPr>
          <w:rFonts w:ascii="Arial" w:hAnsi="Arial"/>
          <w:bCs/>
          <w:szCs w:val="21"/>
        </w:rPr>
        <w:t>份额</w:t>
      </w:r>
      <w:r w:rsidRPr="000D19B9">
        <w:rPr>
          <w:rFonts w:ascii="Arial" w:hAnsi="Arial" w:hint="eastAsia"/>
          <w:bCs/>
          <w:szCs w:val="21"/>
        </w:rPr>
        <w:t>认购的方式。</w:t>
      </w:r>
    </w:p>
    <w:p w14:paraId="2C8DD52A"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（二）认购费率</w:t>
      </w:r>
    </w:p>
    <w:p w14:paraId="583778E9" w14:textId="77777777" w:rsidR="009263A3" w:rsidRPr="000D19B9" w:rsidRDefault="009263A3" w:rsidP="009263A3">
      <w:pPr>
        <w:spacing w:line="360" w:lineRule="auto"/>
        <w:ind w:firstLineChars="200" w:firstLine="420"/>
        <w:jc w:val="left"/>
        <w:rPr>
          <w:rFonts w:ascii="Arial" w:hAnsi="Arial"/>
        </w:rPr>
      </w:pPr>
      <w:r w:rsidRPr="000D19B9">
        <w:rPr>
          <w:rFonts w:ascii="Arial" w:hAnsi="Arial" w:hint="eastAsia"/>
        </w:rPr>
        <w:t>本基金的认购采用份额认购的原则。认购费用由认购基金份额的投资人承担，认购费用不列入基金财产，主要用于基金的市场推广、销售、登记等发售期间发生的各项费用。认购费率如下表所示：</w:t>
      </w:r>
    </w:p>
    <w:p w14:paraId="63265583" w14:textId="77777777" w:rsidR="009263A3" w:rsidRPr="000D19B9" w:rsidRDefault="009263A3" w:rsidP="00BB0C1F">
      <w:pPr>
        <w:spacing w:line="360" w:lineRule="auto"/>
        <w:ind w:firstLineChars="200" w:firstLine="420"/>
        <w:jc w:val="left"/>
        <w:rPr>
          <w:rFonts w:ascii="Arial" w:hAnsi="Arial"/>
        </w:rPr>
      </w:pPr>
      <w:r w:rsidRPr="000D19B9">
        <w:rPr>
          <w:rFonts w:ascii="Arial" w:hAnsi="Arial" w:hint="eastAsia"/>
        </w:rPr>
        <w:t>图表</w:t>
      </w:r>
      <w:r w:rsidRPr="000D19B9">
        <w:rPr>
          <w:rFonts w:ascii="Arial" w:hAnsi="Arial" w:hint="eastAsia"/>
        </w:rPr>
        <w:t>1</w:t>
      </w:r>
      <w:r w:rsidRPr="000D19B9">
        <w:rPr>
          <w:rFonts w:ascii="Arial" w:hAnsi="Arial" w:hint="eastAsia"/>
        </w:rPr>
        <w:t>：认购费率</w:t>
      </w:r>
    </w:p>
    <w:tbl>
      <w:tblPr>
        <w:tblW w:w="5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3"/>
        <w:gridCol w:w="2384"/>
      </w:tblGrid>
      <w:tr w:rsidR="009263A3" w:rsidRPr="000D19B9" w14:paraId="15A8C72B" w14:textId="77777777" w:rsidTr="00F07876">
        <w:trPr>
          <w:jc w:val="center"/>
        </w:trPr>
        <w:tc>
          <w:tcPr>
            <w:tcW w:w="2993" w:type="dxa"/>
            <w:tcMar>
              <w:top w:w="0" w:type="dxa"/>
              <w:left w:w="108" w:type="dxa"/>
              <w:bottom w:w="0" w:type="dxa"/>
              <w:right w:w="108" w:type="dxa"/>
            </w:tcMar>
            <w:vAlign w:val="center"/>
          </w:tcPr>
          <w:p w14:paraId="50AB7EBF" w14:textId="77777777" w:rsidR="009263A3" w:rsidRPr="000D19B9" w:rsidRDefault="009263A3" w:rsidP="00F07876">
            <w:pPr>
              <w:spacing w:line="360" w:lineRule="auto"/>
              <w:jc w:val="center"/>
              <w:rPr>
                <w:rFonts w:ascii="Arial" w:hAnsi="Arial"/>
              </w:rPr>
            </w:pPr>
            <w:r w:rsidRPr="000D19B9">
              <w:rPr>
                <w:rFonts w:ascii="Arial" w:hAnsi="Arial" w:hint="eastAsia"/>
                <w:b/>
                <w:bCs/>
              </w:rPr>
              <w:t>认购份额</w:t>
            </w:r>
          </w:p>
        </w:tc>
        <w:tc>
          <w:tcPr>
            <w:tcW w:w="2384" w:type="dxa"/>
            <w:tcMar>
              <w:top w:w="0" w:type="dxa"/>
              <w:left w:w="108" w:type="dxa"/>
              <w:bottom w:w="0" w:type="dxa"/>
              <w:right w:w="108" w:type="dxa"/>
            </w:tcMar>
            <w:vAlign w:val="center"/>
          </w:tcPr>
          <w:p w14:paraId="5E2A3E66" w14:textId="77777777" w:rsidR="009263A3" w:rsidRPr="000D19B9" w:rsidRDefault="009263A3" w:rsidP="00F07876">
            <w:pPr>
              <w:spacing w:line="360" w:lineRule="auto"/>
              <w:jc w:val="center"/>
              <w:rPr>
                <w:rFonts w:ascii="Arial" w:hAnsi="Arial"/>
              </w:rPr>
            </w:pPr>
            <w:r w:rsidRPr="000D19B9">
              <w:rPr>
                <w:rFonts w:ascii="Arial" w:hAnsi="Arial" w:hint="eastAsia"/>
                <w:b/>
                <w:bCs/>
              </w:rPr>
              <w:t>认购费率</w:t>
            </w:r>
          </w:p>
        </w:tc>
      </w:tr>
      <w:tr w:rsidR="009263A3" w:rsidRPr="000D19B9" w14:paraId="2B9901FE" w14:textId="77777777" w:rsidTr="00F07876">
        <w:trPr>
          <w:jc w:val="center"/>
        </w:trPr>
        <w:tc>
          <w:tcPr>
            <w:tcW w:w="2993" w:type="dxa"/>
            <w:tcMar>
              <w:top w:w="0" w:type="dxa"/>
              <w:left w:w="108" w:type="dxa"/>
              <w:bottom w:w="0" w:type="dxa"/>
              <w:right w:w="108" w:type="dxa"/>
            </w:tcMar>
          </w:tcPr>
          <w:p w14:paraId="06ED769F" w14:textId="77777777" w:rsidR="009263A3" w:rsidRPr="000D19B9" w:rsidRDefault="009263A3" w:rsidP="00F07876">
            <w:pPr>
              <w:spacing w:line="360" w:lineRule="auto"/>
              <w:jc w:val="center"/>
              <w:rPr>
                <w:rFonts w:ascii="Arial" w:hAnsi="Arial"/>
              </w:rPr>
            </w:pPr>
            <w:r w:rsidRPr="000D19B9">
              <w:rPr>
                <w:rFonts w:ascii="Arial" w:hAnsi="Arial" w:hint="eastAsia"/>
                <w:szCs w:val="21"/>
              </w:rPr>
              <w:t>S</w:t>
            </w:r>
            <w:r w:rsidRPr="000D19B9">
              <w:rPr>
                <w:rFonts w:ascii="Arial" w:hAnsi="Arial" w:hint="eastAsia"/>
                <w:szCs w:val="21"/>
              </w:rPr>
              <w:t>＜</w:t>
            </w:r>
            <w:r w:rsidRPr="000D19B9">
              <w:rPr>
                <w:rFonts w:ascii="Arial" w:hAnsi="Arial"/>
                <w:szCs w:val="21"/>
              </w:rPr>
              <w:t>50</w:t>
            </w:r>
            <w:r w:rsidRPr="000D19B9">
              <w:rPr>
                <w:rFonts w:ascii="Arial" w:hAnsi="Arial" w:hint="eastAsia"/>
                <w:szCs w:val="21"/>
              </w:rPr>
              <w:t>万份</w:t>
            </w:r>
          </w:p>
        </w:tc>
        <w:tc>
          <w:tcPr>
            <w:tcW w:w="2384" w:type="dxa"/>
            <w:tcMar>
              <w:top w:w="0" w:type="dxa"/>
              <w:left w:w="108" w:type="dxa"/>
              <w:bottom w:w="0" w:type="dxa"/>
              <w:right w:w="108" w:type="dxa"/>
            </w:tcMar>
          </w:tcPr>
          <w:p w14:paraId="5EEC5580" w14:textId="77777777" w:rsidR="009263A3" w:rsidRPr="000D19B9" w:rsidRDefault="009263A3" w:rsidP="00F07876">
            <w:pPr>
              <w:spacing w:line="360" w:lineRule="auto"/>
              <w:jc w:val="center"/>
              <w:rPr>
                <w:rFonts w:ascii="Arial" w:hAnsi="Arial"/>
              </w:rPr>
            </w:pPr>
            <w:r w:rsidRPr="000D19B9">
              <w:rPr>
                <w:rFonts w:ascii="Arial" w:hAnsi="Arial" w:hint="eastAsia"/>
                <w:szCs w:val="21"/>
              </w:rPr>
              <w:t>0</w:t>
            </w:r>
            <w:r w:rsidRPr="000D19B9">
              <w:rPr>
                <w:rFonts w:ascii="Arial" w:hAnsi="Arial"/>
                <w:szCs w:val="21"/>
              </w:rPr>
              <w:t>.80</w:t>
            </w:r>
            <w:r w:rsidRPr="000D19B9">
              <w:rPr>
                <w:rFonts w:ascii="Arial" w:hAnsi="Arial" w:hint="eastAsia"/>
                <w:szCs w:val="21"/>
              </w:rPr>
              <w:t>%</w:t>
            </w:r>
          </w:p>
        </w:tc>
      </w:tr>
      <w:tr w:rsidR="009263A3" w:rsidRPr="000D19B9" w14:paraId="4A3DD502" w14:textId="77777777" w:rsidTr="00F07876">
        <w:trPr>
          <w:jc w:val="center"/>
        </w:trPr>
        <w:tc>
          <w:tcPr>
            <w:tcW w:w="2993" w:type="dxa"/>
            <w:tcMar>
              <w:top w:w="0" w:type="dxa"/>
              <w:left w:w="108" w:type="dxa"/>
              <w:bottom w:w="0" w:type="dxa"/>
              <w:right w:w="108" w:type="dxa"/>
            </w:tcMar>
          </w:tcPr>
          <w:p w14:paraId="27EE35BB" w14:textId="77777777" w:rsidR="009263A3" w:rsidRPr="000D19B9" w:rsidRDefault="009263A3" w:rsidP="00F07876">
            <w:pPr>
              <w:spacing w:line="360" w:lineRule="auto"/>
              <w:jc w:val="center"/>
              <w:rPr>
                <w:rFonts w:ascii="Arial" w:hAnsi="Arial"/>
              </w:rPr>
            </w:pPr>
            <w:r w:rsidRPr="000D19B9">
              <w:rPr>
                <w:rFonts w:ascii="Arial" w:hAnsi="Arial"/>
                <w:szCs w:val="21"/>
              </w:rPr>
              <w:t>50</w:t>
            </w:r>
            <w:r w:rsidRPr="000D19B9">
              <w:rPr>
                <w:rFonts w:ascii="Arial" w:hAnsi="Arial" w:hint="eastAsia"/>
                <w:szCs w:val="21"/>
              </w:rPr>
              <w:t>万份≤</w:t>
            </w:r>
            <w:r w:rsidRPr="000D19B9">
              <w:rPr>
                <w:rFonts w:ascii="Arial" w:hAnsi="Arial"/>
                <w:szCs w:val="21"/>
              </w:rPr>
              <w:t>S</w:t>
            </w:r>
            <w:r w:rsidRPr="000D19B9">
              <w:rPr>
                <w:rFonts w:ascii="Arial" w:hAnsi="Arial" w:hint="eastAsia"/>
                <w:szCs w:val="21"/>
              </w:rPr>
              <w:t>＜</w:t>
            </w:r>
            <w:r w:rsidRPr="000D19B9">
              <w:rPr>
                <w:rFonts w:ascii="Arial" w:hAnsi="Arial"/>
                <w:szCs w:val="21"/>
              </w:rPr>
              <w:t>100</w:t>
            </w:r>
            <w:r w:rsidRPr="000D19B9">
              <w:rPr>
                <w:rFonts w:ascii="Arial" w:hAnsi="Arial" w:hint="eastAsia"/>
                <w:szCs w:val="21"/>
              </w:rPr>
              <w:t>万份</w:t>
            </w:r>
          </w:p>
        </w:tc>
        <w:tc>
          <w:tcPr>
            <w:tcW w:w="2384" w:type="dxa"/>
            <w:tcMar>
              <w:top w:w="0" w:type="dxa"/>
              <w:left w:w="108" w:type="dxa"/>
              <w:bottom w:w="0" w:type="dxa"/>
              <w:right w:w="108" w:type="dxa"/>
            </w:tcMar>
          </w:tcPr>
          <w:p w14:paraId="78901335" w14:textId="77777777" w:rsidR="009263A3" w:rsidRPr="000D19B9" w:rsidRDefault="009263A3" w:rsidP="00F07876">
            <w:pPr>
              <w:spacing w:line="360" w:lineRule="auto"/>
              <w:jc w:val="center"/>
              <w:rPr>
                <w:rFonts w:ascii="Arial" w:hAnsi="Arial"/>
              </w:rPr>
            </w:pPr>
            <w:r w:rsidRPr="000D19B9">
              <w:rPr>
                <w:rFonts w:ascii="Arial" w:hAnsi="Arial" w:hint="eastAsia"/>
                <w:szCs w:val="21"/>
              </w:rPr>
              <w:t>0</w:t>
            </w:r>
            <w:r w:rsidRPr="000D19B9">
              <w:rPr>
                <w:rFonts w:ascii="Arial" w:hAnsi="Arial"/>
                <w:szCs w:val="21"/>
              </w:rPr>
              <w:t>.50</w:t>
            </w:r>
            <w:r w:rsidRPr="000D19B9">
              <w:rPr>
                <w:rFonts w:ascii="Arial" w:hAnsi="Arial" w:hint="eastAsia"/>
                <w:szCs w:val="21"/>
              </w:rPr>
              <w:t>%</w:t>
            </w:r>
          </w:p>
        </w:tc>
      </w:tr>
      <w:tr w:rsidR="009263A3" w:rsidRPr="000D19B9" w14:paraId="557CDE73" w14:textId="77777777" w:rsidTr="00F07876">
        <w:trPr>
          <w:jc w:val="center"/>
        </w:trPr>
        <w:tc>
          <w:tcPr>
            <w:tcW w:w="2993" w:type="dxa"/>
            <w:tcMar>
              <w:top w:w="0" w:type="dxa"/>
              <w:left w:w="108" w:type="dxa"/>
              <w:bottom w:w="0" w:type="dxa"/>
              <w:right w:w="108" w:type="dxa"/>
            </w:tcMar>
          </w:tcPr>
          <w:p w14:paraId="41219833" w14:textId="77777777" w:rsidR="009263A3" w:rsidRPr="000D19B9" w:rsidRDefault="009263A3" w:rsidP="00F07876">
            <w:pPr>
              <w:spacing w:line="360" w:lineRule="auto"/>
              <w:jc w:val="center"/>
              <w:rPr>
                <w:rFonts w:ascii="Arial" w:hAnsi="Arial"/>
              </w:rPr>
            </w:pPr>
            <w:r w:rsidRPr="000D19B9">
              <w:rPr>
                <w:rFonts w:ascii="Arial" w:hAnsi="Arial"/>
                <w:szCs w:val="21"/>
              </w:rPr>
              <w:t>S</w:t>
            </w:r>
            <w:r w:rsidRPr="000D19B9">
              <w:rPr>
                <w:rFonts w:ascii="Arial" w:hAnsi="Arial" w:hint="eastAsia"/>
                <w:szCs w:val="21"/>
              </w:rPr>
              <w:t>≥</w:t>
            </w:r>
            <w:r w:rsidRPr="000D19B9">
              <w:rPr>
                <w:rFonts w:ascii="Arial" w:hAnsi="Arial"/>
                <w:szCs w:val="21"/>
              </w:rPr>
              <w:t>100</w:t>
            </w:r>
            <w:r w:rsidRPr="000D19B9">
              <w:rPr>
                <w:rFonts w:ascii="Arial" w:hAnsi="Arial" w:hint="eastAsia"/>
                <w:szCs w:val="21"/>
              </w:rPr>
              <w:t>万份</w:t>
            </w:r>
          </w:p>
        </w:tc>
        <w:tc>
          <w:tcPr>
            <w:tcW w:w="2384" w:type="dxa"/>
            <w:tcMar>
              <w:top w:w="0" w:type="dxa"/>
              <w:left w:w="108" w:type="dxa"/>
              <w:bottom w:w="0" w:type="dxa"/>
              <w:right w:w="108" w:type="dxa"/>
            </w:tcMar>
          </w:tcPr>
          <w:p w14:paraId="40D8BAA3" w14:textId="77777777" w:rsidR="009263A3" w:rsidRPr="000D19B9" w:rsidRDefault="009263A3" w:rsidP="00F07876">
            <w:pPr>
              <w:spacing w:line="360" w:lineRule="auto"/>
              <w:jc w:val="center"/>
              <w:rPr>
                <w:rFonts w:ascii="Arial" w:hAnsi="Arial"/>
              </w:rPr>
            </w:pPr>
            <w:r w:rsidRPr="000D19B9">
              <w:rPr>
                <w:rFonts w:ascii="Arial" w:hAnsi="Arial" w:hint="eastAsia"/>
                <w:szCs w:val="21"/>
              </w:rPr>
              <w:t>每笔收款，</w:t>
            </w:r>
            <w:r w:rsidRPr="000D19B9">
              <w:rPr>
                <w:rFonts w:ascii="Arial" w:hAnsi="Arial" w:hint="eastAsia"/>
                <w:szCs w:val="21"/>
              </w:rPr>
              <w:t>1</w:t>
            </w:r>
            <w:r w:rsidRPr="000D19B9">
              <w:rPr>
                <w:rFonts w:ascii="Arial" w:hAnsi="Arial"/>
                <w:szCs w:val="21"/>
              </w:rPr>
              <w:t>000</w:t>
            </w:r>
            <w:r w:rsidRPr="000D19B9">
              <w:rPr>
                <w:rFonts w:ascii="Arial" w:hAnsi="Arial" w:hint="eastAsia"/>
                <w:szCs w:val="21"/>
              </w:rPr>
              <w:t>元</w:t>
            </w:r>
            <w:r w:rsidRPr="000D19B9">
              <w:rPr>
                <w:rFonts w:ascii="Arial" w:hAnsi="Arial" w:hint="eastAsia"/>
                <w:szCs w:val="21"/>
              </w:rPr>
              <w:t>/</w:t>
            </w:r>
            <w:r w:rsidRPr="000D19B9">
              <w:rPr>
                <w:rFonts w:ascii="Arial" w:hAnsi="Arial" w:hint="eastAsia"/>
                <w:szCs w:val="21"/>
              </w:rPr>
              <w:t>笔</w:t>
            </w:r>
          </w:p>
        </w:tc>
      </w:tr>
    </w:tbl>
    <w:p w14:paraId="326EB673" w14:textId="0829C9C6" w:rsidR="009263A3" w:rsidRPr="000D19B9" w:rsidRDefault="009263A3" w:rsidP="009263A3">
      <w:pPr>
        <w:spacing w:line="360" w:lineRule="auto"/>
        <w:ind w:firstLineChars="200" w:firstLine="420"/>
        <w:rPr>
          <w:rFonts w:ascii="Arial" w:hAnsi="Arial"/>
          <w:bCs/>
          <w:color w:val="000000"/>
          <w:kern w:val="0"/>
          <w:szCs w:val="21"/>
        </w:rPr>
      </w:pPr>
      <w:r w:rsidRPr="000D19B9">
        <w:rPr>
          <w:rFonts w:ascii="Arial" w:hAnsi="Arial" w:hint="eastAsia"/>
        </w:rPr>
        <w:t>基金管理人办理网下现金认购时按照上表所示费率收取认购费用。发售代理机构办理网上现金认购、网下现金认购时可参照上述费率结构收取一定的佣金。投资人可以多次认购本基金，认购费率按每笔认购申请单独计算。</w:t>
      </w:r>
    </w:p>
    <w:p w14:paraId="5C5A16FE" w14:textId="77777777" w:rsidR="009263A3" w:rsidRPr="000D19B9" w:rsidRDefault="009263A3" w:rsidP="009263A3">
      <w:pPr>
        <w:spacing w:line="360" w:lineRule="auto"/>
        <w:ind w:firstLineChars="200" w:firstLine="420"/>
        <w:rPr>
          <w:rFonts w:ascii="Arial" w:eastAsia="宋体" w:hAnsi="Arial" w:cs="Arial"/>
          <w:color w:val="000000"/>
          <w:szCs w:val="24"/>
        </w:rPr>
      </w:pPr>
      <w:r w:rsidRPr="000D19B9">
        <w:rPr>
          <w:rFonts w:ascii="Arial" w:eastAsia="宋体" w:hAnsi="Arial" w:cs="Arial" w:hint="eastAsia"/>
          <w:color w:val="000000"/>
          <w:szCs w:val="24"/>
        </w:rPr>
        <w:t>（三）认购费用计算公式和收取方式</w:t>
      </w:r>
    </w:p>
    <w:p w14:paraId="0730F77A"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1</w:t>
      </w:r>
      <w:r w:rsidRPr="000D19B9">
        <w:rPr>
          <w:rFonts w:ascii="Arial" w:hAnsi="Arial" w:hint="eastAsia"/>
          <w:bCs/>
          <w:szCs w:val="21"/>
        </w:rPr>
        <w:t>、网上现金认购</w:t>
      </w:r>
    </w:p>
    <w:p w14:paraId="7C92B7B1"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通过发售代理机构进行网上现金认购的投资人，认购以基金份额申请，认购佣金、认购金额的计算公式为：</w:t>
      </w:r>
    </w:p>
    <w:p w14:paraId="239E003B"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认购佣金＝认购价格×认购份额×认购费率</w:t>
      </w:r>
      <w:r w:rsidRPr="000D19B9">
        <w:rPr>
          <w:rFonts w:ascii="Arial" w:hAnsi="Arial"/>
          <w:bCs/>
          <w:szCs w:val="21"/>
        </w:rPr>
        <w:t xml:space="preserve"> </w:t>
      </w:r>
    </w:p>
    <w:p w14:paraId="7F7BA5E1"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（或若适用固定费用的，认购佣金</w:t>
      </w:r>
      <w:r w:rsidRPr="000D19B9">
        <w:rPr>
          <w:rFonts w:ascii="Arial" w:hAnsi="Arial" w:hint="eastAsia"/>
          <w:bCs/>
          <w:szCs w:val="21"/>
        </w:rPr>
        <w:t>=</w:t>
      </w:r>
      <w:r w:rsidRPr="000D19B9">
        <w:rPr>
          <w:rFonts w:ascii="Arial" w:hAnsi="Arial" w:hint="eastAsia"/>
          <w:bCs/>
          <w:szCs w:val="21"/>
        </w:rPr>
        <w:t>固定费用）</w:t>
      </w:r>
    </w:p>
    <w:p w14:paraId="4597AFC2"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认购金额＝认购价格×认购份额×</w:t>
      </w:r>
      <w:r w:rsidRPr="000D19B9">
        <w:rPr>
          <w:rFonts w:ascii="Arial" w:hAnsi="Arial"/>
          <w:bCs/>
          <w:szCs w:val="21"/>
        </w:rPr>
        <w:t>(1</w:t>
      </w:r>
      <w:r w:rsidRPr="000D19B9">
        <w:rPr>
          <w:rFonts w:ascii="Arial" w:hAnsi="Arial" w:hint="eastAsia"/>
          <w:bCs/>
          <w:szCs w:val="21"/>
        </w:rPr>
        <w:t>＋认购费率</w:t>
      </w:r>
      <w:r w:rsidRPr="000D19B9">
        <w:rPr>
          <w:rFonts w:ascii="Arial" w:hAnsi="Arial"/>
          <w:bCs/>
          <w:szCs w:val="21"/>
        </w:rPr>
        <w:t xml:space="preserve">) </w:t>
      </w:r>
    </w:p>
    <w:p w14:paraId="673E8B9A"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（或若适用固定费用的，认购金额＝认购价格×认购份额</w:t>
      </w:r>
      <w:r w:rsidRPr="000D19B9">
        <w:rPr>
          <w:rFonts w:ascii="Arial" w:hAnsi="Arial" w:hint="eastAsia"/>
          <w:bCs/>
          <w:szCs w:val="21"/>
        </w:rPr>
        <w:t>+</w:t>
      </w:r>
      <w:r w:rsidRPr="000D19B9">
        <w:rPr>
          <w:rFonts w:ascii="Arial" w:hAnsi="Arial" w:hint="eastAsia"/>
          <w:bCs/>
          <w:szCs w:val="21"/>
        </w:rPr>
        <w:t>固定费用）</w:t>
      </w:r>
    </w:p>
    <w:p w14:paraId="657E82E3"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利息折算的份额</w:t>
      </w:r>
      <w:r w:rsidRPr="000D19B9">
        <w:rPr>
          <w:rFonts w:ascii="Arial" w:hAnsi="Arial"/>
          <w:bCs/>
          <w:szCs w:val="21"/>
        </w:rPr>
        <w:t>=</w:t>
      </w:r>
      <w:r w:rsidRPr="000D19B9">
        <w:rPr>
          <w:rFonts w:ascii="Arial" w:hAnsi="Arial" w:hint="eastAsia"/>
          <w:bCs/>
          <w:szCs w:val="21"/>
        </w:rPr>
        <w:t>利息</w:t>
      </w:r>
      <w:r w:rsidRPr="000D19B9">
        <w:rPr>
          <w:rFonts w:ascii="Arial" w:hAnsi="Arial"/>
          <w:bCs/>
          <w:szCs w:val="21"/>
        </w:rPr>
        <w:t>/</w:t>
      </w:r>
      <w:r w:rsidRPr="000D19B9">
        <w:rPr>
          <w:rFonts w:ascii="Arial" w:hAnsi="Arial" w:hint="eastAsia"/>
          <w:bCs/>
          <w:szCs w:val="21"/>
        </w:rPr>
        <w:t>认购价格</w:t>
      </w:r>
    </w:p>
    <w:p w14:paraId="4170268A"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总认购份额</w:t>
      </w:r>
      <w:r w:rsidRPr="000D19B9">
        <w:rPr>
          <w:rFonts w:ascii="Arial" w:hAnsi="Arial" w:hint="eastAsia"/>
          <w:bCs/>
          <w:szCs w:val="21"/>
        </w:rPr>
        <w:t>=</w:t>
      </w:r>
      <w:r w:rsidRPr="000D19B9">
        <w:rPr>
          <w:rFonts w:ascii="Arial" w:hAnsi="Arial" w:hint="eastAsia"/>
          <w:bCs/>
          <w:szCs w:val="21"/>
        </w:rPr>
        <w:t>认购份额</w:t>
      </w:r>
      <w:r w:rsidRPr="000D19B9">
        <w:rPr>
          <w:rFonts w:ascii="Arial" w:hAnsi="Arial" w:hint="eastAsia"/>
          <w:bCs/>
          <w:szCs w:val="21"/>
        </w:rPr>
        <w:t>+</w:t>
      </w:r>
      <w:r w:rsidRPr="000D19B9">
        <w:rPr>
          <w:rFonts w:ascii="Arial" w:hAnsi="Arial" w:hint="eastAsia"/>
          <w:bCs/>
          <w:szCs w:val="21"/>
        </w:rPr>
        <w:t>利息折算的份额</w:t>
      </w:r>
    </w:p>
    <w:p w14:paraId="06836171"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认购佣金由发售代理机构向投资人收取，投资人需以现金方式交纳认购佣金。利息折算的基金份额保留至整数位，小数部分舍去，舍去部分计入基金财产。</w:t>
      </w:r>
    </w:p>
    <w:p w14:paraId="793DCF57" w14:textId="3A14DF46"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网上现金认购的有效认购资金在募集期间产生的利息，将折算为基金份额归投资人所有。网上现金认购的利息和具体份额以基金管理人或登记机构的记录为准。</w:t>
      </w:r>
    </w:p>
    <w:p w14:paraId="53482BA6"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lastRenderedPageBreak/>
        <w:t>例：某投资人通过某发售代理机构以网上现金认购方式认购</w:t>
      </w:r>
      <w:r w:rsidRPr="000D19B9">
        <w:rPr>
          <w:rFonts w:ascii="Arial" w:hAnsi="Arial"/>
          <w:bCs/>
          <w:szCs w:val="21"/>
        </w:rPr>
        <w:t>1</w:t>
      </w:r>
      <w:r w:rsidRPr="000D19B9">
        <w:rPr>
          <w:rFonts w:ascii="Arial" w:hAnsi="Arial" w:hint="eastAsia"/>
          <w:bCs/>
          <w:szCs w:val="21"/>
        </w:rPr>
        <w:t>0</w:t>
      </w:r>
      <w:r w:rsidRPr="000D19B9">
        <w:rPr>
          <w:rFonts w:ascii="Arial" w:hAnsi="Arial"/>
          <w:bCs/>
          <w:szCs w:val="21"/>
        </w:rPr>
        <w:t>,000</w:t>
      </w:r>
      <w:r w:rsidRPr="000D19B9">
        <w:rPr>
          <w:rFonts w:ascii="Arial" w:hAnsi="Arial" w:hint="eastAsia"/>
          <w:bCs/>
          <w:szCs w:val="21"/>
        </w:rPr>
        <w:t>份基金份额，假设该发售代理机构确认的认购费率为</w:t>
      </w:r>
      <w:r w:rsidRPr="000D19B9">
        <w:rPr>
          <w:rFonts w:ascii="Arial" w:hAnsi="Arial"/>
          <w:bCs/>
          <w:szCs w:val="21"/>
        </w:rPr>
        <w:t>0.8</w:t>
      </w:r>
      <w:r w:rsidRPr="000D19B9">
        <w:rPr>
          <w:rFonts w:ascii="Arial" w:hAnsi="Arial" w:hint="eastAsia"/>
          <w:bCs/>
          <w:szCs w:val="21"/>
        </w:rPr>
        <w:t>0</w:t>
      </w:r>
      <w:r w:rsidRPr="000D19B9">
        <w:rPr>
          <w:rFonts w:ascii="Arial" w:hAnsi="Arial"/>
          <w:bCs/>
          <w:szCs w:val="21"/>
        </w:rPr>
        <w:t>%</w:t>
      </w:r>
      <w:r w:rsidRPr="000D19B9">
        <w:rPr>
          <w:rFonts w:ascii="Arial" w:hAnsi="Arial" w:hint="eastAsia"/>
          <w:bCs/>
          <w:szCs w:val="21"/>
        </w:rPr>
        <w:t>，该笔认购金额产生利息</w:t>
      </w:r>
      <w:r w:rsidRPr="000D19B9">
        <w:rPr>
          <w:rFonts w:ascii="Arial" w:hAnsi="Arial" w:hint="eastAsia"/>
          <w:bCs/>
          <w:szCs w:val="21"/>
        </w:rPr>
        <w:t>10</w:t>
      </w:r>
      <w:r w:rsidRPr="000D19B9">
        <w:rPr>
          <w:rFonts w:ascii="Arial" w:hAnsi="Arial" w:hint="eastAsia"/>
          <w:bCs/>
          <w:szCs w:val="21"/>
        </w:rPr>
        <w:t>元，则投资人需支付的认购佣金和需准备的认购金额计算如下：</w:t>
      </w:r>
    </w:p>
    <w:p w14:paraId="12BF60A4"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认购佣金＝</w:t>
      </w:r>
      <w:r w:rsidRPr="000D19B9">
        <w:rPr>
          <w:rFonts w:ascii="Arial" w:hAnsi="Arial"/>
          <w:bCs/>
          <w:szCs w:val="21"/>
        </w:rPr>
        <w:t>1.00</w:t>
      </w:r>
      <w:r w:rsidRPr="000D19B9">
        <w:rPr>
          <w:rFonts w:ascii="Arial" w:hAnsi="Arial" w:hint="eastAsia"/>
          <w:bCs/>
          <w:szCs w:val="21"/>
        </w:rPr>
        <w:t>×</w:t>
      </w:r>
      <w:r w:rsidRPr="000D19B9">
        <w:rPr>
          <w:rFonts w:ascii="Arial" w:hAnsi="Arial"/>
          <w:bCs/>
          <w:szCs w:val="21"/>
        </w:rPr>
        <w:t>1</w:t>
      </w:r>
      <w:r w:rsidRPr="000D19B9">
        <w:rPr>
          <w:rFonts w:ascii="Arial" w:hAnsi="Arial" w:hint="eastAsia"/>
          <w:bCs/>
          <w:szCs w:val="21"/>
        </w:rPr>
        <w:t>0</w:t>
      </w:r>
      <w:r w:rsidRPr="000D19B9">
        <w:rPr>
          <w:rFonts w:ascii="Arial" w:hAnsi="Arial"/>
          <w:bCs/>
          <w:szCs w:val="21"/>
        </w:rPr>
        <w:t>,000</w:t>
      </w:r>
      <w:r w:rsidRPr="000D19B9">
        <w:rPr>
          <w:rFonts w:ascii="Arial" w:hAnsi="Arial" w:hint="eastAsia"/>
          <w:bCs/>
          <w:szCs w:val="21"/>
        </w:rPr>
        <w:t>×</w:t>
      </w:r>
      <w:r w:rsidRPr="000D19B9">
        <w:rPr>
          <w:rFonts w:ascii="Arial" w:hAnsi="Arial"/>
          <w:bCs/>
          <w:szCs w:val="21"/>
        </w:rPr>
        <w:t>0.8</w:t>
      </w:r>
      <w:r w:rsidRPr="000D19B9">
        <w:rPr>
          <w:rFonts w:ascii="Arial" w:hAnsi="Arial" w:hint="eastAsia"/>
          <w:bCs/>
          <w:szCs w:val="21"/>
        </w:rPr>
        <w:t>0</w:t>
      </w:r>
      <w:r w:rsidRPr="000D19B9">
        <w:rPr>
          <w:rFonts w:ascii="Arial" w:hAnsi="Arial"/>
          <w:bCs/>
          <w:szCs w:val="21"/>
        </w:rPr>
        <w:t>%</w:t>
      </w:r>
      <w:r w:rsidRPr="000D19B9">
        <w:rPr>
          <w:rFonts w:ascii="Arial" w:hAnsi="Arial" w:hint="eastAsia"/>
          <w:bCs/>
          <w:szCs w:val="21"/>
        </w:rPr>
        <w:t>＝</w:t>
      </w:r>
      <w:r w:rsidRPr="000D19B9">
        <w:rPr>
          <w:rFonts w:ascii="Arial" w:hAnsi="Arial"/>
          <w:bCs/>
          <w:szCs w:val="21"/>
        </w:rPr>
        <w:t>80</w:t>
      </w:r>
      <w:r w:rsidRPr="000D19B9">
        <w:rPr>
          <w:rFonts w:ascii="Arial" w:hAnsi="Arial" w:hint="eastAsia"/>
          <w:bCs/>
          <w:szCs w:val="21"/>
        </w:rPr>
        <w:t>.00</w:t>
      </w:r>
      <w:r w:rsidRPr="000D19B9">
        <w:rPr>
          <w:rFonts w:ascii="Arial" w:hAnsi="Arial" w:hint="eastAsia"/>
          <w:bCs/>
          <w:szCs w:val="21"/>
        </w:rPr>
        <w:t>元</w:t>
      </w:r>
      <w:r w:rsidRPr="000D19B9">
        <w:rPr>
          <w:rFonts w:ascii="Arial" w:hAnsi="Arial"/>
          <w:bCs/>
          <w:szCs w:val="21"/>
        </w:rPr>
        <w:t xml:space="preserve"> </w:t>
      </w:r>
    </w:p>
    <w:p w14:paraId="52EB252E"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认购金额＝</w:t>
      </w:r>
      <w:r w:rsidRPr="000D19B9">
        <w:rPr>
          <w:rFonts w:ascii="Arial" w:hAnsi="Arial"/>
          <w:bCs/>
          <w:szCs w:val="21"/>
        </w:rPr>
        <w:t>1.00</w:t>
      </w:r>
      <w:r w:rsidRPr="000D19B9">
        <w:rPr>
          <w:rFonts w:ascii="Arial" w:hAnsi="Arial" w:hint="eastAsia"/>
          <w:bCs/>
          <w:szCs w:val="21"/>
        </w:rPr>
        <w:t>×</w:t>
      </w:r>
      <w:r w:rsidRPr="000D19B9">
        <w:rPr>
          <w:rFonts w:ascii="Arial" w:hAnsi="Arial"/>
          <w:bCs/>
          <w:szCs w:val="21"/>
        </w:rPr>
        <w:t>1</w:t>
      </w:r>
      <w:r w:rsidRPr="000D19B9">
        <w:rPr>
          <w:rFonts w:ascii="Arial" w:hAnsi="Arial" w:hint="eastAsia"/>
          <w:bCs/>
          <w:szCs w:val="21"/>
        </w:rPr>
        <w:t>0</w:t>
      </w:r>
      <w:r w:rsidRPr="000D19B9">
        <w:rPr>
          <w:rFonts w:ascii="Arial" w:hAnsi="Arial"/>
          <w:bCs/>
          <w:szCs w:val="21"/>
        </w:rPr>
        <w:t>,000</w:t>
      </w:r>
      <w:r w:rsidRPr="000D19B9">
        <w:rPr>
          <w:rFonts w:ascii="Arial" w:hAnsi="Arial" w:hint="eastAsia"/>
          <w:bCs/>
          <w:szCs w:val="21"/>
        </w:rPr>
        <w:t>×</w:t>
      </w:r>
      <w:r w:rsidRPr="000D19B9">
        <w:rPr>
          <w:rFonts w:ascii="Arial" w:hAnsi="Arial"/>
          <w:bCs/>
          <w:szCs w:val="21"/>
        </w:rPr>
        <w:t>(1+0.8</w:t>
      </w:r>
      <w:r w:rsidRPr="000D19B9">
        <w:rPr>
          <w:rFonts w:ascii="Arial" w:hAnsi="Arial" w:hint="eastAsia"/>
          <w:bCs/>
          <w:szCs w:val="21"/>
        </w:rPr>
        <w:t>0</w:t>
      </w:r>
      <w:r w:rsidRPr="000D19B9">
        <w:rPr>
          <w:rFonts w:ascii="Arial" w:hAnsi="Arial"/>
          <w:bCs/>
          <w:szCs w:val="21"/>
        </w:rPr>
        <w:t>%)</w:t>
      </w:r>
      <w:r w:rsidRPr="000D19B9">
        <w:rPr>
          <w:rFonts w:ascii="Arial" w:hAnsi="Arial" w:hint="eastAsia"/>
          <w:bCs/>
          <w:szCs w:val="21"/>
        </w:rPr>
        <w:t>＝</w:t>
      </w:r>
      <w:r w:rsidRPr="000D19B9">
        <w:rPr>
          <w:rFonts w:ascii="Arial" w:hAnsi="Arial"/>
          <w:bCs/>
          <w:szCs w:val="21"/>
        </w:rPr>
        <w:t>1</w:t>
      </w:r>
      <w:r w:rsidRPr="000D19B9">
        <w:rPr>
          <w:rFonts w:ascii="Arial" w:hAnsi="Arial" w:hint="eastAsia"/>
          <w:bCs/>
          <w:szCs w:val="21"/>
        </w:rPr>
        <w:t>0</w:t>
      </w:r>
      <w:r w:rsidRPr="000D19B9">
        <w:rPr>
          <w:rFonts w:ascii="Arial" w:hAnsi="Arial"/>
          <w:bCs/>
          <w:szCs w:val="21"/>
        </w:rPr>
        <w:t>,08</w:t>
      </w:r>
      <w:r w:rsidRPr="000D19B9">
        <w:rPr>
          <w:rFonts w:ascii="Arial" w:hAnsi="Arial" w:hint="eastAsia"/>
          <w:bCs/>
          <w:szCs w:val="21"/>
        </w:rPr>
        <w:t>0.00</w:t>
      </w:r>
      <w:r w:rsidRPr="000D19B9">
        <w:rPr>
          <w:rFonts w:ascii="Arial" w:hAnsi="Arial" w:hint="eastAsia"/>
          <w:bCs/>
          <w:szCs w:val="21"/>
        </w:rPr>
        <w:t>元</w:t>
      </w:r>
      <w:r w:rsidRPr="000D19B9">
        <w:rPr>
          <w:rFonts w:ascii="Arial" w:hAnsi="Arial"/>
          <w:bCs/>
          <w:szCs w:val="21"/>
        </w:rPr>
        <w:t xml:space="preserve"> </w:t>
      </w:r>
    </w:p>
    <w:p w14:paraId="21FE38FE"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利息折算的份额</w:t>
      </w:r>
      <w:r w:rsidRPr="000D19B9">
        <w:rPr>
          <w:rFonts w:ascii="Arial" w:hAnsi="Arial" w:hint="eastAsia"/>
          <w:bCs/>
          <w:szCs w:val="21"/>
        </w:rPr>
        <w:t>=10/1.00=10.00</w:t>
      </w:r>
      <w:r w:rsidRPr="000D19B9">
        <w:rPr>
          <w:rFonts w:ascii="Arial" w:hAnsi="Arial" w:hint="eastAsia"/>
          <w:bCs/>
          <w:szCs w:val="21"/>
        </w:rPr>
        <w:t>份</w:t>
      </w:r>
    </w:p>
    <w:p w14:paraId="30DD359A"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总认购份额</w:t>
      </w:r>
      <w:r w:rsidRPr="000D19B9">
        <w:rPr>
          <w:rFonts w:ascii="Arial" w:hAnsi="Arial" w:hint="eastAsia"/>
          <w:bCs/>
          <w:szCs w:val="21"/>
        </w:rPr>
        <w:t>=</w:t>
      </w:r>
      <w:r w:rsidRPr="000D19B9">
        <w:rPr>
          <w:rFonts w:ascii="Arial" w:hAnsi="Arial"/>
          <w:bCs/>
          <w:szCs w:val="21"/>
        </w:rPr>
        <w:t>10,000</w:t>
      </w:r>
      <w:r w:rsidRPr="000D19B9">
        <w:rPr>
          <w:rFonts w:ascii="Arial" w:hAnsi="Arial" w:hint="eastAsia"/>
          <w:bCs/>
          <w:szCs w:val="21"/>
        </w:rPr>
        <w:t>+10.00=10</w:t>
      </w:r>
      <w:r w:rsidRPr="000D19B9">
        <w:rPr>
          <w:rFonts w:ascii="Arial" w:hAnsi="Arial"/>
          <w:bCs/>
          <w:szCs w:val="21"/>
        </w:rPr>
        <w:t>,</w:t>
      </w:r>
      <w:r w:rsidRPr="000D19B9">
        <w:rPr>
          <w:rFonts w:ascii="Arial" w:hAnsi="Arial" w:hint="eastAsia"/>
          <w:bCs/>
          <w:szCs w:val="21"/>
        </w:rPr>
        <w:t>010.00</w:t>
      </w:r>
      <w:r w:rsidRPr="000D19B9">
        <w:rPr>
          <w:rFonts w:ascii="Arial" w:hAnsi="Arial" w:hint="eastAsia"/>
          <w:bCs/>
          <w:szCs w:val="21"/>
        </w:rPr>
        <w:t>份</w:t>
      </w:r>
    </w:p>
    <w:p w14:paraId="315E19CE"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即投资人需准备</w:t>
      </w:r>
      <w:r w:rsidRPr="000D19B9">
        <w:rPr>
          <w:rFonts w:ascii="Arial" w:hAnsi="Arial"/>
          <w:bCs/>
          <w:szCs w:val="21"/>
        </w:rPr>
        <w:t>1</w:t>
      </w:r>
      <w:r w:rsidRPr="000D19B9">
        <w:rPr>
          <w:rFonts w:ascii="Arial" w:hAnsi="Arial" w:hint="eastAsia"/>
          <w:bCs/>
          <w:szCs w:val="21"/>
        </w:rPr>
        <w:t>0</w:t>
      </w:r>
      <w:r w:rsidRPr="000D19B9">
        <w:rPr>
          <w:rFonts w:ascii="Arial" w:hAnsi="Arial"/>
          <w:bCs/>
          <w:szCs w:val="21"/>
        </w:rPr>
        <w:t>,08</w:t>
      </w:r>
      <w:r w:rsidRPr="000D19B9">
        <w:rPr>
          <w:rFonts w:ascii="Arial" w:hAnsi="Arial" w:hint="eastAsia"/>
          <w:bCs/>
          <w:szCs w:val="21"/>
        </w:rPr>
        <w:t>0.00</w:t>
      </w:r>
      <w:r w:rsidRPr="000D19B9">
        <w:rPr>
          <w:rFonts w:ascii="Arial" w:hAnsi="Arial" w:hint="eastAsia"/>
          <w:bCs/>
          <w:szCs w:val="21"/>
        </w:rPr>
        <w:t>元资金，方可认购到</w:t>
      </w:r>
      <w:r w:rsidRPr="000D19B9">
        <w:rPr>
          <w:rFonts w:ascii="Arial" w:hAnsi="Arial"/>
          <w:bCs/>
          <w:szCs w:val="21"/>
        </w:rPr>
        <w:t>1</w:t>
      </w:r>
      <w:r w:rsidRPr="000D19B9">
        <w:rPr>
          <w:rFonts w:ascii="Arial" w:hAnsi="Arial" w:hint="eastAsia"/>
          <w:bCs/>
          <w:szCs w:val="21"/>
        </w:rPr>
        <w:t>0</w:t>
      </w:r>
      <w:r w:rsidRPr="000D19B9">
        <w:rPr>
          <w:rFonts w:ascii="Arial" w:hAnsi="Arial"/>
          <w:bCs/>
          <w:szCs w:val="21"/>
        </w:rPr>
        <w:t>,000</w:t>
      </w:r>
      <w:r w:rsidRPr="000D19B9">
        <w:rPr>
          <w:rFonts w:ascii="Arial" w:hAnsi="Arial" w:hint="eastAsia"/>
          <w:bCs/>
          <w:szCs w:val="21"/>
        </w:rPr>
        <w:t>份本基金基金份额。则投资者可得到</w:t>
      </w:r>
      <w:r w:rsidRPr="000D19B9">
        <w:rPr>
          <w:rFonts w:ascii="Arial" w:hAnsi="Arial"/>
          <w:bCs/>
          <w:szCs w:val="21"/>
        </w:rPr>
        <w:t>10,010.00</w:t>
      </w:r>
      <w:r w:rsidRPr="000D19B9">
        <w:rPr>
          <w:rFonts w:ascii="Arial" w:hAnsi="Arial" w:hint="eastAsia"/>
          <w:bCs/>
          <w:szCs w:val="21"/>
        </w:rPr>
        <w:t>份基金份额。</w:t>
      </w:r>
    </w:p>
    <w:p w14:paraId="0210CAE8"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2</w:t>
      </w:r>
      <w:r w:rsidRPr="000D19B9">
        <w:rPr>
          <w:rFonts w:ascii="Arial" w:hAnsi="Arial" w:hint="eastAsia"/>
          <w:bCs/>
          <w:szCs w:val="21"/>
        </w:rPr>
        <w:t>、网下现金认购</w:t>
      </w:r>
    </w:p>
    <w:p w14:paraId="5944DC4E"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通过基金管理人进行网下现金认购的投资人，认购以基金份额申请，认购费用、认购金额的计算公式为：</w:t>
      </w:r>
    </w:p>
    <w:p w14:paraId="41C474C1"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认购费用＝认购份额×基金份额发售面值×认购费率</w:t>
      </w:r>
    </w:p>
    <w:p w14:paraId="28BFE77B"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（或若适用固定费用的，认购费用</w:t>
      </w:r>
      <w:r w:rsidRPr="000D19B9">
        <w:rPr>
          <w:rFonts w:ascii="Arial" w:hAnsi="Arial" w:hint="eastAsia"/>
          <w:bCs/>
          <w:szCs w:val="21"/>
        </w:rPr>
        <w:t>=</w:t>
      </w:r>
      <w:r w:rsidRPr="000D19B9">
        <w:rPr>
          <w:rFonts w:ascii="Arial" w:hAnsi="Arial" w:hint="eastAsia"/>
          <w:bCs/>
          <w:szCs w:val="21"/>
        </w:rPr>
        <w:t>固定费用）</w:t>
      </w:r>
    </w:p>
    <w:p w14:paraId="65202B94"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认购金额＝认购份额×基金份额发售面值×（</w:t>
      </w:r>
      <w:r w:rsidRPr="000D19B9">
        <w:rPr>
          <w:rFonts w:ascii="Arial" w:hAnsi="Arial" w:hint="eastAsia"/>
          <w:bCs/>
          <w:szCs w:val="21"/>
        </w:rPr>
        <w:t>1</w:t>
      </w:r>
      <w:r w:rsidRPr="000D19B9">
        <w:rPr>
          <w:rFonts w:ascii="Arial" w:hAnsi="Arial" w:hint="eastAsia"/>
          <w:bCs/>
          <w:szCs w:val="21"/>
        </w:rPr>
        <w:t>＋认购费率）</w:t>
      </w:r>
    </w:p>
    <w:p w14:paraId="1E34BB10"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（或若适用固定费用的，认购金额＝认购价格×认购份额</w:t>
      </w:r>
      <w:r w:rsidRPr="000D19B9">
        <w:rPr>
          <w:rFonts w:ascii="Arial" w:hAnsi="Arial" w:hint="eastAsia"/>
          <w:bCs/>
          <w:szCs w:val="21"/>
        </w:rPr>
        <w:t>+</w:t>
      </w:r>
      <w:r w:rsidRPr="000D19B9">
        <w:rPr>
          <w:rFonts w:ascii="Arial" w:hAnsi="Arial" w:hint="eastAsia"/>
          <w:bCs/>
          <w:szCs w:val="21"/>
        </w:rPr>
        <w:t>固定费用）</w:t>
      </w:r>
    </w:p>
    <w:p w14:paraId="67F916AC"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利息折算的份额＝利息</w:t>
      </w:r>
      <w:r w:rsidRPr="000D19B9">
        <w:rPr>
          <w:rFonts w:ascii="Arial" w:hAnsi="Arial" w:hint="eastAsia"/>
          <w:bCs/>
          <w:szCs w:val="21"/>
        </w:rPr>
        <w:t>/</w:t>
      </w:r>
      <w:r w:rsidRPr="000D19B9">
        <w:rPr>
          <w:rFonts w:ascii="Arial" w:hAnsi="Arial" w:hint="eastAsia"/>
          <w:bCs/>
          <w:szCs w:val="21"/>
        </w:rPr>
        <w:t>认购价格</w:t>
      </w:r>
    </w:p>
    <w:p w14:paraId="59E7B7B9"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总认购份额</w:t>
      </w:r>
      <w:r w:rsidRPr="000D19B9">
        <w:rPr>
          <w:rFonts w:ascii="Arial" w:hAnsi="Arial" w:hint="eastAsia"/>
          <w:bCs/>
          <w:szCs w:val="21"/>
        </w:rPr>
        <w:t>=</w:t>
      </w:r>
      <w:r w:rsidRPr="000D19B9">
        <w:rPr>
          <w:rFonts w:ascii="Arial" w:hAnsi="Arial" w:hint="eastAsia"/>
          <w:bCs/>
          <w:szCs w:val="21"/>
        </w:rPr>
        <w:t>认购份额</w:t>
      </w:r>
      <w:r w:rsidRPr="000D19B9">
        <w:rPr>
          <w:rFonts w:ascii="Arial" w:hAnsi="Arial" w:hint="eastAsia"/>
          <w:bCs/>
          <w:szCs w:val="21"/>
        </w:rPr>
        <w:t>+</w:t>
      </w:r>
      <w:r w:rsidRPr="000D19B9">
        <w:rPr>
          <w:rFonts w:ascii="Arial" w:hAnsi="Arial" w:hint="eastAsia"/>
          <w:bCs/>
          <w:szCs w:val="21"/>
        </w:rPr>
        <w:t>利息折算的份额</w:t>
      </w:r>
    </w:p>
    <w:p w14:paraId="29801BFC"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认购费用由基金管理人向投资人收取，投资人需以现金方式交纳认购费用。利息折算的份额保留至整数位，小数部分舍去</w:t>
      </w:r>
      <w:r w:rsidRPr="000D19B9">
        <w:rPr>
          <w:rFonts w:ascii="Arial" w:hAnsi="Arial" w:hint="eastAsia"/>
          <w:bCs/>
          <w:szCs w:val="21"/>
        </w:rPr>
        <w:t>,</w:t>
      </w:r>
      <w:r w:rsidRPr="000D19B9">
        <w:rPr>
          <w:rFonts w:ascii="Arial" w:hAnsi="Arial" w:hint="eastAsia"/>
          <w:bCs/>
          <w:szCs w:val="21"/>
        </w:rPr>
        <w:t>由此产生的收益或损失由基金财产承担。</w:t>
      </w:r>
    </w:p>
    <w:p w14:paraId="32BE5BFA" w14:textId="034E6149"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通过基金管理人进行网下现金认购的有效认购资金在募集期间产生的利息，将折算为基金份额归投资人所有。网下现金认购的利息和具体份额以基金管理人或登记机构的记录为准。</w:t>
      </w:r>
    </w:p>
    <w:p w14:paraId="4BDB5FF5"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例：某投资人通过基金管理人以网下现金认购方式认购</w:t>
      </w:r>
      <w:r w:rsidRPr="000D19B9">
        <w:rPr>
          <w:rFonts w:ascii="Arial" w:hAnsi="Arial" w:hint="eastAsia"/>
          <w:bCs/>
          <w:szCs w:val="21"/>
        </w:rPr>
        <w:t>1</w:t>
      </w:r>
      <w:r w:rsidRPr="000D19B9">
        <w:rPr>
          <w:rFonts w:ascii="Arial" w:hAnsi="Arial"/>
          <w:bCs/>
          <w:szCs w:val="21"/>
        </w:rPr>
        <w:t>00</w:t>
      </w:r>
      <w:r w:rsidRPr="000D19B9">
        <w:rPr>
          <w:rFonts w:ascii="Arial" w:hAnsi="Arial" w:hint="eastAsia"/>
          <w:bCs/>
          <w:szCs w:val="21"/>
        </w:rPr>
        <w:t>,000</w:t>
      </w:r>
      <w:r w:rsidRPr="000D19B9">
        <w:rPr>
          <w:rFonts w:ascii="Arial" w:hAnsi="Arial" w:hint="eastAsia"/>
          <w:bCs/>
          <w:szCs w:val="21"/>
        </w:rPr>
        <w:t>份本基金，认购费率为</w:t>
      </w:r>
      <w:r w:rsidRPr="000D19B9">
        <w:rPr>
          <w:rFonts w:ascii="Arial" w:hAnsi="Arial"/>
          <w:bCs/>
          <w:szCs w:val="21"/>
        </w:rPr>
        <w:t>0.8</w:t>
      </w:r>
      <w:r w:rsidRPr="000D19B9">
        <w:rPr>
          <w:rFonts w:ascii="Arial" w:hAnsi="Arial" w:hint="eastAsia"/>
          <w:bCs/>
          <w:szCs w:val="21"/>
        </w:rPr>
        <w:t>0</w:t>
      </w:r>
      <w:r w:rsidRPr="000D19B9">
        <w:rPr>
          <w:rFonts w:ascii="Arial" w:hAnsi="Arial"/>
          <w:bCs/>
          <w:szCs w:val="21"/>
        </w:rPr>
        <w:t>%</w:t>
      </w:r>
      <w:r w:rsidRPr="000D19B9">
        <w:rPr>
          <w:rFonts w:ascii="Arial" w:hAnsi="Arial" w:hint="eastAsia"/>
          <w:bCs/>
          <w:szCs w:val="21"/>
        </w:rPr>
        <w:t>，利息为</w:t>
      </w:r>
      <w:r w:rsidRPr="000D19B9">
        <w:rPr>
          <w:rFonts w:ascii="Arial" w:hAnsi="Arial" w:hint="eastAsia"/>
          <w:bCs/>
          <w:szCs w:val="21"/>
        </w:rPr>
        <w:t>10</w:t>
      </w:r>
      <w:r w:rsidRPr="000D19B9">
        <w:rPr>
          <w:rFonts w:ascii="Arial" w:hAnsi="Arial" w:hint="eastAsia"/>
          <w:bCs/>
          <w:szCs w:val="21"/>
        </w:rPr>
        <w:t>元，则投资人需支付的认购费用和需准备的认购金额计算如下：</w:t>
      </w:r>
      <w:r w:rsidRPr="000D19B9">
        <w:rPr>
          <w:rFonts w:ascii="Arial" w:hAnsi="Arial"/>
          <w:bCs/>
          <w:szCs w:val="21"/>
        </w:rPr>
        <w:t xml:space="preserve"> </w:t>
      </w:r>
    </w:p>
    <w:p w14:paraId="39FD278D"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认购费用＝</w:t>
      </w:r>
      <w:r w:rsidRPr="000D19B9">
        <w:rPr>
          <w:rFonts w:ascii="Arial" w:hAnsi="Arial"/>
          <w:bCs/>
          <w:szCs w:val="21"/>
        </w:rPr>
        <w:t>1.00</w:t>
      </w:r>
      <w:r w:rsidRPr="000D19B9">
        <w:rPr>
          <w:rFonts w:ascii="Arial" w:hAnsi="Arial" w:hint="eastAsia"/>
          <w:bCs/>
          <w:szCs w:val="21"/>
        </w:rPr>
        <w:t>×</w:t>
      </w:r>
      <w:r w:rsidRPr="000D19B9">
        <w:rPr>
          <w:rFonts w:ascii="Arial" w:hAnsi="Arial"/>
          <w:bCs/>
          <w:szCs w:val="21"/>
        </w:rPr>
        <w:t>1</w:t>
      </w:r>
      <w:r w:rsidRPr="000D19B9">
        <w:rPr>
          <w:rFonts w:ascii="Arial" w:hAnsi="Arial" w:hint="eastAsia"/>
          <w:bCs/>
          <w:szCs w:val="21"/>
        </w:rPr>
        <w:t>00</w:t>
      </w:r>
      <w:r w:rsidRPr="000D19B9">
        <w:rPr>
          <w:rFonts w:ascii="Arial" w:hAnsi="Arial"/>
          <w:bCs/>
          <w:szCs w:val="21"/>
        </w:rPr>
        <w:t>,000</w:t>
      </w:r>
      <w:r w:rsidRPr="000D19B9">
        <w:rPr>
          <w:rFonts w:ascii="Arial" w:hAnsi="Arial" w:hint="eastAsia"/>
          <w:bCs/>
          <w:szCs w:val="21"/>
        </w:rPr>
        <w:t>×</w:t>
      </w:r>
      <w:r w:rsidRPr="000D19B9">
        <w:rPr>
          <w:rFonts w:ascii="Arial" w:hAnsi="Arial"/>
          <w:bCs/>
          <w:szCs w:val="21"/>
        </w:rPr>
        <w:t>0.8</w:t>
      </w:r>
      <w:r w:rsidRPr="000D19B9">
        <w:rPr>
          <w:rFonts w:ascii="Arial" w:hAnsi="Arial" w:hint="eastAsia"/>
          <w:bCs/>
          <w:szCs w:val="21"/>
        </w:rPr>
        <w:t>0</w:t>
      </w:r>
      <w:r w:rsidRPr="000D19B9">
        <w:rPr>
          <w:rFonts w:ascii="Arial" w:hAnsi="Arial"/>
          <w:bCs/>
          <w:szCs w:val="21"/>
        </w:rPr>
        <w:t>%</w:t>
      </w:r>
      <w:r w:rsidRPr="000D19B9">
        <w:rPr>
          <w:rFonts w:ascii="Arial" w:hAnsi="Arial" w:hint="eastAsia"/>
          <w:bCs/>
          <w:szCs w:val="21"/>
        </w:rPr>
        <w:t>＝</w:t>
      </w:r>
      <w:r w:rsidRPr="000D19B9">
        <w:rPr>
          <w:rFonts w:ascii="Arial" w:hAnsi="Arial"/>
          <w:bCs/>
          <w:szCs w:val="21"/>
        </w:rPr>
        <w:t>80</w:t>
      </w:r>
      <w:r w:rsidRPr="000D19B9">
        <w:rPr>
          <w:rFonts w:ascii="Arial" w:hAnsi="Arial" w:hint="eastAsia"/>
          <w:bCs/>
          <w:szCs w:val="21"/>
        </w:rPr>
        <w:t>0</w:t>
      </w:r>
      <w:r w:rsidRPr="000D19B9">
        <w:rPr>
          <w:rFonts w:ascii="Arial" w:hAnsi="Arial"/>
          <w:bCs/>
          <w:szCs w:val="21"/>
        </w:rPr>
        <w:t>.00</w:t>
      </w:r>
      <w:r w:rsidRPr="000D19B9">
        <w:rPr>
          <w:rFonts w:ascii="Arial" w:hAnsi="Arial" w:hint="eastAsia"/>
          <w:bCs/>
          <w:szCs w:val="21"/>
        </w:rPr>
        <w:t>元</w:t>
      </w:r>
      <w:r w:rsidRPr="000D19B9">
        <w:rPr>
          <w:rFonts w:ascii="Arial" w:hAnsi="Arial"/>
          <w:bCs/>
          <w:szCs w:val="21"/>
        </w:rPr>
        <w:t xml:space="preserve"> </w:t>
      </w:r>
    </w:p>
    <w:p w14:paraId="3FE31521"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认购金额＝</w:t>
      </w:r>
      <w:r w:rsidRPr="000D19B9">
        <w:rPr>
          <w:rFonts w:ascii="Arial" w:hAnsi="Arial"/>
          <w:bCs/>
          <w:szCs w:val="21"/>
        </w:rPr>
        <w:t>1.00</w:t>
      </w:r>
      <w:r w:rsidRPr="000D19B9">
        <w:rPr>
          <w:rFonts w:ascii="Arial" w:hAnsi="Arial" w:hint="eastAsia"/>
          <w:bCs/>
          <w:szCs w:val="21"/>
        </w:rPr>
        <w:t>×</w:t>
      </w:r>
      <w:r w:rsidRPr="000D19B9">
        <w:rPr>
          <w:rFonts w:ascii="Arial" w:hAnsi="Arial"/>
          <w:bCs/>
          <w:szCs w:val="21"/>
        </w:rPr>
        <w:t>1</w:t>
      </w:r>
      <w:r w:rsidRPr="000D19B9">
        <w:rPr>
          <w:rFonts w:ascii="Arial" w:hAnsi="Arial" w:hint="eastAsia"/>
          <w:bCs/>
          <w:szCs w:val="21"/>
        </w:rPr>
        <w:t>00</w:t>
      </w:r>
      <w:r w:rsidRPr="000D19B9">
        <w:rPr>
          <w:rFonts w:ascii="Arial" w:hAnsi="Arial"/>
          <w:bCs/>
          <w:szCs w:val="21"/>
        </w:rPr>
        <w:t>,000</w:t>
      </w:r>
      <w:r w:rsidRPr="000D19B9">
        <w:rPr>
          <w:rFonts w:ascii="Arial" w:hAnsi="Arial" w:hint="eastAsia"/>
          <w:bCs/>
          <w:szCs w:val="21"/>
        </w:rPr>
        <w:t>×</w:t>
      </w:r>
      <w:r w:rsidRPr="000D19B9">
        <w:rPr>
          <w:rFonts w:ascii="Arial" w:hAnsi="Arial"/>
          <w:bCs/>
          <w:szCs w:val="21"/>
        </w:rPr>
        <w:t>(1+0.8</w:t>
      </w:r>
      <w:r w:rsidRPr="000D19B9">
        <w:rPr>
          <w:rFonts w:ascii="Arial" w:hAnsi="Arial" w:hint="eastAsia"/>
          <w:bCs/>
          <w:szCs w:val="21"/>
        </w:rPr>
        <w:t>0</w:t>
      </w:r>
      <w:r w:rsidRPr="000D19B9">
        <w:rPr>
          <w:rFonts w:ascii="Arial" w:hAnsi="Arial"/>
          <w:bCs/>
          <w:szCs w:val="21"/>
        </w:rPr>
        <w:t>%)</w:t>
      </w:r>
      <w:r w:rsidRPr="000D19B9">
        <w:rPr>
          <w:rFonts w:ascii="Arial" w:hAnsi="Arial" w:hint="eastAsia"/>
          <w:bCs/>
          <w:szCs w:val="21"/>
        </w:rPr>
        <w:t>＝</w:t>
      </w:r>
      <w:r w:rsidRPr="000D19B9">
        <w:rPr>
          <w:rFonts w:ascii="Arial" w:hAnsi="Arial" w:hint="eastAsia"/>
          <w:bCs/>
          <w:szCs w:val="21"/>
        </w:rPr>
        <w:t>100,</w:t>
      </w:r>
      <w:r w:rsidRPr="000D19B9">
        <w:rPr>
          <w:rFonts w:ascii="Arial" w:hAnsi="Arial"/>
          <w:bCs/>
          <w:szCs w:val="21"/>
        </w:rPr>
        <w:t>8</w:t>
      </w:r>
      <w:r w:rsidRPr="000D19B9">
        <w:rPr>
          <w:rFonts w:ascii="Arial" w:hAnsi="Arial" w:hint="eastAsia"/>
          <w:bCs/>
          <w:szCs w:val="21"/>
        </w:rPr>
        <w:t>00</w:t>
      </w:r>
      <w:r w:rsidRPr="000D19B9">
        <w:rPr>
          <w:rFonts w:ascii="Arial" w:hAnsi="Arial"/>
          <w:bCs/>
          <w:szCs w:val="21"/>
        </w:rPr>
        <w:t>.00</w:t>
      </w:r>
      <w:r w:rsidRPr="000D19B9">
        <w:rPr>
          <w:rFonts w:ascii="Arial" w:hAnsi="Arial" w:hint="eastAsia"/>
          <w:bCs/>
          <w:szCs w:val="21"/>
        </w:rPr>
        <w:t>元</w:t>
      </w:r>
    </w:p>
    <w:p w14:paraId="05AE62B7"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利息折算的份额</w:t>
      </w:r>
      <w:r w:rsidRPr="000D19B9">
        <w:rPr>
          <w:rFonts w:ascii="Arial" w:hAnsi="Arial" w:hint="eastAsia"/>
          <w:bCs/>
          <w:szCs w:val="21"/>
        </w:rPr>
        <w:t>=10/1.00=10</w:t>
      </w:r>
      <w:r w:rsidRPr="000D19B9">
        <w:rPr>
          <w:rFonts w:ascii="Arial" w:hAnsi="Arial"/>
          <w:bCs/>
          <w:szCs w:val="21"/>
        </w:rPr>
        <w:t>.00</w:t>
      </w:r>
      <w:r w:rsidRPr="000D19B9">
        <w:rPr>
          <w:rFonts w:ascii="Arial" w:hAnsi="Arial" w:hint="eastAsia"/>
          <w:bCs/>
          <w:szCs w:val="21"/>
        </w:rPr>
        <w:t>份</w:t>
      </w:r>
    </w:p>
    <w:p w14:paraId="0E0DC426"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投资人实际可得份额</w:t>
      </w:r>
      <w:r w:rsidRPr="000D19B9">
        <w:rPr>
          <w:rFonts w:ascii="Arial" w:hAnsi="Arial" w:hint="eastAsia"/>
          <w:bCs/>
          <w:szCs w:val="21"/>
        </w:rPr>
        <w:t>=100,000+10=100,010</w:t>
      </w:r>
      <w:r w:rsidRPr="000D19B9">
        <w:rPr>
          <w:rFonts w:ascii="Arial" w:hAnsi="Arial"/>
          <w:bCs/>
          <w:szCs w:val="21"/>
        </w:rPr>
        <w:t>.00</w:t>
      </w:r>
      <w:r w:rsidRPr="000D19B9">
        <w:rPr>
          <w:rFonts w:ascii="Arial" w:hAnsi="Arial" w:hint="eastAsia"/>
          <w:bCs/>
          <w:szCs w:val="21"/>
        </w:rPr>
        <w:t>份</w:t>
      </w:r>
    </w:p>
    <w:p w14:paraId="412AAC16" w14:textId="77777777" w:rsidR="009263A3" w:rsidRPr="000D19B9" w:rsidRDefault="009263A3" w:rsidP="009263A3">
      <w:pPr>
        <w:spacing w:line="360" w:lineRule="auto"/>
        <w:ind w:firstLineChars="200" w:firstLine="420"/>
        <w:rPr>
          <w:rFonts w:ascii="Arial" w:hAnsi="Arial"/>
          <w:bCs/>
          <w:szCs w:val="21"/>
        </w:rPr>
      </w:pPr>
      <w:r w:rsidRPr="000D19B9">
        <w:rPr>
          <w:rFonts w:ascii="Arial" w:hAnsi="Arial" w:hint="eastAsia"/>
          <w:bCs/>
          <w:szCs w:val="21"/>
        </w:rPr>
        <w:t>即，投资人需准备</w:t>
      </w:r>
      <w:r w:rsidRPr="000D19B9">
        <w:rPr>
          <w:rFonts w:ascii="Arial" w:hAnsi="Arial"/>
          <w:bCs/>
          <w:szCs w:val="21"/>
        </w:rPr>
        <w:t>100</w:t>
      </w:r>
      <w:r w:rsidRPr="000D19B9">
        <w:rPr>
          <w:rFonts w:ascii="Arial" w:hAnsi="Arial" w:hint="eastAsia"/>
          <w:bCs/>
          <w:szCs w:val="21"/>
        </w:rPr>
        <w:t>,</w:t>
      </w:r>
      <w:r w:rsidRPr="000D19B9">
        <w:rPr>
          <w:rFonts w:ascii="Arial" w:hAnsi="Arial"/>
          <w:bCs/>
          <w:szCs w:val="21"/>
        </w:rPr>
        <w:t>8</w:t>
      </w:r>
      <w:r w:rsidRPr="000D19B9">
        <w:rPr>
          <w:rFonts w:ascii="Arial" w:hAnsi="Arial" w:hint="eastAsia"/>
          <w:bCs/>
          <w:szCs w:val="21"/>
        </w:rPr>
        <w:t>00</w:t>
      </w:r>
      <w:r w:rsidRPr="000D19B9">
        <w:rPr>
          <w:rFonts w:ascii="Arial" w:hAnsi="Arial"/>
          <w:bCs/>
          <w:szCs w:val="21"/>
        </w:rPr>
        <w:t>.00</w:t>
      </w:r>
      <w:r w:rsidRPr="000D19B9">
        <w:rPr>
          <w:rFonts w:ascii="Arial" w:hAnsi="Arial" w:hint="eastAsia"/>
          <w:bCs/>
          <w:szCs w:val="21"/>
        </w:rPr>
        <w:t>元资金方可认购到</w:t>
      </w:r>
      <w:r w:rsidRPr="000D19B9">
        <w:rPr>
          <w:rFonts w:ascii="Arial" w:hAnsi="Arial" w:hint="eastAsia"/>
          <w:bCs/>
          <w:szCs w:val="21"/>
        </w:rPr>
        <w:t>1</w:t>
      </w:r>
      <w:r w:rsidRPr="000D19B9">
        <w:rPr>
          <w:rFonts w:ascii="Arial" w:hAnsi="Arial"/>
          <w:bCs/>
          <w:szCs w:val="21"/>
        </w:rPr>
        <w:t>00</w:t>
      </w:r>
      <w:r w:rsidRPr="000D19B9">
        <w:rPr>
          <w:rFonts w:ascii="Arial" w:hAnsi="Arial" w:hint="eastAsia"/>
          <w:bCs/>
          <w:szCs w:val="21"/>
        </w:rPr>
        <w:t>,000</w:t>
      </w:r>
      <w:r w:rsidRPr="000D19B9">
        <w:rPr>
          <w:rFonts w:ascii="Arial" w:hAnsi="Arial"/>
          <w:bCs/>
          <w:szCs w:val="21"/>
        </w:rPr>
        <w:t>.00</w:t>
      </w:r>
      <w:r w:rsidRPr="000D19B9">
        <w:rPr>
          <w:rFonts w:ascii="Arial" w:hAnsi="Arial" w:hint="eastAsia"/>
          <w:bCs/>
          <w:szCs w:val="21"/>
        </w:rPr>
        <w:t>份本基金基金份额，但其最终实际所得的基金份额为</w:t>
      </w:r>
      <w:r w:rsidRPr="000D19B9">
        <w:rPr>
          <w:rFonts w:ascii="Arial" w:hAnsi="Arial" w:hint="eastAsia"/>
          <w:bCs/>
          <w:szCs w:val="21"/>
        </w:rPr>
        <w:t>100,010</w:t>
      </w:r>
      <w:r w:rsidRPr="000D19B9">
        <w:rPr>
          <w:rFonts w:ascii="Arial" w:hAnsi="Arial"/>
          <w:bCs/>
          <w:szCs w:val="21"/>
        </w:rPr>
        <w:t>.00</w:t>
      </w:r>
      <w:r w:rsidRPr="000D19B9">
        <w:rPr>
          <w:rFonts w:ascii="Arial" w:hAnsi="Arial" w:hint="eastAsia"/>
          <w:bCs/>
          <w:szCs w:val="21"/>
        </w:rPr>
        <w:t>份。</w:t>
      </w:r>
    </w:p>
    <w:p w14:paraId="37305D00" w14:textId="66BD3957" w:rsidR="009263A3" w:rsidRPr="00325716" w:rsidRDefault="009263A3" w:rsidP="009263A3">
      <w:pPr>
        <w:spacing w:line="360" w:lineRule="auto"/>
        <w:ind w:firstLineChars="200" w:firstLine="420"/>
        <w:rPr>
          <w:rFonts w:ascii="Arial" w:hAnsi="Arial"/>
          <w:bCs/>
          <w:szCs w:val="21"/>
        </w:rPr>
      </w:pPr>
      <w:r w:rsidRPr="000D19B9">
        <w:rPr>
          <w:rFonts w:ascii="Arial" w:hAnsi="Arial" w:hint="eastAsia"/>
          <w:bCs/>
          <w:szCs w:val="21"/>
        </w:rPr>
        <w:lastRenderedPageBreak/>
        <w:t>通过发售代理机构进行网下现金认购的认购金额的计算：同通过发售代理机构进行网上现金认购的认购金额的计算。</w:t>
      </w:r>
    </w:p>
    <w:p w14:paraId="556C8C5C" w14:textId="77777777" w:rsidR="009263A3" w:rsidRPr="00325716" w:rsidRDefault="009263A3" w:rsidP="009263A3">
      <w:pPr>
        <w:spacing w:line="360" w:lineRule="auto"/>
        <w:ind w:firstLineChars="200" w:firstLine="420"/>
        <w:rPr>
          <w:rFonts w:ascii="Arial" w:hAnsi="Arial"/>
          <w:bCs/>
          <w:szCs w:val="21"/>
        </w:rPr>
      </w:pPr>
      <w:r w:rsidRPr="00325716">
        <w:rPr>
          <w:rFonts w:ascii="Arial" w:hAnsi="Arial" w:hint="eastAsia"/>
          <w:bCs/>
          <w:szCs w:val="21"/>
        </w:rPr>
        <w:t>（四）认购限制</w:t>
      </w:r>
    </w:p>
    <w:p w14:paraId="40518A93" w14:textId="35C506D1" w:rsidR="009263A3" w:rsidRPr="00325716" w:rsidRDefault="009263A3" w:rsidP="009263A3">
      <w:pPr>
        <w:spacing w:line="360" w:lineRule="auto"/>
        <w:ind w:firstLineChars="200" w:firstLine="420"/>
        <w:rPr>
          <w:rFonts w:ascii="Arial" w:hAnsi="Arial"/>
          <w:bCs/>
          <w:szCs w:val="21"/>
        </w:rPr>
      </w:pPr>
      <w:r w:rsidRPr="00325716">
        <w:rPr>
          <w:rFonts w:ascii="Arial" w:hAnsi="Arial" w:hint="eastAsia"/>
          <w:bCs/>
          <w:szCs w:val="21"/>
        </w:rPr>
        <w:t>网上现金认购以基金份额申请。单一账户每笔认购份额须为</w:t>
      </w:r>
      <w:r w:rsidRPr="00325716">
        <w:rPr>
          <w:rFonts w:ascii="Arial" w:hAnsi="Arial" w:hint="eastAsia"/>
          <w:bCs/>
          <w:szCs w:val="21"/>
        </w:rPr>
        <w:t>1000</w:t>
      </w:r>
      <w:r w:rsidRPr="00325716">
        <w:rPr>
          <w:rFonts w:ascii="Arial" w:hAnsi="Arial" w:hint="eastAsia"/>
          <w:bCs/>
          <w:szCs w:val="21"/>
        </w:rPr>
        <w:t>份或其整数倍。投资人可多次认购，累计认购份额不设上限；网下现金认购以基金份额申请。投资人通过发售代理机构办理网下现金认购的，每笔认购份额须为</w:t>
      </w:r>
      <w:r w:rsidRPr="00325716">
        <w:rPr>
          <w:rFonts w:ascii="Arial" w:hAnsi="Arial" w:hint="eastAsia"/>
          <w:bCs/>
          <w:szCs w:val="21"/>
        </w:rPr>
        <w:t>1000</w:t>
      </w:r>
      <w:r w:rsidRPr="00325716">
        <w:rPr>
          <w:rFonts w:ascii="Arial" w:hAnsi="Arial" w:hint="eastAsia"/>
          <w:bCs/>
          <w:szCs w:val="21"/>
        </w:rPr>
        <w:t>份或其整数倍，投资人通过基金管理人办理网下现金认购的，每笔认购份额须在</w:t>
      </w:r>
      <w:r w:rsidRPr="00325716">
        <w:rPr>
          <w:rFonts w:ascii="Arial" w:hAnsi="Arial" w:hint="eastAsia"/>
          <w:bCs/>
          <w:szCs w:val="21"/>
        </w:rPr>
        <w:t>5</w:t>
      </w:r>
      <w:r w:rsidRPr="00325716">
        <w:rPr>
          <w:rFonts w:ascii="Arial" w:hAnsi="Arial" w:hint="eastAsia"/>
          <w:bCs/>
          <w:szCs w:val="21"/>
        </w:rPr>
        <w:t>万份以上（含</w:t>
      </w:r>
      <w:r w:rsidRPr="00325716">
        <w:rPr>
          <w:rFonts w:ascii="Arial" w:hAnsi="Arial" w:hint="eastAsia"/>
          <w:bCs/>
          <w:szCs w:val="21"/>
        </w:rPr>
        <w:t>5</w:t>
      </w:r>
      <w:r w:rsidRPr="00325716">
        <w:rPr>
          <w:rFonts w:ascii="Arial" w:hAnsi="Arial" w:hint="eastAsia"/>
          <w:bCs/>
          <w:szCs w:val="21"/>
        </w:rPr>
        <w:t>万份），投资人可多次认购，累计认购份额不设上限。</w:t>
      </w:r>
    </w:p>
    <w:p w14:paraId="133E0B7D" w14:textId="77777777" w:rsidR="009263A3" w:rsidRPr="00325716" w:rsidRDefault="009263A3" w:rsidP="009263A3">
      <w:pPr>
        <w:spacing w:line="360" w:lineRule="auto"/>
        <w:ind w:firstLineChars="200" w:firstLine="420"/>
        <w:rPr>
          <w:rFonts w:ascii="Arial" w:hAnsi="Arial"/>
          <w:bCs/>
          <w:szCs w:val="21"/>
        </w:rPr>
      </w:pPr>
      <w:r w:rsidRPr="00325716">
        <w:rPr>
          <w:rFonts w:ascii="Arial" w:hAnsi="Arial" w:hint="eastAsia"/>
          <w:bCs/>
          <w:szCs w:val="21"/>
        </w:rPr>
        <w:t>（五）募集期利息与募集股票权益的处理方式</w:t>
      </w:r>
    </w:p>
    <w:p w14:paraId="3D6D5E87" w14:textId="0DBC9D1F" w:rsidR="009263A3" w:rsidRPr="00325716" w:rsidRDefault="009263A3" w:rsidP="00AD758D">
      <w:pPr>
        <w:spacing w:line="360" w:lineRule="auto"/>
        <w:ind w:firstLineChars="200" w:firstLine="420"/>
        <w:rPr>
          <w:rFonts w:ascii="Arial" w:hAnsi="Arial"/>
          <w:bCs/>
          <w:szCs w:val="21"/>
        </w:rPr>
      </w:pPr>
      <w:r w:rsidRPr="00325716">
        <w:rPr>
          <w:rFonts w:ascii="Arial" w:hAnsi="Arial" w:hint="eastAsia"/>
          <w:bCs/>
          <w:szCs w:val="21"/>
        </w:rPr>
        <w:t>基金管理人应将基金募集期间募集的资金存入专门账户，在基金募集行为结束前，任何人不得动用。</w:t>
      </w:r>
    </w:p>
    <w:p w14:paraId="02797AF6" w14:textId="4BCAD809" w:rsidR="007C7EAB" w:rsidRPr="00325716" w:rsidRDefault="009263A3" w:rsidP="00BC24E9">
      <w:pPr>
        <w:spacing w:line="360" w:lineRule="auto"/>
        <w:ind w:firstLineChars="200" w:firstLine="420"/>
        <w:rPr>
          <w:rFonts w:ascii="Arial" w:hAnsi="Arial"/>
          <w:bCs/>
          <w:szCs w:val="21"/>
        </w:rPr>
      </w:pPr>
      <w:r w:rsidRPr="00325716">
        <w:rPr>
          <w:rFonts w:ascii="Arial" w:hAnsi="Arial" w:hint="eastAsia"/>
          <w:bCs/>
          <w:szCs w:val="21"/>
        </w:rPr>
        <w:t>网上现金认购、</w:t>
      </w:r>
      <w:r w:rsidRPr="00325716">
        <w:rPr>
          <w:rFonts w:ascii="Arial" w:hAnsi="Arial" w:hint="eastAsia"/>
        </w:rPr>
        <w:t>通过基金管理人进行网下现金认购</w:t>
      </w:r>
      <w:r w:rsidRPr="00325716">
        <w:rPr>
          <w:rFonts w:ascii="Arial" w:hAnsi="Arial" w:hint="eastAsia"/>
          <w:bCs/>
          <w:szCs w:val="21"/>
        </w:rPr>
        <w:t>的有效认购资金在募集期间产生的利息，将折算为基金份额归投资人所有。现金认购的利息和具体份额以基金管理人或登记机构的记录为准。利息折算的基金份额保留至整数位，小数部分舍去，舍去部分计入基金财产。</w:t>
      </w:r>
    </w:p>
    <w:p w14:paraId="6F86F2B2" w14:textId="39109C3E" w:rsidR="00B120D2" w:rsidRDefault="00B120D2">
      <w:pPr>
        <w:spacing w:line="360" w:lineRule="auto"/>
        <w:ind w:firstLineChars="200" w:firstLine="420"/>
        <w:rPr>
          <w:rFonts w:ascii="Arial" w:hAnsi="Arial" w:cs="Arial"/>
          <w:kern w:val="0"/>
          <w:szCs w:val="21"/>
        </w:rPr>
      </w:pPr>
    </w:p>
    <w:p w14:paraId="13F6DD4B" w14:textId="77777777" w:rsidR="007C7EAB" w:rsidRDefault="007C7EAB">
      <w:pPr>
        <w:widowControl/>
        <w:jc w:val="left"/>
        <w:rPr>
          <w:rFonts w:ascii="Arial" w:hAnsi="Arial" w:cs="Arial"/>
          <w:kern w:val="0"/>
          <w:szCs w:val="21"/>
        </w:rPr>
      </w:pPr>
      <w:r>
        <w:rPr>
          <w:rFonts w:ascii="Arial" w:hAnsi="Arial" w:cs="Arial"/>
          <w:kern w:val="0"/>
          <w:szCs w:val="21"/>
        </w:rPr>
        <w:br w:type="page"/>
      </w:r>
    </w:p>
    <w:p w14:paraId="58D9878F" w14:textId="77777777" w:rsidR="007C7EAB" w:rsidRPr="005E042E" w:rsidRDefault="007C7EAB" w:rsidP="007C7EAB">
      <w:pPr>
        <w:keepNext/>
        <w:keepLines/>
        <w:spacing w:before="240" w:after="240" w:line="400" w:lineRule="exact"/>
        <w:outlineLvl w:val="0"/>
        <w:rPr>
          <w:rFonts w:ascii="宋体" w:eastAsia="宋体" w:hAnsi="宋体" w:cs="Times New Roman"/>
          <w:b/>
          <w:bCs/>
          <w:kern w:val="0"/>
          <w:szCs w:val="44"/>
        </w:rPr>
      </w:pPr>
      <w:r>
        <w:rPr>
          <w:rFonts w:ascii="宋体" w:eastAsia="宋体" w:hAnsi="宋体" w:cs="Times New Roman"/>
          <w:b/>
          <w:bCs/>
          <w:kern w:val="0"/>
          <w:szCs w:val="44"/>
        </w:rPr>
        <w:lastRenderedPageBreak/>
        <w:t>三、</w:t>
      </w:r>
      <w:r>
        <w:rPr>
          <w:rFonts w:ascii="宋体" w:eastAsia="宋体" w:hAnsi="宋体" w:cs="Times New Roman" w:hint="eastAsia"/>
          <w:b/>
          <w:bCs/>
          <w:kern w:val="0"/>
          <w:szCs w:val="44"/>
        </w:rPr>
        <w:t>投资者开户</w:t>
      </w:r>
    </w:p>
    <w:p w14:paraId="2C326E5D" w14:textId="77777777" w:rsidR="007C7EAB" w:rsidRPr="00325716" w:rsidRDefault="007C7EAB" w:rsidP="007C7EAB">
      <w:pPr>
        <w:spacing w:line="360" w:lineRule="auto"/>
        <w:ind w:firstLineChars="200" w:firstLine="420"/>
        <w:jc w:val="left"/>
        <w:rPr>
          <w:rFonts w:ascii="Arial" w:hAnsi="Arial"/>
        </w:rPr>
      </w:pPr>
      <w:r w:rsidRPr="00325716">
        <w:rPr>
          <w:rFonts w:ascii="Arial" w:hAnsi="Arial" w:hint="eastAsia"/>
        </w:rPr>
        <w:t>（一）投资人认购本基金时需具有深圳证券交易所</w:t>
      </w:r>
      <w:r w:rsidRPr="00325716">
        <w:rPr>
          <w:rFonts w:ascii="Arial" w:hAnsi="Arial"/>
        </w:rPr>
        <w:t>A</w:t>
      </w:r>
      <w:r w:rsidRPr="00325716">
        <w:rPr>
          <w:rFonts w:ascii="Arial" w:hAnsi="Arial" w:hint="eastAsia"/>
        </w:rPr>
        <w:t>股账户或证券投资基金账户。</w:t>
      </w:r>
    </w:p>
    <w:p w14:paraId="25C0B177" w14:textId="77777777" w:rsidR="007C7EAB" w:rsidRPr="00325716" w:rsidRDefault="007C7EAB" w:rsidP="007C7EAB">
      <w:pPr>
        <w:spacing w:line="360" w:lineRule="auto"/>
        <w:ind w:firstLineChars="200" w:firstLine="420"/>
        <w:jc w:val="left"/>
        <w:rPr>
          <w:rFonts w:ascii="Arial" w:hAnsi="Arial"/>
        </w:rPr>
      </w:pPr>
      <w:r w:rsidRPr="00325716">
        <w:rPr>
          <w:rFonts w:ascii="Arial" w:hAnsi="Arial" w:hint="eastAsia"/>
        </w:rPr>
        <w:t>1</w:t>
      </w:r>
      <w:r w:rsidRPr="00325716">
        <w:rPr>
          <w:rFonts w:ascii="Arial" w:hAnsi="Arial" w:hint="eastAsia"/>
        </w:rPr>
        <w:t>、已有深圳</w:t>
      </w:r>
      <w:r w:rsidRPr="00325716">
        <w:rPr>
          <w:rFonts w:ascii="Arial" w:hAnsi="Arial" w:hint="eastAsia"/>
        </w:rPr>
        <w:t>A</w:t>
      </w:r>
      <w:r w:rsidRPr="00325716">
        <w:rPr>
          <w:rFonts w:ascii="Arial" w:hAnsi="Arial" w:hint="eastAsia"/>
        </w:rPr>
        <w:t>股账户或证券投资基金账户的投资者不必再办理开户手续。</w:t>
      </w:r>
    </w:p>
    <w:p w14:paraId="6C64E73D" w14:textId="77777777" w:rsidR="007C7EAB" w:rsidRPr="00325716" w:rsidRDefault="007C7EAB" w:rsidP="007C7EAB">
      <w:pPr>
        <w:spacing w:line="360" w:lineRule="auto"/>
        <w:ind w:firstLineChars="200" w:firstLine="420"/>
        <w:jc w:val="left"/>
        <w:rPr>
          <w:rFonts w:ascii="Arial" w:hAnsi="Arial"/>
        </w:rPr>
      </w:pPr>
      <w:r w:rsidRPr="00325716">
        <w:rPr>
          <w:rFonts w:ascii="Arial" w:hAnsi="Arial" w:hint="eastAsia"/>
        </w:rPr>
        <w:t>2</w:t>
      </w:r>
      <w:r w:rsidRPr="00325716">
        <w:rPr>
          <w:rFonts w:ascii="Arial" w:hAnsi="Arial" w:hint="eastAsia"/>
        </w:rPr>
        <w:t>、尚无深圳</w:t>
      </w:r>
      <w:r w:rsidRPr="00325716">
        <w:rPr>
          <w:rFonts w:ascii="Arial" w:hAnsi="Arial" w:hint="eastAsia"/>
        </w:rPr>
        <w:t>A</w:t>
      </w:r>
      <w:r w:rsidRPr="00325716">
        <w:rPr>
          <w:rFonts w:ascii="Arial" w:hAnsi="Arial" w:hint="eastAsia"/>
        </w:rPr>
        <w:t>股账户或证券投资基金账户的投资者，需在认购前持本人身份证到中国证券登记结算有限责任公司深圳分公司的开户代理机构办理深圳</w:t>
      </w:r>
      <w:r w:rsidRPr="00325716">
        <w:rPr>
          <w:rFonts w:ascii="Arial" w:hAnsi="Arial" w:hint="eastAsia"/>
        </w:rPr>
        <w:t>A</w:t>
      </w:r>
      <w:r w:rsidRPr="00325716">
        <w:rPr>
          <w:rFonts w:ascii="Arial" w:hAnsi="Arial" w:hint="eastAsia"/>
        </w:rPr>
        <w:t>股账户或证券投资基金账户的开户手续。有关开设深圳</w:t>
      </w:r>
      <w:r w:rsidRPr="00325716">
        <w:rPr>
          <w:rFonts w:ascii="Arial" w:hAnsi="Arial" w:hint="eastAsia"/>
        </w:rPr>
        <w:t>A</w:t>
      </w:r>
      <w:r w:rsidRPr="00325716">
        <w:rPr>
          <w:rFonts w:ascii="Arial" w:hAnsi="Arial" w:hint="eastAsia"/>
        </w:rPr>
        <w:t>股账户和证券投资基金账户的具体程序和办法，请到各开户网点详细咨询有关规定。</w:t>
      </w:r>
    </w:p>
    <w:p w14:paraId="7607F429" w14:textId="77777777" w:rsidR="007C7EAB" w:rsidRPr="00325716" w:rsidRDefault="007C7EAB" w:rsidP="007C7EAB">
      <w:pPr>
        <w:spacing w:line="360" w:lineRule="auto"/>
        <w:ind w:firstLineChars="200" w:firstLine="420"/>
        <w:jc w:val="left"/>
        <w:rPr>
          <w:rFonts w:ascii="Arial" w:hAnsi="Arial"/>
        </w:rPr>
      </w:pPr>
      <w:r w:rsidRPr="00325716">
        <w:rPr>
          <w:rFonts w:ascii="Arial" w:hAnsi="Arial" w:hint="eastAsia"/>
        </w:rPr>
        <w:t>（二）账户使用注意事项</w:t>
      </w:r>
    </w:p>
    <w:p w14:paraId="2A2EC367" w14:textId="77777777" w:rsidR="007C7EAB" w:rsidRPr="00325716" w:rsidRDefault="007C7EAB" w:rsidP="007C7EAB">
      <w:pPr>
        <w:spacing w:line="360" w:lineRule="auto"/>
        <w:ind w:firstLineChars="200" w:firstLine="420"/>
        <w:jc w:val="left"/>
        <w:rPr>
          <w:rFonts w:ascii="Arial" w:hAnsi="Arial"/>
        </w:rPr>
      </w:pPr>
      <w:r w:rsidRPr="00325716">
        <w:rPr>
          <w:rFonts w:ascii="Arial" w:hAnsi="Arial"/>
        </w:rPr>
        <w:t>1</w:t>
      </w:r>
      <w:r w:rsidRPr="00325716">
        <w:rPr>
          <w:rFonts w:ascii="Arial" w:hAnsi="Arial"/>
        </w:rPr>
        <w:t>、如投资者需要参与网下现金或网上现金认购，应使用深圳</w:t>
      </w:r>
      <w:r w:rsidRPr="00325716">
        <w:rPr>
          <w:rFonts w:ascii="Arial" w:hAnsi="Arial"/>
        </w:rPr>
        <w:t xml:space="preserve"> A </w:t>
      </w:r>
      <w:r w:rsidRPr="00325716">
        <w:rPr>
          <w:rFonts w:ascii="Arial" w:hAnsi="Arial"/>
        </w:rPr>
        <w:t>股账户或深圳证券投资基金账户；深圳证券投资基金账户只能进行本基金的现金认购和二级市场交易。</w:t>
      </w:r>
    </w:p>
    <w:p w14:paraId="58D6FFB6" w14:textId="653F64B8" w:rsidR="00CB5838" w:rsidRPr="00325716" w:rsidRDefault="007C7EAB" w:rsidP="00BB0C1F">
      <w:pPr>
        <w:spacing w:line="360" w:lineRule="auto"/>
        <w:ind w:firstLineChars="200" w:firstLine="420"/>
        <w:jc w:val="left"/>
        <w:rPr>
          <w:rFonts w:ascii="Arial" w:hAnsi="Arial"/>
        </w:rPr>
      </w:pPr>
      <w:r w:rsidRPr="00325716">
        <w:rPr>
          <w:rFonts w:ascii="Arial" w:hAnsi="Arial"/>
        </w:rPr>
        <w:t>2</w:t>
      </w:r>
      <w:r w:rsidRPr="00325716">
        <w:rPr>
          <w:rFonts w:ascii="Arial" w:hAnsi="Arial"/>
        </w:rPr>
        <w:t>、</w:t>
      </w:r>
      <w:r w:rsidRPr="00325716">
        <w:rPr>
          <w:rFonts w:ascii="Arial" w:hAnsi="Arial" w:hint="eastAsia"/>
        </w:rPr>
        <w:t>已购买过由嘉实基金管理有限公司担任登记机构的基金的投资者，其拥有的嘉实基金管理有限公司开放式基金账户不能用于认购本基金。</w:t>
      </w:r>
    </w:p>
    <w:p w14:paraId="65A428D4" w14:textId="77777777" w:rsidR="00CB5838" w:rsidRDefault="00CB5838">
      <w:pPr>
        <w:widowControl/>
        <w:jc w:val="left"/>
        <w:rPr>
          <w:rFonts w:ascii="宋体" w:hAnsi="宋体"/>
        </w:rPr>
      </w:pPr>
      <w:r>
        <w:rPr>
          <w:rFonts w:ascii="宋体" w:hAnsi="宋体"/>
        </w:rPr>
        <w:br w:type="page"/>
      </w:r>
    </w:p>
    <w:p w14:paraId="6C3C1AA4" w14:textId="72D2D177" w:rsidR="00CB5838" w:rsidRPr="004317FB" w:rsidRDefault="00CB5838" w:rsidP="00CB5838">
      <w:pPr>
        <w:keepNext/>
        <w:keepLines/>
        <w:spacing w:before="240" w:after="240" w:line="400" w:lineRule="exact"/>
        <w:outlineLvl w:val="0"/>
        <w:rPr>
          <w:rFonts w:ascii="Arial" w:hAnsi="Arial" w:cs="Arial"/>
          <w:b/>
          <w:bCs/>
          <w:kern w:val="0"/>
          <w:szCs w:val="44"/>
        </w:rPr>
      </w:pPr>
      <w:r>
        <w:rPr>
          <w:rFonts w:ascii="Arial" w:hAnsi="Arial" w:cs="Arial" w:hint="eastAsia"/>
          <w:b/>
          <w:bCs/>
          <w:kern w:val="0"/>
          <w:szCs w:val="44"/>
        </w:rPr>
        <w:lastRenderedPageBreak/>
        <w:t>四</w:t>
      </w:r>
      <w:r w:rsidRPr="004317FB">
        <w:rPr>
          <w:rFonts w:ascii="Arial" w:hAnsi="Arial" w:cs="Arial"/>
          <w:b/>
          <w:bCs/>
          <w:kern w:val="0"/>
          <w:szCs w:val="44"/>
        </w:rPr>
        <w:t>、</w:t>
      </w:r>
      <w:r>
        <w:rPr>
          <w:rFonts w:ascii="Arial" w:hAnsi="Arial" w:cs="Arial" w:hint="eastAsia"/>
          <w:b/>
          <w:bCs/>
          <w:kern w:val="0"/>
          <w:szCs w:val="44"/>
        </w:rPr>
        <w:t>网上</w:t>
      </w:r>
      <w:r w:rsidRPr="00EA7BBA">
        <w:rPr>
          <w:rFonts w:ascii="Arial" w:hAnsi="Arial" w:cs="Arial" w:hint="eastAsia"/>
          <w:b/>
          <w:bCs/>
          <w:kern w:val="0"/>
          <w:szCs w:val="44"/>
        </w:rPr>
        <w:t>现金认购的程序</w:t>
      </w:r>
    </w:p>
    <w:p w14:paraId="1E7B8BC1" w14:textId="2511D619" w:rsidR="00EA7BBA" w:rsidRPr="00325716" w:rsidRDefault="00EA7BBA" w:rsidP="00EA7BBA">
      <w:pPr>
        <w:spacing w:line="360" w:lineRule="auto"/>
        <w:ind w:firstLineChars="200" w:firstLine="420"/>
        <w:rPr>
          <w:rFonts w:ascii="Arial" w:eastAsia="宋体" w:hAnsi="Arial" w:cs="Arial"/>
          <w:color w:val="000000"/>
          <w:szCs w:val="24"/>
        </w:rPr>
      </w:pPr>
      <w:r w:rsidRPr="00325716">
        <w:rPr>
          <w:rFonts w:ascii="Arial" w:eastAsia="宋体" w:hAnsi="Arial" w:cs="Arial" w:hint="eastAsia"/>
          <w:color w:val="000000"/>
          <w:szCs w:val="24"/>
        </w:rPr>
        <w:t>（一）业务办理时间：</w:t>
      </w:r>
      <w:r w:rsidR="00383055" w:rsidRPr="00325716">
        <w:rPr>
          <w:rFonts w:ascii="Arial" w:eastAsia="宋体" w:hAnsi="Arial" w:cs="Arial" w:hint="eastAsia"/>
          <w:color w:val="000000"/>
          <w:szCs w:val="24"/>
        </w:rPr>
        <w:t>202</w:t>
      </w:r>
      <w:r w:rsidR="00383055">
        <w:rPr>
          <w:rFonts w:ascii="Arial" w:eastAsia="宋体" w:hAnsi="Arial" w:cs="Arial"/>
          <w:color w:val="000000"/>
          <w:szCs w:val="24"/>
        </w:rPr>
        <w:t>3</w:t>
      </w:r>
      <w:r w:rsidR="00383055" w:rsidRPr="00325716">
        <w:rPr>
          <w:rFonts w:ascii="Arial" w:eastAsia="宋体" w:hAnsi="Arial" w:cs="Arial" w:hint="eastAsia"/>
          <w:color w:val="000000"/>
          <w:szCs w:val="24"/>
        </w:rPr>
        <w:t>年</w:t>
      </w:r>
      <w:r w:rsidR="00383055">
        <w:rPr>
          <w:rFonts w:ascii="Arial" w:eastAsia="宋体" w:hAnsi="Arial" w:cs="Arial"/>
          <w:color w:val="000000"/>
          <w:szCs w:val="24"/>
        </w:rPr>
        <w:t>5</w:t>
      </w:r>
      <w:r w:rsidRPr="00325716">
        <w:rPr>
          <w:rFonts w:ascii="Arial" w:eastAsia="宋体" w:hAnsi="Arial" w:cs="Arial" w:hint="eastAsia"/>
          <w:color w:val="000000"/>
          <w:szCs w:val="24"/>
        </w:rPr>
        <w:t>月</w:t>
      </w:r>
      <w:r w:rsidR="001B32AB">
        <w:rPr>
          <w:rFonts w:ascii="Arial" w:eastAsia="宋体" w:hAnsi="Arial" w:cs="Arial" w:hint="eastAsia"/>
          <w:color w:val="000000"/>
          <w:szCs w:val="24"/>
        </w:rPr>
        <w:t>2</w:t>
      </w:r>
      <w:r w:rsidR="001B32AB">
        <w:rPr>
          <w:rFonts w:ascii="Arial" w:eastAsia="宋体" w:hAnsi="Arial" w:cs="Arial"/>
          <w:color w:val="000000"/>
          <w:szCs w:val="24"/>
        </w:rPr>
        <w:t>2</w:t>
      </w:r>
      <w:r w:rsidRPr="00325716">
        <w:rPr>
          <w:rFonts w:ascii="Arial" w:eastAsia="宋体" w:hAnsi="Arial" w:cs="Arial" w:hint="eastAsia"/>
          <w:color w:val="000000"/>
          <w:szCs w:val="24"/>
        </w:rPr>
        <w:t>日至</w:t>
      </w:r>
      <w:r w:rsidR="00383055" w:rsidRPr="00325716">
        <w:rPr>
          <w:rFonts w:ascii="Arial" w:eastAsia="宋体" w:hAnsi="Arial" w:cs="Arial" w:hint="eastAsia"/>
          <w:color w:val="000000"/>
          <w:szCs w:val="24"/>
        </w:rPr>
        <w:t>202</w:t>
      </w:r>
      <w:r w:rsidR="00383055">
        <w:rPr>
          <w:rFonts w:ascii="Arial" w:eastAsia="宋体" w:hAnsi="Arial" w:cs="Arial"/>
          <w:color w:val="000000"/>
          <w:szCs w:val="24"/>
        </w:rPr>
        <w:t>3</w:t>
      </w:r>
      <w:r w:rsidR="00383055" w:rsidRPr="00325716">
        <w:rPr>
          <w:rFonts w:ascii="Arial" w:eastAsia="宋体" w:hAnsi="Arial" w:cs="Arial" w:hint="eastAsia"/>
          <w:color w:val="000000"/>
          <w:szCs w:val="24"/>
        </w:rPr>
        <w:t>年</w:t>
      </w:r>
      <w:r w:rsidR="00383055">
        <w:rPr>
          <w:rFonts w:ascii="Arial" w:eastAsia="宋体" w:hAnsi="Arial" w:cs="Arial"/>
          <w:color w:val="000000"/>
          <w:szCs w:val="24"/>
        </w:rPr>
        <w:t>5</w:t>
      </w:r>
      <w:r w:rsidRPr="00325716">
        <w:rPr>
          <w:rFonts w:ascii="Arial" w:eastAsia="宋体" w:hAnsi="Arial" w:cs="Arial" w:hint="eastAsia"/>
          <w:color w:val="000000"/>
          <w:szCs w:val="24"/>
        </w:rPr>
        <w:t>月</w:t>
      </w:r>
      <w:r w:rsidR="001B32AB">
        <w:rPr>
          <w:rFonts w:ascii="Arial" w:eastAsia="宋体" w:hAnsi="Arial" w:cs="Arial" w:hint="eastAsia"/>
          <w:color w:val="000000"/>
          <w:szCs w:val="24"/>
        </w:rPr>
        <w:t>2</w:t>
      </w:r>
      <w:r w:rsidR="001B32AB">
        <w:rPr>
          <w:rFonts w:ascii="Arial" w:eastAsia="宋体" w:hAnsi="Arial" w:cs="Arial"/>
          <w:color w:val="000000"/>
          <w:szCs w:val="24"/>
        </w:rPr>
        <w:t>6</w:t>
      </w:r>
      <w:r w:rsidRPr="00325716">
        <w:rPr>
          <w:rFonts w:ascii="Arial" w:eastAsia="宋体" w:hAnsi="Arial" w:cs="Arial" w:hint="eastAsia"/>
          <w:color w:val="000000"/>
          <w:szCs w:val="24"/>
        </w:rPr>
        <w:t>日的上午</w:t>
      </w:r>
      <w:r w:rsidRPr="00325716">
        <w:rPr>
          <w:rFonts w:ascii="Arial" w:eastAsia="宋体" w:hAnsi="Arial" w:cs="Arial" w:hint="eastAsia"/>
          <w:color w:val="000000"/>
          <w:szCs w:val="24"/>
        </w:rPr>
        <w:t>9</w:t>
      </w:r>
      <w:r w:rsidRPr="00325716">
        <w:rPr>
          <w:rFonts w:ascii="Arial" w:eastAsia="宋体" w:hAnsi="Arial" w:cs="Arial" w:hint="eastAsia"/>
          <w:color w:val="000000"/>
          <w:szCs w:val="24"/>
        </w:rPr>
        <w:t>：</w:t>
      </w:r>
      <w:r w:rsidRPr="00325716">
        <w:rPr>
          <w:rFonts w:ascii="Arial" w:eastAsia="宋体" w:hAnsi="Arial" w:cs="Arial" w:hint="eastAsia"/>
          <w:color w:val="000000"/>
          <w:szCs w:val="24"/>
        </w:rPr>
        <w:t>30-11</w:t>
      </w:r>
      <w:r w:rsidRPr="00325716">
        <w:rPr>
          <w:rFonts w:ascii="Arial" w:eastAsia="宋体" w:hAnsi="Arial" w:cs="Arial" w:hint="eastAsia"/>
          <w:color w:val="000000"/>
          <w:szCs w:val="24"/>
        </w:rPr>
        <w:t>：</w:t>
      </w:r>
      <w:r w:rsidRPr="00325716">
        <w:rPr>
          <w:rFonts w:ascii="Arial" w:eastAsia="宋体" w:hAnsi="Arial" w:cs="Arial" w:hint="eastAsia"/>
          <w:color w:val="000000"/>
          <w:szCs w:val="24"/>
        </w:rPr>
        <w:t>30</w:t>
      </w:r>
      <w:r w:rsidRPr="00325716">
        <w:rPr>
          <w:rFonts w:ascii="Arial" w:eastAsia="宋体" w:hAnsi="Arial" w:cs="Arial" w:hint="eastAsia"/>
          <w:color w:val="000000"/>
          <w:szCs w:val="24"/>
        </w:rPr>
        <w:t>和下午</w:t>
      </w:r>
      <w:r w:rsidRPr="00325716">
        <w:rPr>
          <w:rFonts w:ascii="Arial" w:eastAsia="宋体" w:hAnsi="Arial" w:cs="Arial" w:hint="eastAsia"/>
          <w:color w:val="000000"/>
          <w:szCs w:val="24"/>
        </w:rPr>
        <w:t>13</w:t>
      </w:r>
      <w:r w:rsidRPr="00325716">
        <w:rPr>
          <w:rFonts w:ascii="Arial" w:eastAsia="宋体" w:hAnsi="Arial" w:cs="Arial" w:hint="eastAsia"/>
          <w:color w:val="000000"/>
          <w:szCs w:val="24"/>
        </w:rPr>
        <w:t>：</w:t>
      </w:r>
      <w:r w:rsidRPr="00325716">
        <w:rPr>
          <w:rFonts w:ascii="Arial" w:eastAsia="宋体" w:hAnsi="Arial" w:cs="Arial" w:hint="eastAsia"/>
          <w:color w:val="000000"/>
          <w:szCs w:val="24"/>
        </w:rPr>
        <w:t>00-15</w:t>
      </w:r>
      <w:r w:rsidRPr="00325716">
        <w:rPr>
          <w:rFonts w:ascii="Arial" w:eastAsia="宋体" w:hAnsi="Arial" w:cs="Arial" w:hint="eastAsia"/>
          <w:color w:val="000000"/>
          <w:szCs w:val="24"/>
        </w:rPr>
        <w:t>：</w:t>
      </w:r>
      <w:r w:rsidRPr="00325716">
        <w:rPr>
          <w:rFonts w:ascii="Arial" w:eastAsia="宋体" w:hAnsi="Arial" w:cs="Arial" w:hint="eastAsia"/>
          <w:color w:val="000000"/>
          <w:szCs w:val="24"/>
        </w:rPr>
        <w:t>00</w:t>
      </w:r>
      <w:r w:rsidRPr="00325716">
        <w:rPr>
          <w:rFonts w:ascii="Arial" w:eastAsia="宋体" w:hAnsi="Arial" w:cs="Arial" w:hint="eastAsia"/>
          <w:color w:val="000000"/>
          <w:szCs w:val="24"/>
        </w:rPr>
        <w:t>（周六、周日和法定节假日不受理）。如深圳证券交易所对网上现金认购时间做出调整，基金管理人将相应调整并及时公告。</w:t>
      </w:r>
    </w:p>
    <w:p w14:paraId="04AD3765" w14:textId="77777777" w:rsidR="00EA7BBA" w:rsidRPr="00325716" w:rsidRDefault="00EA7BBA" w:rsidP="00EA7BBA">
      <w:pPr>
        <w:spacing w:line="360" w:lineRule="auto"/>
        <w:ind w:firstLineChars="200" w:firstLine="420"/>
        <w:rPr>
          <w:rFonts w:ascii="Arial" w:eastAsia="宋体" w:hAnsi="Arial" w:cs="Arial"/>
          <w:color w:val="000000"/>
          <w:szCs w:val="24"/>
        </w:rPr>
      </w:pPr>
      <w:r w:rsidRPr="00325716">
        <w:rPr>
          <w:rFonts w:ascii="Arial" w:eastAsia="宋体" w:hAnsi="Arial" w:cs="Arial" w:hint="eastAsia"/>
          <w:color w:val="000000"/>
          <w:szCs w:val="24"/>
        </w:rPr>
        <w:t>（二）认购限额：</w:t>
      </w:r>
    </w:p>
    <w:p w14:paraId="0432CDB9" w14:textId="77777777" w:rsidR="00EA7BBA" w:rsidRPr="00325716" w:rsidRDefault="00EA7BBA" w:rsidP="00EA7BBA">
      <w:pPr>
        <w:spacing w:line="360" w:lineRule="auto"/>
        <w:ind w:firstLineChars="200" w:firstLine="420"/>
        <w:rPr>
          <w:rFonts w:ascii="Arial" w:eastAsia="宋体" w:hAnsi="Arial" w:cs="Arial"/>
          <w:color w:val="000000"/>
          <w:szCs w:val="24"/>
        </w:rPr>
      </w:pPr>
      <w:r w:rsidRPr="00325716">
        <w:rPr>
          <w:rFonts w:ascii="Arial" w:eastAsia="宋体" w:hAnsi="Arial" w:cs="Arial" w:hint="eastAsia"/>
          <w:color w:val="000000"/>
          <w:szCs w:val="24"/>
        </w:rPr>
        <w:t>网上现金认购以基金份额申请。单一账户每笔认购份额须为</w:t>
      </w:r>
      <w:r w:rsidRPr="00325716">
        <w:rPr>
          <w:rFonts w:ascii="Arial" w:eastAsia="宋体" w:hAnsi="Arial" w:cs="Arial" w:hint="eastAsia"/>
          <w:color w:val="000000"/>
          <w:szCs w:val="24"/>
        </w:rPr>
        <w:t>1000</w:t>
      </w:r>
      <w:r w:rsidRPr="00325716">
        <w:rPr>
          <w:rFonts w:ascii="Arial" w:eastAsia="宋体" w:hAnsi="Arial" w:cs="Arial" w:hint="eastAsia"/>
          <w:color w:val="000000"/>
          <w:szCs w:val="24"/>
        </w:rPr>
        <w:t>份或其整数倍</w:t>
      </w:r>
      <w:r w:rsidRPr="00325716">
        <w:rPr>
          <w:rFonts w:ascii="Arial" w:hAnsi="Arial" w:hint="eastAsia"/>
        </w:rPr>
        <w:t>。投资人</w:t>
      </w:r>
      <w:r w:rsidRPr="00325716">
        <w:rPr>
          <w:rFonts w:ascii="Arial" w:eastAsia="宋体" w:hAnsi="Arial" w:cs="Arial" w:hint="eastAsia"/>
          <w:color w:val="000000"/>
          <w:szCs w:val="24"/>
        </w:rPr>
        <w:t>可多次认购，累计认购份额不设上限，但法律法规或监管要求另有规定的除外。</w:t>
      </w:r>
    </w:p>
    <w:p w14:paraId="2C0AF63E" w14:textId="77777777" w:rsidR="00EA7BBA" w:rsidRPr="00325716" w:rsidRDefault="00EA7BBA" w:rsidP="00EA7BBA">
      <w:pPr>
        <w:spacing w:line="360" w:lineRule="auto"/>
        <w:ind w:firstLineChars="200" w:firstLine="420"/>
        <w:rPr>
          <w:rFonts w:ascii="Arial" w:eastAsia="宋体" w:hAnsi="Arial" w:cs="Arial"/>
          <w:color w:val="000000"/>
          <w:szCs w:val="24"/>
        </w:rPr>
      </w:pPr>
      <w:r w:rsidRPr="00325716">
        <w:rPr>
          <w:rFonts w:ascii="Arial" w:eastAsia="宋体" w:hAnsi="Arial" w:cs="Arial" w:hint="eastAsia"/>
          <w:color w:val="000000"/>
          <w:szCs w:val="24"/>
        </w:rPr>
        <w:t>（三）认购手续：</w:t>
      </w:r>
      <w:r w:rsidRPr="00325716">
        <w:rPr>
          <w:rFonts w:ascii="Arial" w:eastAsia="宋体" w:hAnsi="Arial" w:cs="Arial"/>
          <w:color w:val="000000"/>
          <w:szCs w:val="24"/>
        </w:rPr>
        <w:t xml:space="preserve"> </w:t>
      </w:r>
    </w:p>
    <w:p w14:paraId="3B957FAA" w14:textId="77777777" w:rsidR="00EA7BBA" w:rsidRPr="00325716" w:rsidRDefault="00EA7BBA" w:rsidP="00EA7BBA">
      <w:pPr>
        <w:spacing w:line="360" w:lineRule="auto"/>
        <w:ind w:firstLineChars="200" w:firstLine="420"/>
        <w:rPr>
          <w:rFonts w:ascii="Arial" w:eastAsia="宋体" w:hAnsi="Arial" w:cs="Arial"/>
          <w:color w:val="000000"/>
          <w:szCs w:val="24"/>
        </w:rPr>
      </w:pPr>
      <w:r w:rsidRPr="00325716">
        <w:rPr>
          <w:rFonts w:ascii="Arial" w:eastAsia="宋体" w:hAnsi="Arial" w:cs="Arial" w:hint="eastAsia"/>
          <w:color w:val="000000"/>
          <w:szCs w:val="24"/>
        </w:rPr>
        <w:t>1</w:t>
      </w:r>
      <w:r w:rsidRPr="00325716">
        <w:rPr>
          <w:rFonts w:ascii="Arial" w:eastAsia="宋体" w:hAnsi="Arial" w:cs="Arial" w:hint="eastAsia"/>
          <w:color w:val="000000"/>
          <w:szCs w:val="24"/>
        </w:rPr>
        <w:t>、开立深圳证券交易所</w:t>
      </w:r>
      <w:r w:rsidRPr="00325716">
        <w:rPr>
          <w:rFonts w:ascii="Arial" w:eastAsia="宋体" w:hAnsi="Arial" w:cs="Arial" w:hint="eastAsia"/>
          <w:color w:val="000000"/>
          <w:szCs w:val="24"/>
        </w:rPr>
        <w:t>A</w:t>
      </w:r>
      <w:r w:rsidRPr="00325716">
        <w:rPr>
          <w:rFonts w:ascii="Arial" w:eastAsia="宋体" w:hAnsi="Arial" w:cs="Arial" w:hint="eastAsia"/>
          <w:color w:val="000000"/>
          <w:szCs w:val="24"/>
        </w:rPr>
        <w:t>股账户或证券投资基金账户。</w:t>
      </w:r>
    </w:p>
    <w:p w14:paraId="714F801C" w14:textId="77777777" w:rsidR="00EA7BBA" w:rsidRPr="00325716" w:rsidRDefault="00EA7BBA" w:rsidP="00EA7BBA">
      <w:pPr>
        <w:spacing w:line="360" w:lineRule="auto"/>
        <w:ind w:firstLineChars="200" w:firstLine="420"/>
        <w:rPr>
          <w:rFonts w:ascii="Arial" w:eastAsia="宋体" w:hAnsi="Arial" w:cs="Arial"/>
          <w:color w:val="000000"/>
          <w:szCs w:val="24"/>
        </w:rPr>
      </w:pPr>
      <w:r w:rsidRPr="00325716">
        <w:rPr>
          <w:rFonts w:ascii="Arial" w:eastAsia="宋体" w:hAnsi="Arial" w:cs="Arial" w:hint="eastAsia"/>
          <w:color w:val="000000"/>
          <w:szCs w:val="24"/>
        </w:rPr>
        <w:t>2</w:t>
      </w:r>
      <w:r w:rsidRPr="00325716">
        <w:rPr>
          <w:rFonts w:ascii="Arial" w:eastAsia="宋体" w:hAnsi="Arial" w:cs="Arial" w:hint="eastAsia"/>
          <w:color w:val="000000"/>
          <w:szCs w:val="24"/>
        </w:rPr>
        <w:t>、在认购前向资金账户中存入足够的认购资金。</w:t>
      </w:r>
    </w:p>
    <w:p w14:paraId="11F2ACD5" w14:textId="77777777" w:rsidR="00EA7BBA" w:rsidRPr="00325716" w:rsidRDefault="00EA7BBA" w:rsidP="00EA7BBA">
      <w:pPr>
        <w:spacing w:line="360" w:lineRule="auto"/>
        <w:ind w:firstLineChars="200" w:firstLine="420"/>
        <w:rPr>
          <w:rFonts w:ascii="Arial" w:eastAsia="宋体" w:hAnsi="Arial" w:cs="Arial"/>
          <w:color w:val="000000"/>
          <w:szCs w:val="24"/>
        </w:rPr>
      </w:pPr>
      <w:r w:rsidRPr="00325716">
        <w:rPr>
          <w:rFonts w:ascii="Arial" w:eastAsia="宋体" w:hAnsi="Arial" w:cs="Arial" w:hint="eastAsia"/>
          <w:color w:val="000000"/>
          <w:szCs w:val="24"/>
        </w:rPr>
        <w:t>3</w:t>
      </w:r>
      <w:r w:rsidRPr="00325716">
        <w:rPr>
          <w:rFonts w:ascii="Arial" w:eastAsia="宋体" w:hAnsi="Arial" w:cs="Arial" w:hint="eastAsia"/>
          <w:color w:val="000000"/>
          <w:szCs w:val="24"/>
        </w:rPr>
        <w:t>、投资者可通过填写认购委托单、电话委托、磁卡委托、网上委托等方式申报认购委托</w:t>
      </w:r>
      <w:r w:rsidRPr="00325716">
        <w:rPr>
          <w:rFonts w:ascii="Arial" w:eastAsia="宋体" w:hAnsi="Arial" w:cs="Arial" w:hint="eastAsia"/>
          <w:color w:val="000000"/>
          <w:szCs w:val="24"/>
        </w:rPr>
        <w:t>,</w:t>
      </w:r>
      <w:r w:rsidRPr="00325716">
        <w:rPr>
          <w:rFonts w:ascii="Arial" w:eastAsia="宋体" w:hAnsi="Arial" w:cs="Arial" w:hint="eastAsia"/>
          <w:color w:val="000000"/>
          <w:szCs w:val="24"/>
        </w:rPr>
        <w:t>可多次申报，不可撤单，申报一经确认，认购资金即被冻结。</w:t>
      </w:r>
    </w:p>
    <w:p w14:paraId="20A15F02" w14:textId="63723071" w:rsidR="00CB5838" w:rsidRDefault="00CB5838">
      <w:pPr>
        <w:widowControl/>
        <w:jc w:val="left"/>
        <w:rPr>
          <w:rFonts w:ascii="Arial" w:hAnsi="Arial" w:cs="Arial"/>
          <w:b/>
          <w:color w:val="000000"/>
          <w:kern w:val="44"/>
          <w:sz w:val="28"/>
          <w:szCs w:val="20"/>
        </w:rPr>
      </w:pPr>
      <w:r w:rsidRPr="00325716">
        <w:rPr>
          <w:rFonts w:ascii="Arial" w:hAnsi="Arial" w:cs="Arial"/>
          <w:b/>
          <w:color w:val="000000"/>
          <w:kern w:val="44"/>
          <w:sz w:val="28"/>
          <w:szCs w:val="20"/>
        </w:rPr>
        <w:br w:type="page"/>
      </w:r>
    </w:p>
    <w:p w14:paraId="4EB48241" w14:textId="07008D40" w:rsidR="005A34AF" w:rsidRPr="004317FB" w:rsidRDefault="00EA7BBA" w:rsidP="004317FB">
      <w:pPr>
        <w:keepNext/>
        <w:keepLines/>
        <w:spacing w:before="240" w:after="240" w:line="400" w:lineRule="exact"/>
        <w:outlineLvl w:val="0"/>
        <w:rPr>
          <w:rFonts w:ascii="Arial" w:hAnsi="Arial" w:cs="Arial"/>
          <w:b/>
          <w:bCs/>
          <w:kern w:val="0"/>
          <w:szCs w:val="44"/>
        </w:rPr>
      </w:pPr>
      <w:r>
        <w:rPr>
          <w:rFonts w:ascii="Arial" w:hAnsi="Arial" w:cs="Arial" w:hint="eastAsia"/>
          <w:b/>
          <w:bCs/>
          <w:kern w:val="0"/>
          <w:szCs w:val="44"/>
        </w:rPr>
        <w:lastRenderedPageBreak/>
        <w:t>五</w:t>
      </w:r>
      <w:r w:rsidR="005A34AF" w:rsidRPr="004317FB">
        <w:rPr>
          <w:rFonts w:ascii="Arial" w:hAnsi="Arial" w:cs="Arial"/>
          <w:b/>
          <w:bCs/>
          <w:kern w:val="0"/>
          <w:szCs w:val="44"/>
        </w:rPr>
        <w:t>、</w:t>
      </w:r>
      <w:r w:rsidRPr="00EA7BBA">
        <w:rPr>
          <w:rFonts w:ascii="Arial" w:hAnsi="Arial" w:cs="Arial" w:hint="eastAsia"/>
          <w:b/>
          <w:bCs/>
          <w:kern w:val="0"/>
          <w:szCs w:val="44"/>
        </w:rPr>
        <w:t>网下现金认购的程序</w:t>
      </w:r>
    </w:p>
    <w:p w14:paraId="3A7D8062" w14:textId="77777777" w:rsidR="0071606E" w:rsidRPr="005D53F0" w:rsidRDefault="0071606E" w:rsidP="0071606E">
      <w:pPr>
        <w:spacing w:line="360" w:lineRule="auto"/>
        <w:ind w:firstLineChars="200" w:firstLine="420"/>
        <w:rPr>
          <w:rFonts w:ascii="Arial" w:eastAsia="宋体" w:hAnsi="Arial" w:cs="Arial"/>
          <w:color w:val="000000"/>
          <w:szCs w:val="24"/>
        </w:rPr>
      </w:pPr>
      <w:r w:rsidRPr="005D53F0">
        <w:rPr>
          <w:rFonts w:ascii="Arial" w:eastAsia="宋体" w:hAnsi="Arial" w:cs="Arial" w:hint="eastAsia"/>
          <w:color w:val="000000"/>
          <w:szCs w:val="24"/>
        </w:rPr>
        <w:t>（一）直销机构</w:t>
      </w:r>
    </w:p>
    <w:p w14:paraId="7BB2F282" w14:textId="7B155F2C" w:rsidR="0071606E" w:rsidRPr="005D53F0" w:rsidRDefault="0071606E" w:rsidP="0071606E">
      <w:pPr>
        <w:spacing w:line="360" w:lineRule="auto"/>
        <w:ind w:firstLineChars="200" w:firstLine="420"/>
        <w:rPr>
          <w:rFonts w:ascii="Arial" w:eastAsia="宋体" w:hAnsi="Arial" w:cs="Arial"/>
          <w:color w:val="000000"/>
          <w:szCs w:val="24"/>
        </w:rPr>
      </w:pPr>
      <w:r w:rsidRPr="005D53F0">
        <w:rPr>
          <w:rFonts w:ascii="Arial" w:eastAsia="宋体" w:hAnsi="Arial" w:cs="Arial" w:hint="eastAsia"/>
          <w:color w:val="000000"/>
          <w:szCs w:val="24"/>
        </w:rPr>
        <w:t>1</w:t>
      </w:r>
      <w:r w:rsidRPr="005D53F0">
        <w:rPr>
          <w:rFonts w:ascii="Arial" w:eastAsia="宋体" w:hAnsi="Arial" w:cs="Arial" w:hint="eastAsia"/>
          <w:color w:val="000000"/>
          <w:szCs w:val="24"/>
        </w:rPr>
        <w:t>、业务办理时间：</w:t>
      </w:r>
      <w:r w:rsidR="00383055" w:rsidRPr="005D53F0">
        <w:rPr>
          <w:rFonts w:ascii="Arial" w:eastAsia="宋体" w:hAnsi="Arial" w:cs="Arial" w:hint="eastAsia"/>
          <w:color w:val="000000"/>
          <w:szCs w:val="24"/>
        </w:rPr>
        <w:t>202</w:t>
      </w:r>
      <w:r w:rsidR="00383055">
        <w:rPr>
          <w:rFonts w:ascii="Arial" w:eastAsia="宋体" w:hAnsi="Arial" w:cs="Arial"/>
          <w:color w:val="000000"/>
          <w:szCs w:val="24"/>
        </w:rPr>
        <w:t>3</w:t>
      </w:r>
      <w:r w:rsidR="00383055" w:rsidRPr="005D53F0">
        <w:rPr>
          <w:rFonts w:ascii="Arial" w:eastAsia="宋体" w:hAnsi="Arial" w:cs="Arial" w:hint="eastAsia"/>
          <w:color w:val="000000"/>
          <w:szCs w:val="24"/>
        </w:rPr>
        <w:t>年</w:t>
      </w:r>
      <w:r w:rsidR="00383055">
        <w:rPr>
          <w:rFonts w:ascii="Arial" w:eastAsia="宋体" w:hAnsi="Arial" w:cs="Arial"/>
          <w:color w:val="000000"/>
          <w:szCs w:val="24"/>
        </w:rPr>
        <w:t>5</w:t>
      </w:r>
      <w:r w:rsidRPr="005D53F0">
        <w:rPr>
          <w:rFonts w:ascii="Arial" w:eastAsia="宋体" w:hAnsi="Arial" w:cs="Arial" w:hint="eastAsia"/>
          <w:color w:val="000000"/>
          <w:szCs w:val="24"/>
        </w:rPr>
        <w:t>月</w:t>
      </w:r>
      <w:r w:rsidR="001B32AB">
        <w:rPr>
          <w:rFonts w:ascii="Arial" w:eastAsia="宋体" w:hAnsi="Arial" w:cs="Arial" w:hint="eastAsia"/>
          <w:color w:val="000000"/>
          <w:szCs w:val="24"/>
        </w:rPr>
        <w:t>2</w:t>
      </w:r>
      <w:r w:rsidR="001B32AB">
        <w:rPr>
          <w:rFonts w:ascii="Arial" w:eastAsia="宋体" w:hAnsi="Arial" w:cs="Arial"/>
          <w:color w:val="000000"/>
          <w:szCs w:val="24"/>
        </w:rPr>
        <w:t>2</w:t>
      </w:r>
      <w:r w:rsidRPr="005D53F0">
        <w:rPr>
          <w:rFonts w:ascii="Arial" w:eastAsia="宋体" w:hAnsi="Arial" w:cs="Arial" w:hint="eastAsia"/>
          <w:color w:val="000000"/>
          <w:szCs w:val="24"/>
        </w:rPr>
        <w:t>日至</w:t>
      </w:r>
      <w:r w:rsidR="00383055" w:rsidRPr="005D53F0">
        <w:rPr>
          <w:rFonts w:ascii="Arial" w:eastAsia="宋体" w:hAnsi="Arial" w:cs="Arial" w:hint="eastAsia"/>
          <w:color w:val="000000"/>
          <w:szCs w:val="24"/>
        </w:rPr>
        <w:t>202</w:t>
      </w:r>
      <w:r w:rsidR="00383055">
        <w:rPr>
          <w:rFonts w:ascii="Arial" w:eastAsia="宋体" w:hAnsi="Arial" w:cs="Arial"/>
          <w:color w:val="000000"/>
          <w:szCs w:val="24"/>
        </w:rPr>
        <w:t>3</w:t>
      </w:r>
      <w:r w:rsidR="00383055" w:rsidRPr="005D53F0">
        <w:rPr>
          <w:rFonts w:ascii="Arial" w:eastAsia="宋体" w:hAnsi="Arial" w:cs="Arial" w:hint="eastAsia"/>
          <w:color w:val="000000"/>
          <w:szCs w:val="24"/>
        </w:rPr>
        <w:t>年</w:t>
      </w:r>
      <w:r w:rsidR="00383055">
        <w:rPr>
          <w:rFonts w:ascii="Arial" w:eastAsia="宋体" w:hAnsi="Arial" w:cs="Arial"/>
          <w:color w:val="000000"/>
          <w:szCs w:val="24"/>
        </w:rPr>
        <w:t>5</w:t>
      </w:r>
      <w:r w:rsidRPr="005D53F0">
        <w:rPr>
          <w:rFonts w:ascii="Arial" w:eastAsia="宋体" w:hAnsi="Arial" w:cs="Arial" w:hint="eastAsia"/>
          <w:color w:val="000000"/>
          <w:szCs w:val="24"/>
        </w:rPr>
        <w:t>月</w:t>
      </w:r>
      <w:r w:rsidR="001B32AB">
        <w:rPr>
          <w:rFonts w:ascii="Arial" w:eastAsia="宋体" w:hAnsi="Arial" w:cs="Arial" w:hint="eastAsia"/>
          <w:color w:val="000000"/>
          <w:szCs w:val="24"/>
        </w:rPr>
        <w:t>2</w:t>
      </w:r>
      <w:r w:rsidR="001B32AB">
        <w:rPr>
          <w:rFonts w:ascii="Arial" w:eastAsia="宋体" w:hAnsi="Arial" w:cs="Arial"/>
          <w:color w:val="000000"/>
          <w:szCs w:val="24"/>
        </w:rPr>
        <w:t>6</w:t>
      </w:r>
      <w:r w:rsidRPr="005D53F0">
        <w:rPr>
          <w:rFonts w:ascii="Arial" w:eastAsia="宋体" w:hAnsi="Arial" w:cs="Arial" w:hint="eastAsia"/>
          <w:color w:val="000000"/>
          <w:szCs w:val="24"/>
        </w:rPr>
        <w:t>日的</w:t>
      </w:r>
      <w:r w:rsidRPr="005D53F0">
        <w:rPr>
          <w:rFonts w:ascii="Arial" w:eastAsia="宋体" w:hAnsi="Arial" w:cs="Arial" w:hint="eastAsia"/>
          <w:color w:val="000000"/>
          <w:szCs w:val="24"/>
        </w:rPr>
        <w:t>9</w:t>
      </w:r>
      <w:r w:rsidRPr="005D53F0">
        <w:rPr>
          <w:rFonts w:ascii="Arial" w:eastAsia="宋体" w:hAnsi="Arial" w:cs="Arial" w:hint="eastAsia"/>
          <w:color w:val="000000"/>
          <w:szCs w:val="24"/>
        </w:rPr>
        <w:t>：</w:t>
      </w:r>
      <w:r w:rsidRPr="005D53F0">
        <w:rPr>
          <w:rFonts w:ascii="Arial" w:eastAsia="宋体" w:hAnsi="Arial" w:cs="Arial" w:hint="eastAsia"/>
          <w:color w:val="000000"/>
          <w:szCs w:val="24"/>
        </w:rPr>
        <w:t>30-17</w:t>
      </w:r>
      <w:r w:rsidRPr="005D53F0">
        <w:rPr>
          <w:rFonts w:ascii="Arial" w:eastAsia="宋体" w:hAnsi="Arial" w:cs="Arial" w:hint="eastAsia"/>
          <w:color w:val="000000"/>
          <w:szCs w:val="24"/>
        </w:rPr>
        <w:t>：</w:t>
      </w:r>
      <w:r w:rsidRPr="005D53F0">
        <w:rPr>
          <w:rFonts w:ascii="Arial" w:eastAsia="宋体" w:hAnsi="Arial" w:cs="Arial" w:hint="eastAsia"/>
          <w:color w:val="000000"/>
          <w:szCs w:val="24"/>
        </w:rPr>
        <w:t>00</w:t>
      </w:r>
      <w:r w:rsidRPr="005D53F0">
        <w:rPr>
          <w:rFonts w:ascii="Arial" w:eastAsia="宋体" w:hAnsi="Arial" w:cs="Arial" w:hint="eastAsia"/>
          <w:color w:val="000000"/>
          <w:szCs w:val="24"/>
        </w:rPr>
        <w:t>（周六、周日和法定节假日不受理）。</w:t>
      </w:r>
    </w:p>
    <w:p w14:paraId="1B0E6D4D" w14:textId="77777777" w:rsidR="0071606E" w:rsidRPr="005D53F0" w:rsidRDefault="0071606E" w:rsidP="0071606E">
      <w:pPr>
        <w:spacing w:line="360" w:lineRule="auto"/>
        <w:ind w:firstLine="420"/>
        <w:rPr>
          <w:rFonts w:ascii="Arial" w:eastAsia="宋体" w:hAnsi="Arial" w:cs="Arial"/>
          <w:color w:val="000000"/>
          <w:szCs w:val="24"/>
        </w:rPr>
      </w:pPr>
      <w:r w:rsidRPr="005D53F0">
        <w:rPr>
          <w:rFonts w:ascii="Arial" w:eastAsia="宋体" w:hAnsi="Arial" w:cs="Arial" w:hint="eastAsia"/>
          <w:color w:val="000000"/>
          <w:szCs w:val="24"/>
        </w:rPr>
        <w:t>2</w:t>
      </w:r>
      <w:r w:rsidRPr="005D53F0">
        <w:rPr>
          <w:rFonts w:ascii="Arial" w:eastAsia="宋体" w:hAnsi="Arial" w:cs="Arial" w:hint="eastAsia"/>
          <w:color w:val="000000"/>
          <w:szCs w:val="24"/>
        </w:rPr>
        <w:t>、认购限额：</w:t>
      </w:r>
    </w:p>
    <w:p w14:paraId="1383D10E" w14:textId="77777777" w:rsidR="0071606E" w:rsidRPr="005D53F0" w:rsidRDefault="0071606E" w:rsidP="0071606E">
      <w:pPr>
        <w:spacing w:line="360" w:lineRule="auto"/>
        <w:ind w:firstLineChars="200" w:firstLine="420"/>
        <w:rPr>
          <w:rFonts w:ascii="Arial" w:eastAsia="宋体" w:hAnsi="Arial" w:cs="Arial"/>
          <w:color w:val="000000"/>
          <w:szCs w:val="24"/>
        </w:rPr>
      </w:pPr>
      <w:r w:rsidRPr="005D53F0">
        <w:rPr>
          <w:rFonts w:ascii="Arial" w:eastAsia="宋体" w:hAnsi="Arial" w:cs="Arial" w:hint="eastAsia"/>
          <w:color w:val="000000"/>
          <w:szCs w:val="24"/>
        </w:rPr>
        <w:t>网下现金认购以基金份额申请。投资人通过基金管理人办理网下现金认购的，每笔认购份额须在</w:t>
      </w:r>
      <w:r w:rsidRPr="005D53F0">
        <w:rPr>
          <w:rFonts w:ascii="Arial" w:eastAsia="宋体" w:hAnsi="Arial" w:cs="Arial" w:hint="eastAsia"/>
          <w:color w:val="000000"/>
          <w:szCs w:val="24"/>
        </w:rPr>
        <w:t>5</w:t>
      </w:r>
      <w:r w:rsidRPr="005D53F0">
        <w:rPr>
          <w:rFonts w:ascii="Arial" w:eastAsia="宋体" w:hAnsi="Arial" w:cs="Arial" w:hint="eastAsia"/>
          <w:color w:val="000000"/>
          <w:szCs w:val="24"/>
        </w:rPr>
        <w:t>万份以上（含</w:t>
      </w:r>
      <w:r w:rsidRPr="005D53F0">
        <w:rPr>
          <w:rFonts w:ascii="Arial" w:eastAsia="宋体" w:hAnsi="Arial" w:cs="Arial" w:hint="eastAsia"/>
          <w:color w:val="000000"/>
          <w:szCs w:val="24"/>
        </w:rPr>
        <w:t>5</w:t>
      </w:r>
      <w:r w:rsidRPr="005D53F0">
        <w:rPr>
          <w:rFonts w:ascii="Arial" w:eastAsia="宋体" w:hAnsi="Arial" w:cs="Arial" w:hint="eastAsia"/>
          <w:color w:val="000000"/>
          <w:szCs w:val="24"/>
        </w:rPr>
        <w:t>万份），投资人可多次认购，累计认购份额不设上限。</w:t>
      </w:r>
    </w:p>
    <w:p w14:paraId="42F7D4C3" w14:textId="77777777" w:rsidR="0071606E" w:rsidRPr="005D53F0" w:rsidRDefault="0071606E" w:rsidP="0071606E">
      <w:pPr>
        <w:spacing w:line="360" w:lineRule="auto"/>
        <w:ind w:firstLineChars="200" w:firstLine="420"/>
        <w:rPr>
          <w:rFonts w:ascii="Arial" w:eastAsia="宋体" w:hAnsi="Arial" w:cs="Arial"/>
          <w:color w:val="000000"/>
          <w:szCs w:val="24"/>
        </w:rPr>
      </w:pPr>
      <w:r w:rsidRPr="005D53F0">
        <w:rPr>
          <w:rFonts w:ascii="Arial" w:eastAsia="宋体" w:hAnsi="Arial" w:cs="Arial" w:hint="eastAsia"/>
          <w:color w:val="000000"/>
          <w:szCs w:val="24"/>
        </w:rPr>
        <w:t>3</w:t>
      </w:r>
      <w:r w:rsidRPr="005D53F0">
        <w:rPr>
          <w:rFonts w:ascii="Arial" w:eastAsia="宋体" w:hAnsi="Arial" w:cs="Arial" w:hint="eastAsia"/>
          <w:color w:val="000000"/>
          <w:szCs w:val="24"/>
        </w:rPr>
        <w:t>、认购手续：</w:t>
      </w:r>
    </w:p>
    <w:p w14:paraId="38AA0C0A" w14:textId="77777777" w:rsidR="0071606E" w:rsidRPr="005D53F0" w:rsidRDefault="0071606E" w:rsidP="0071606E">
      <w:pPr>
        <w:spacing w:line="360" w:lineRule="auto"/>
        <w:ind w:firstLineChars="200" w:firstLine="420"/>
        <w:rPr>
          <w:rFonts w:ascii="Arial" w:eastAsia="宋体" w:hAnsi="Arial" w:cs="Arial"/>
          <w:color w:val="000000"/>
          <w:szCs w:val="24"/>
        </w:rPr>
      </w:pPr>
      <w:r w:rsidRPr="005D53F0">
        <w:rPr>
          <w:rFonts w:ascii="Arial" w:eastAsia="宋体" w:hAnsi="Arial" w:cs="Arial" w:hint="eastAsia"/>
          <w:color w:val="000000"/>
          <w:szCs w:val="24"/>
        </w:rPr>
        <w:t>投资者须先开立深圳</w:t>
      </w:r>
      <w:r w:rsidRPr="005D53F0">
        <w:rPr>
          <w:rFonts w:ascii="Arial" w:eastAsia="宋体" w:hAnsi="Arial" w:cs="Arial" w:hint="eastAsia"/>
          <w:color w:val="000000"/>
          <w:szCs w:val="24"/>
        </w:rPr>
        <w:t>A</w:t>
      </w:r>
      <w:r w:rsidRPr="005D53F0">
        <w:rPr>
          <w:rFonts w:ascii="Arial" w:eastAsia="宋体" w:hAnsi="Arial" w:cs="Arial" w:hint="eastAsia"/>
          <w:color w:val="000000"/>
          <w:szCs w:val="24"/>
        </w:rPr>
        <w:t>股账户或深圳证券投资基金账户，然后向本公司直销网点提供下列资料办理基金的认购手续：</w:t>
      </w:r>
    </w:p>
    <w:p w14:paraId="6E9CB53F" w14:textId="77777777" w:rsidR="0071606E" w:rsidRPr="005D53F0" w:rsidRDefault="0071606E" w:rsidP="0071606E">
      <w:pPr>
        <w:spacing w:line="360" w:lineRule="auto"/>
        <w:ind w:firstLineChars="200" w:firstLine="420"/>
        <w:rPr>
          <w:rFonts w:ascii="Arial" w:eastAsia="宋体" w:hAnsi="Arial" w:cs="Arial"/>
          <w:color w:val="000000"/>
          <w:szCs w:val="24"/>
        </w:rPr>
      </w:pPr>
      <w:r w:rsidRPr="005D53F0">
        <w:rPr>
          <w:rFonts w:ascii="Arial" w:eastAsia="宋体" w:hAnsi="Arial" w:cs="Arial" w:hint="eastAsia"/>
          <w:color w:val="000000"/>
          <w:szCs w:val="24"/>
        </w:rPr>
        <w:t>（</w:t>
      </w:r>
      <w:r w:rsidRPr="005D53F0">
        <w:rPr>
          <w:rFonts w:ascii="Arial" w:eastAsia="宋体" w:hAnsi="Arial" w:cs="Arial" w:hint="eastAsia"/>
          <w:color w:val="000000"/>
          <w:szCs w:val="24"/>
        </w:rPr>
        <w:t>1</w:t>
      </w:r>
      <w:r w:rsidRPr="005D53F0">
        <w:rPr>
          <w:rFonts w:ascii="Arial" w:eastAsia="宋体" w:hAnsi="Arial" w:cs="Arial" w:hint="eastAsia"/>
          <w:color w:val="000000"/>
          <w:szCs w:val="24"/>
        </w:rPr>
        <w:t>）个人投资者提供身份证件原件及复印件；</w:t>
      </w:r>
    </w:p>
    <w:p w14:paraId="0CE21505" w14:textId="77777777" w:rsidR="0071606E" w:rsidRPr="005D53F0" w:rsidRDefault="0071606E" w:rsidP="0071606E">
      <w:pPr>
        <w:spacing w:line="360" w:lineRule="auto"/>
        <w:ind w:firstLineChars="200" w:firstLine="420"/>
        <w:rPr>
          <w:rFonts w:ascii="Arial" w:eastAsia="宋体" w:hAnsi="Arial" w:cs="Arial"/>
          <w:color w:val="000000"/>
          <w:szCs w:val="24"/>
        </w:rPr>
      </w:pPr>
      <w:r w:rsidRPr="005D53F0">
        <w:rPr>
          <w:rFonts w:ascii="Arial" w:eastAsia="宋体" w:hAnsi="Arial" w:cs="Arial" w:hint="eastAsia"/>
          <w:color w:val="000000"/>
          <w:szCs w:val="24"/>
        </w:rPr>
        <w:t>（</w:t>
      </w:r>
      <w:r w:rsidRPr="005D53F0">
        <w:rPr>
          <w:rFonts w:ascii="Arial" w:eastAsia="宋体" w:hAnsi="Arial" w:cs="Arial" w:hint="eastAsia"/>
          <w:color w:val="000000"/>
          <w:szCs w:val="24"/>
        </w:rPr>
        <w:t>2</w:t>
      </w:r>
      <w:r w:rsidRPr="005D53F0">
        <w:rPr>
          <w:rFonts w:ascii="Arial" w:eastAsia="宋体" w:hAnsi="Arial" w:cs="Arial" w:hint="eastAsia"/>
          <w:color w:val="000000"/>
          <w:szCs w:val="24"/>
        </w:rPr>
        <w:t>）机构投资者提供加盖单位公章的企业法人营业执照复印件及副本原件，事业法人、社会团体或其他组织提供给民政部门或主管部门颁发的注册登记证书原件及加盖单位公章的复印件；业务经办人有效身份证件原件及复印件以及基金业务授权委托书；</w:t>
      </w:r>
    </w:p>
    <w:p w14:paraId="584D2048" w14:textId="77777777" w:rsidR="0071606E" w:rsidRPr="005D53F0" w:rsidRDefault="0071606E" w:rsidP="0071606E">
      <w:pPr>
        <w:spacing w:line="360" w:lineRule="auto"/>
        <w:ind w:firstLineChars="200" w:firstLine="420"/>
        <w:rPr>
          <w:rFonts w:ascii="Arial" w:eastAsia="宋体" w:hAnsi="Arial" w:cs="Arial"/>
          <w:color w:val="000000"/>
          <w:szCs w:val="24"/>
        </w:rPr>
      </w:pPr>
      <w:r w:rsidRPr="005D53F0">
        <w:rPr>
          <w:rFonts w:ascii="Arial" w:eastAsia="宋体" w:hAnsi="Arial" w:cs="Arial" w:hint="eastAsia"/>
          <w:color w:val="000000"/>
          <w:szCs w:val="24"/>
        </w:rPr>
        <w:t>（</w:t>
      </w:r>
      <w:r w:rsidRPr="005D53F0">
        <w:rPr>
          <w:rFonts w:ascii="Arial" w:eastAsia="宋体" w:hAnsi="Arial" w:cs="Arial" w:hint="eastAsia"/>
          <w:color w:val="000000"/>
          <w:szCs w:val="24"/>
        </w:rPr>
        <w:t>3</w:t>
      </w:r>
      <w:r w:rsidRPr="005D53F0">
        <w:rPr>
          <w:rFonts w:ascii="Arial" w:eastAsia="宋体" w:hAnsi="Arial" w:cs="Arial" w:hint="eastAsia"/>
          <w:color w:val="000000"/>
          <w:szCs w:val="24"/>
        </w:rPr>
        <w:t>）深圳证券交易所</w:t>
      </w:r>
      <w:r w:rsidRPr="005D53F0">
        <w:rPr>
          <w:rFonts w:ascii="Arial" w:eastAsia="宋体" w:hAnsi="Arial" w:cs="Arial" w:hint="eastAsia"/>
          <w:color w:val="000000"/>
          <w:szCs w:val="24"/>
        </w:rPr>
        <w:t>A</w:t>
      </w:r>
      <w:r w:rsidRPr="005D53F0">
        <w:rPr>
          <w:rFonts w:ascii="Arial" w:eastAsia="宋体" w:hAnsi="Arial" w:cs="Arial" w:hint="eastAsia"/>
          <w:color w:val="000000"/>
          <w:szCs w:val="24"/>
        </w:rPr>
        <w:t>股账户卡或深圳证券投资基金账户卡（原件和复印件）；</w:t>
      </w:r>
    </w:p>
    <w:p w14:paraId="21DC3E3A" w14:textId="77777777" w:rsidR="0071606E" w:rsidRPr="005D53F0" w:rsidRDefault="0071606E" w:rsidP="0071606E">
      <w:pPr>
        <w:spacing w:line="360" w:lineRule="auto"/>
        <w:ind w:firstLineChars="200" w:firstLine="420"/>
        <w:rPr>
          <w:rFonts w:ascii="Arial" w:eastAsia="宋体" w:hAnsi="Arial" w:cs="Arial"/>
          <w:color w:val="000000"/>
          <w:szCs w:val="24"/>
        </w:rPr>
      </w:pPr>
      <w:r w:rsidRPr="005D53F0">
        <w:rPr>
          <w:rFonts w:ascii="Arial" w:eastAsia="宋体" w:hAnsi="Arial" w:cs="Arial" w:hint="eastAsia"/>
          <w:color w:val="000000"/>
          <w:szCs w:val="24"/>
        </w:rPr>
        <w:t>（</w:t>
      </w:r>
      <w:r w:rsidRPr="005D53F0">
        <w:rPr>
          <w:rFonts w:ascii="Arial" w:eastAsia="宋体" w:hAnsi="Arial" w:cs="Arial" w:hint="eastAsia"/>
          <w:color w:val="000000"/>
          <w:szCs w:val="24"/>
        </w:rPr>
        <w:t>4</w:t>
      </w:r>
      <w:r w:rsidRPr="005D53F0">
        <w:rPr>
          <w:rFonts w:ascii="Arial" w:eastAsia="宋体" w:hAnsi="Arial" w:cs="Arial" w:hint="eastAsia"/>
          <w:color w:val="000000"/>
          <w:szCs w:val="24"/>
        </w:rPr>
        <w:t>）个人投资者签署《基金投资人风险承受能力调查问卷》，机构投资者签署《基金投资人风险承受能力调查问卷（机构版）》；</w:t>
      </w:r>
    </w:p>
    <w:p w14:paraId="194C0945" w14:textId="77777777" w:rsidR="0071606E" w:rsidRPr="005D53F0" w:rsidRDefault="0071606E" w:rsidP="0071606E">
      <w:pPr>
        <w:spacing w:line="360" w:lineRule="auto"/>
        <w:ind w:firstLineChars="200" w:firstLine="420"/>
        <w:rPr>
          <w:rFonts w:ascii="Arial" w:eastAsia="宋体" w:hAnsi="Arial" w:cs="Arial"/>
          <w:color w:val="000000"/>
          <w:szCs w:val="24"/>
        </w:rPr>
      </w:pPr>
      <w:r w:rsidRPr="005D53F0">
        <w:rPr>
          <w:rFonts w:ascii="Arial" w:eastAsia="宋体" w:hAnsi="Arial" w:cs="Arial" w:hint="eastAsia"/>
          <w:color w:val="000000"/>
          <w:szCs w:val="24"/>
        </w:rPr>
        <w:t>（</w:t>
      </w:r>
      <w:r w:rsidRPr="005D53F0">
        <w:rPr>
          <w:rFonts w:ascii="Arial" w:eastAsia="宋体" w:hAnsi="Arial" w:cs="Arial" w:hint="eastAsia"/>
          <w:color w:val="000000"/>
          <w:szCs w:val="24"/>
        </w:rPr>
        <w:t>5</w:t>
      </w:r>
      <w:r w:rsidRPr="005D53F0">
        <w:rPr>
          <w:rFonts w:ascii="Arial" w:eastAsia="宋体" w:hAnsi="Arial" w:cs="Arial" w:hint="eastAsia"/>
          <w:color w:val="000000"/>
          <w:szCs w:val="24"/>
        </w:rPr>
        <w:t>）投资者填写认购委托单，机构投资者还须加盖预留印鉴；</w:t>
      </w:r>
    </w:p>
    <w:p w14:paraId="150C5983" w14:textId="77777777" w:rsidR="0071606E" w:rsidRPr="005D53F0" w:rsidRDefault="0071606E" w:rsidP="0071606E">
      <w:pPr>
        <w:spacing w:line="360" w:lineRule="auto"/>
        <w:ind w:firstLineChars="200" w:firstLine="420"/>
        <w:rPr>
          <w:rFonts w:ascii="Arial" w:eastAsia="宋体" w:hAnsi="Arial" w:cs="Arial"/>
          <w:color w:val="000000"/>
          <w:szCs w:val="24"/>
        </w:rPr>
      </w:pPr>
      <w:r w:rsidRPr="005D53F0">
        <w:rPr>
          <w:rFonts w:ascii="Arial" w:eastAsia="宋体" w:hAnsi="Arial" w:cs="Arial" w:hint="eastAsia"/>
          <w:color w:val="000000"/>
          <w:szCs w:val="24"/>
        </w:rPr>
        <w:t>（</w:t>
      </w:r>
      <w:r w:rsidRPr="005D53F0">
        <w:rPr>
          <w:rFonts w:ascii="Arial" w:eastAsia="宋体" w:hAnsi="Arial" w:cs="Arial" w:hint="eastAsia"/>
          <w:color w:val="000000"/>
          <w:szCs w:val="24"/>
        </w:rPr>
        <w:t>6</w:t>
      </w:r>
      <w:r w:rsidRPr="005D53F0">
        <w:rPr>
          <w:rFonts w:ascii="Arial" w:eastAsia="宋体" w:hAnsi="Arial" w:cs="Arial" w:hint="eastAsia"/>
          <w:color w:val="000000"/>
          <w:szCs w:val="24"/>
        </w:rPr>
        <w:t>）盖银行受理章的汇款凭证回单原件及复印件。</w:t>
      </w:r>
    </w:p>
    <w:p w14:paraId="15D2A7F8" w14:textId="77777777" w:rsidR="0071606E" w:rsidRPr="005D53F0" w:rsidRDefault="0071606E" w:rsidP="0071606E">
      <w:pPr>
        <w:spacing w:line="360" w:lineRule="auto"/>
        <w:ind w:firstLineChars="200" w:firstLine="420"/>
        <w:jc w:val="left"/>
        <w:rPr>
          <w:rFonts w:ascii="Arial" w:hAnsi="Arial"/>
        </w:rPr>
      </w:pPr>
      <w:r w:rsidRPr="005D53F0">
        <w:rPr>
          <w:rFonts w:ascii="Arial" w:hAnsi="Arial" w:hint="eastAsia"/>
        </w:rPr>
        <w:t>4</w:t>
      </w:r>
      <w:r w:rsidRPr="005D53F0">
        <w:rPr>
          <w:rFonts w:ascii="Arial" w:hAnsi="Arial" w:hint="eastAsia"/>
        </w:rPr>
        <w:t>、</w:t>
      </w:r>
      <w:r w:rsidRPr="005D53F0">
        <w:rPr>
          <w:rFonts w:ascii="Arial" w:hAnsi="Arial"/>
        </w:rPr>
        <w:t>在认购当日</w:t>
      </w:r>
      <w:r w:rsidRPr="005D53F0">
        <w:rPr>
          <w:rFonts w:ascii="Arial" w:hAnsi="Arial" w:hint="eastAsia"/>
        </w:rPr>
        <w:t>16</w:t>
      </w:r>
      <w:r w:rsidRPr="005D53F0">
        <w:rPr>
          <w:rFonts w:ascii="Arial" w:hAnsi="Arial" w:hint="eastAsia"/>
        </w:rPr>
        <w:t>：</w:t>
      </w:r>
      <w:r w:rsidRPr="005D53F0">
        <w:rPr>
          <w:rFonts w:ascii="Arial" w:hAnsi="Arial" w:hint="eastAsia"/>
        </w:rPr>
        <w:t>30</w:t>
      </w:r>
      <w:r w:rsidRPr="005D53F0">
        <w:rPr>
          <w:rFonts w:ascii="Arial" w:hAnsi="Arial" w:hint="eastAsia"/>
        </w:rPr>
        <w:t>之前，</w:t>
      </w:r>
      <w:r w:rsidRPr="005D53F0">
        <w:rPr>
          <w:rFonts w:ascii="Arial" w:hAnsi="Arial"/>
        </w:rPr>
        <w:t>将足额认购资金汇入本公司指定的任一直销专户：</w:t>
      </w:r>
    </w:p>
    <w:p w14:paraId="4D82A378" w14:textId="77777777" w:rsidR="0071606E" w:rsidRPr="005D53F0" w:rsidRDefault="0071606E" w:rsidP="0071606E">
      <w:pPr>
        <w:spacing w:line="360" w:lineRule="auto"/>
        <w:ind w:firstLineChars="200" w:firstLine="420"/>
        <w:jc w:val="left"/>
        <w:rPr>
          <w:rFonts w:ascii="Arial" w:hAnsi="Arial"/>
        </w:rPr>
      </w:pPr>
      <w:r w:rsidRPr="005D53F0">
        <w:rPr>
          <w:rFonts w:ascii="Arial" w:hAnsi="Arial"/>
        </w:rPr>
        <w:t>户名：嘉实基金管理有限公司</w:t>
      </w:r>
    </w:p>
    <w:p w14:paraId="27C60C49" w14:textId="77777777" w:rsidR="0071606E" w:rsidRPr="005D53F0" w:rsidRDefault="0071606E" w:rsidP="0071606E">
      <w:pPr>
        <w:spacing w:line="360" w:lineRule="auto"/>
        <w:ind w:firstLineChars="200" w:firstLine="420"/>
        <w:jc w:val="left"/>
        <w:rPr>
          <w:rFonts w:ascii="Arial" w:hAnsi="Arial"/>
        </w:rPr>
      </w:pPr>
      <w:r w:rsidRPr="005D53F0">
        <w:rPr>
          <w:rFonts w:ascii="Arial" w:hAnsi="Arial"/>
        </w:rPr>
        <w:t>开户银行：中国银行总行营业部</w:t>
      </w:r>
    </w:p>
    <w:p w14:paraId="73D21040" w14:textId="77777777" w:rsidR="0071606E" w:rsidRPr="005D53F0" w:rsidRDefault="0071606E" w:rsidP="0071606E">
      <w:pPr>
        <w:spacing w:line="360" w:lineRule="auto"/>
        <w:ind w:firstLineChars="200" w:firstLine="420"/>
        <w:jc w:val="left"/>
        <w:rPr>
          <w:rFonts w:ascii="Arial" w:hAnsi="Arial"/>
        </w:rPr>
      </w:pPr>
      <w:r w:rsidRPr="005D53F0">
        <w:rPr>
          <w:rFonts w:ascii="Arial" w:hAnsi="Arial"/>
        </w:rPr>
        <w:t>账号：</w:t>
      </w:r>
      <w:r w:rsidRPr="005D53F0">
        <w:rPr>
          <w:rFonts w:ascii="Arial" w:hAnsi="Arial"/>
        </w:rPr>
        <w:t>778350006680</w:t>
      </w:r>
    </w:p>
    <w:p w14:paraId="5CC66F3E" w14:textId="77777777" w:rsidR="0071606E" w:rsidRPr="005D53F0" w:rsidRDefault="0071606E" w:rsidP="0071606E">
      <w:pPr>
        <w:spacing w:line="360" w:lineRule="auto"/>
        <w:ind w:firstLineChars="200" w:firstLine="420"/>
        <w:jc w:val="left"/>
        <w:rPr>
          <w:rFonts w:ascii="Arial" w:hAnsi="Arial"/>
        </w:rPr>
      </w:pPr>
      <w:r w:rsidRPr="005D53F0">
        <w:rPr>
          <w:rFonts w:ascii="Arial" w:hAnsi="Arial"/>
        </w:rPr>
        <w:t>户名：嘉实基金管理有限公司</w:t>
      </w:r>
    </w:p>
    <w:p w14:paraId="43A69170" w14:textId="77777777" w:rsidR="0071606E" w:rsidRPr="005D53F0" w:rsidRDefault="0071606E" w:rsidP="0071606E">
      <w:pPr>
        <w:spacing w:line="360" w:lineRule="auto"/>
        <w:ind w:firstLineChars="200" w:firstLine="420"/>
        <w:jc w:val="left"/>
        <w:rPr>
          <w:rFonts w:ascii="Arial" w:hAnsi="Arial"/>
        </w:rPr>
      </w:pPr>
      <w:r w:rsidRPr="005D53F0">
        <w:rPr>
          <w:rFonts w:ascii="Arial" w:hAnsi="Arial"/>
        </w:rPr>
        <w:t>开户银行：中国工商银行北京市东城支行营业室</w:t>
      </w:r>
    </w:p>
    <w:p w14:paraId="68264F73" w14:textId="77777777" w:rsidR="0071606E" w:rsidRPr="005D53F0" w:rsidRDefault="0071606E" w:rsidP="0071606E">
      <w:pPr>
        <w:spacing w:line="360" w:lineRule="auto"/>
        <w:ind w:firstLineChars="200" w:firstLine="420"/>
        <w:jc w:val="left"/>
        <w:rPr>
          <w:rFonts w:ascii="Arial" w:hAnsi="Arial"/>
        </w:rPr>
      </w:pPr>
      <w:r w:rsidRPr="005D53F0">
        <w:rPr>
          <w:rFonts w:ascii="Arial" w:hAnsi="Arial"/>
        </w:rPr>
        <w:t>账号：</w:t>
      </w:r>
      <w:r w:rsidRPr="005D53F0">
        <w:rPr>
          <w:rFonts w:ascii="Arial" w:hAnsi="Arial"/>
        </w:rPr>
        <w:t>0200080729027303686</w:t>
      </w:r>
    </w:p>
    <w:p w14:paraId="20C2DFD9" w14:textId="77777777" w:rsidR="0071606E" w:rsidRPr="005D53F0" w:rsidRDefault="0071606E" w:rsidP="0071606E">
      <w:pPr>
        <w:spacing w:line="360" w:lineRule="auto"/>
        <w:ind w:firstLineChars="200" w:firstLine="420"/>
        <w:jc w:val="left"/>
        <w:rPr>
          <w:rFonts w:ascii="Arial" w:hAnsi="Arial"/>
        </w:rPr>
      </w:pPr>
      <w:r w:rsidRPr="005D53F0">
        <w:rPr>
          <w:rFonts w:ascii="Arial" w:hAnsi="Arial" w:hint="eastAsia"/>
        </w:rPr>
        <w:t>户名：嘉实基金管理有限公司</w:t>
      </w:r>
    </w:p>
    <w:p w14:paraId="6F123EFA" w14:textId="77777777" w:rsidR="0071606E" w:rsidRPr="005D53F0" w:rsidRDefault="0071606E" w:rsidP="0071606E">
      <w:pPr>
        <w:spacing w:line="360" w:lineRule="auto"/>
        <w:ind w:firstLineChars="200" w:firstLine="420"/>
        <w:jc w:val="left"/>
        <w:rPr>
          <w:rFonts w:ascii="Arial" w:hAnsi="Arial"/>
        </w:rPr>
      </w:pPr>
      <w:r w:rsidRPr="005D53F0">
        <w:rPr>
          <w:rFonts w:ascii="Arial" w:hAnsi="Arial" w:hint="eastAsia"/>
        </w:rPr>
        <w:t>开户银行：中国工商银行北京市海淀支行营业室</w:t>
      </w:r>
    </w:p>
    <w:p w14:paraId="2A06F109" w14:textId="77777777" w:rsidR="0071606E" w:rsidRPr="005D53F0" w:rsidRDefault="0071606E" w:rsidP="0071606E">
      <w:pPr>
        <w:spacing w:line="360" w:lineRule="auto"/>
        <w:ind w:firstLineChars="200" w:firstLine="420"/>
        <w:jc w:val="left"/>
        <w:rPr>
          <w:rFonts w:ascii="Arial" w:hAnsi="Arial"/>
        </w:rPr>
      </w:pPr>
      <w:r w:rsidRPr="005D53F0">
        <w:rPr>
          <w:rFonts w:ascii="Arial" w:hAnsi="Arial" w:hint="eastAsia"/>
        </w:rPr>
        <w:t>账号：</w:t>
      </w:r>
      <w:r w:rsidRPr="005D53F0">
        <w:rPr>
          <w:rFonts w:ascii="Arial" w:hAnsi="Arial" w:hint="eastAsia"/>
        </w:rPr>
        <w:t>0200251019200093462</w:t>
      </w:r>
    </w:p>
    <w:p w14:paraId="6759B59E" w14:textId="77777777" w:rsidR="0071606E" w:rsidRPr="005D53F0" w:rsidRDefault="0071606E" w:rsidP="0071606E">
      <w:pPr>
        <w:spacing w:line="360" w:lineRule="auto"/>
        <w:ind w:firstLineChars="200" w:firstLine="420"/>
        <w:jc w:val="left"/>
        <w:rPr>
          <w:rFonts w:ascii="Arial" w:hAnsi="Arial"/>
        </w:rPr>
      </w:pPr>
      <w:r w:rsidRPr="005D53F0">
        <w:rPr>
          <w:rFonts w:ascii="Arial" w:hAnsi="Arial" w:hint="eastAsia"/>
        </w:rPr>
        <w:lastRenderedPageBreak/>
        <w:t>户</w:t>
      </w:r>
      <w:r w:rsidRPr="005D53F0">
        <w:rPr>
          <w:rFonts w:ascii="Arial" w:hAnsi="Arial" w:hint="eastAsia"/>
        </w:rPr>
        <w:t xml:space="preserve"> </w:t>
      </w:r>
      <w:r w:rsidRPr="005D53F0">
        <w:rPr>
          <w:rFonts w:ascii="Arial" w:hAnsi="Arial" w:hint="eastAsia"/>
        </w:rPr>
        <w:t>名：嘉实基金管理有限公司</w:t>
      </w:r>
    </w:p>
    <w:p w14:paraId="779955F2" w14:textId="77777777" w:rsidR="0071606E" w:rsidRPr="005D53F0" w:rsidRDefault="0071606E" w:rsidP="0071606E">
      <w:pPr>
        <w:spacing w:line="360" w:lineRule="auto"/>
        <w:ind w:firstLineChars="200" w:firstLine="420"/>
        <w:jc w:val="left"/>
        <w:rPr>
          <w:rFonts w:ascii="Arial" w:hAnsi="Arial"/>
        </w:rPr>
      </w:pPr>
      <w:r w:rsidRPr="005D53F0">
        <w:rPr>
          <w:rFonts w:ascii="Arial" w:hAnsi="Arial" w:hint="eastAsia"/>
        </w:rPr>
        <w:t>开户银行：兴业银行北京分行营业部</w:t>
      </w:r>
    </w:p>
    <w:p w14:paraId="5083262A" w14:textId="77777777" w:rsidR="0071606E" w:rsidRPr="005D53F0" w:rsidRDefault="0071606E" w:rsidP="0071606E">
      <w:pPr>
        <w:spacing w:line="360" w:lineRule="auto"/>
        <w:ind w:firstLineChars="200" w:firstLine="420"/>
        <w:jc w:val="left"/>
        <w:rPr>
          <w:rFonts w:ascii="Arial" w:hAnsi="Arial"/>
        </w:rPr>
      </w:pPr>
      <w:r w:rsidRPr="005D53F0">
        <w:rPr>
          <w:rFonts w:ascii="Arial" w:hAnsi="Arial" w:hint="eastAsia"/>
        </w:rPr>
        <w:t>账</w:t>
      </w:r>
      <w:r w:rsidRPr="005D53F0">
        <w:rPr>
          <w:rFonts w:ascii="Arial" w:hAnsi="Arial" w:hint="eastAsia"/>
        </w:rPr>
        <w:t xml:space="preserve"> </w:t>
      </w:r>
      <w:r w:rsidRPr="005D53F0">
        <w:rPr>
          <w:rFonts w:ascii="Arial" w:hAnsi="Arial" w:hint="eastAsia"/>
        </w:rPr>
        <w:t>号：</w:t>
      </w:r>
      <w:r w:rsidRPr="005D53F0">
        <w:rPr>
          <w:rFonts w:ascii="Arial" w:hAnsi="Arial" w:hint="eastAsia"/>
        </w:rPr>
        <w:t>326660100100558565</w:t>
      </w:r>
    </w:p>
    <w:p w14:paraId="525BFFD5" w14:textId="77777777" w:rsidR="0071606E" w:rsidRPr="005D53F0" w:rsidRDefault="0071606E" w:rsidP="0071606E">
      <w:pPr>
        <w:spacing w:line="360" w:lineRule="auto"/>
        <w:ind w:firstLineChars="200" w:firstLine="420"/>
        <w:jc w:val="left"/>
        <w:rPr>
          <w:rFonts w:ascii="Arial" w:hAnsi="Arial"/>
        </w:rPr>
      </w:pPr>
      <w:r w:rsidRPr="005D53F0">
        <w:rPr>
          <w:rFonts w:ascii="Arial" w:hAnsi="Arial" w:hint="eastAsia"/>
        </w:rPr>
        <w:t>户名：嘉实基金管理有限公司</w:t>
      </w:r>
    </w:p>
    <w:p w14:paraId="2E7281C5" w14:textId="77777777" w:rsidR="0071606E" w:rsidRPr="005D53F0" w:rsidRDefault="0071606E" w:rsidP="0071606E">
      <w:pPr>
        <w:spacing w:line="360" w:lineRule="auto"/>
        <w:ind w:firstLineChars="200" w:firstLine="420"/>
        <w:jc w:val="left"/>
        <w:rPr>
          <w:rFonts w:ascii="Arial" w:hAnsi="Arial"/>
        </w:rPr>
      </w:pPr>
      <w:r w:rsidRPr="005D53F0">
        <w:rPr>
          <w:rFonts w:ascii="Arial" w:hAnsi="Arial" w:hint="eastAsia"/>
        </w:rPr>
        <w:t>开户行：浦发银行北京分行建国路支行</w:t>
      </w:r>
    </w:p>
    <w:p w14:paraId="79E931EA" w14:textId="77777777" w:rsidR="0071606E" w:rsidRPr="005D53F0" w:rsidRDefault="0071606E" w:rsidP="0071606E">
      <w:pPr>
        <w:spacing w:line="360" w:lineRule="auto"/>
        <w:ind w:firstLineChars="200" w:firstLine="420"/>
        <w:jc w:val="left"/>
        <w:rPr>
          <w:rFonts w:ascii="Arial" w:hAnsi="Arial"/>
        </w:rPr>
      </w:pPr>
      <w:r w:rsidRPr="005D53F0">
        <w:rPr>
          <w:rFonts w:ascii="Arial" w:hAnsi="Arial" w:hint="eastAsia"/>
        </w:rPr>
        <w:t>账号：</w:t>
      </w:r>
      <w:r w:rsidRPr="005D53F0">
        <w:rPr>
          <w:rFonts w:ascii="Arial" w:hAnsi="Arial" w:hint="eastAsia"/>
        </w:rPr>
        <w:t>91090078801500002209</w:t>
      </w:r>
    </w:p>
    <w:p w14:paraId="022CC590" w14:textId="77777777" w:rsidR="0071606E" w:rsidRPr="005D53F0" w:rsidRDefault="0071606E" w:rsidP="0071606E">
      <w:pPr>
        <w:spacing w:line="360" w:lineRule="auto"/>
        <w:ind w:firstLineChars="200" w:firstLine="420"/>
        <w:jc w:val="left"/>
        <w:rPr>
          <w:rFonts w:ascii="Arial" w:hAnsi="Arial"/>
        </w:rPr>
      </w:pPr>
      <w:r w:rsidRPr="005D53F0">
        <w:rPr>
          <w:rFonts w:ascii="Arial" w:hAnsi="Arial" w:hint="eastAsia"/>
        </w:rPr>
        <w:t>投资者汇款时所填写的票据在汇款用途中必须注明购买的基金名称和基金代码。</w:t>
      </w:r>
    </w:p>
    <w:p w14:paraId="0AA3D9FE" w14:textId="77777777" w:rsidR="0071606E" w:rsidRPr="005D53F0" w:rsidRDefault="0071606E" w:rsidP="0071606E">
      <w:pPr>
        <w:spacing w:line="360" w:lineRule="auto"/>
        <w:ind w:firstLineChars="200" w:firstLine="420"/>
        <w:rPr>
          <w:rFonts w:ascii="Arial" w:eastAsia="宋体" w:hAnsi="Arial" w:cs="Arial"/>
          <w:color w:val="000000"/>
          <w:szCs w:val="24"/>
        </w:rPr>
      </w:pPr>
      <w:r w:rsidRPr="005D53F0">
        <w:rPr>
          <w:rFonts w:ascii="Arial" w:eastAsia="宋体" w:hAnsi="Arial" w:cs="Arial" w:hint="eastAsia"/>
          <w:color w:val="000000"/>
          <w:szCs w:val="24"/>
        </w:rPr>
        <w:t>5</w:t>
      </w:r>
      <w:r w:rsidRPr="005D53F0">
        <w:rPr>
          <w:rFonts w:ascii="Arial" w:eastAsia="宋体" w:hAnsi="Arial" w:cs="Arial" w:hint="eastAsia"/>
          <w:color w:val="000000"/>
          <w:szCs w:val="24"/>
        </w:rPr>
        <w:t>、注意事项：</w:t>
      </w:r>
    </w:p>
    <w:p w14:paraId="4AEE8CFD" w14:textId="77777777" w:rsidR="0071606E" w:rsidRPr="005D53F0" w:rsidRDefault="0071606E" w:rsidP="0071606E">
      <w:pPr>
        <w:spacing w:line="360" w:lineRule="auto"/>
        <w:ind w:firstLineChars="200" w:firstLine="420"/>
        <w:rPr>
          <w:rFonts w:ascii="Arial" w:eastAsia="宋体" w:hAnsi="Arial" w:cs="Arial"/>
          <w:color w:val="000000"/>
          <w:szCs w:val="24"/>
        </w:rPr>
      </w:pPr>
      <w:r w:rsidRPr="005D53F0">
        <w:rPr>
          <w:rFonts w:ascii="Arial" w:eastAsia="宋体" w:hAnsi="Arial" w:cs="Arial" w:hint="eastAsia"/>
          <w:color w:val="000000"/>
          <w:szCs w:val="24"/>
        </w:rPr>
        <w:t>（</w:t>
      </w:r>
      <w:r w:rsidRPr="005D53F0">
        <w:rPr>
          <w:rFonts w:ascii="Arial" w:eastAsia="宋体" w:hAnsi="Arial" w:cs="Arial" w:hint="eastAsia"/>
          <w:color w:val="000000"/>
          <w:szCs w:val="24"/>
        </w:rPr>
        <w:t>1</w:t>
      </w:r>
      <w:r w:rsidRPr="005D53F0">
        <w:rPr>
          <w:rFonts w:ascii="Arial" w:eastAsia="宋体" w:hAnsi="Arial" w:cs="Arial" w:hint="eastAsia"/>
          <w:color w:val="000000"/>
          <w:szCs w:val="24"/>
        </w:rPr>
        <w:t>）投资者在认购时不能使用嘉实基金管理公司基金账户，而需使用深圳证券交易所</w:t>
      </w:r>
      <w:r w:rsidRPr="005D53F0">
        <w:rPr>
          <w:rFonts w:ascii="Arial" w:eastAsia="宋体" w:hAnsi="Arial" w:cs="Arial" w:hint="eastAsia"/>
          <w:color w:val="000000"/>
          <w:szCs w:val="24"/>
        </w:rPr>
        <w:t>A</w:t>
      </w:r>
      <w:r w:rsidRPr="005D53F0">
        <w:rPr>
          <w:rFonts w:ascii="Arial" w:eastAsia="宋体" w:hAnsi="Arial" w:cs="Arial" w:hint="eastAsia"/>
          <w:color w:val="000000"/>
          <w:szCs w:val="24"/>
        </w:rPr>
        <w:t>股账户卡或证券投资基金账户卡。</w:t>
      </w:r>
    </w:p>
    <w:p w14:paraId="3CA39AB8" w14:textId="77777777" w:rsidR="0071606E" w:rsidRPr="005D53F0" w:rsidRDefault="0071606E" w:rsidP="0071606E">
      <w:pPr>
        <w:spacing w:line="360" w:lineRule="auto"/>
        <w:ind w:firstLineChars="200" w:firstLine="420"/>
        <w:rPr>
          <w:rFonts w:ascii="Arial" w:eastAsia="宋体" w:hAnsi="Arial" w:cs="Arial"/>
          <w:color w:val="000000"/>
          <w:szCs w:val="24"/>
        </w:rPr>
      </w:pPr>
      <w:r w:rsidRPr="005D53F0">
        <w:rPr>
          <w:rFonts w:ascii="Arial" w:eastAsia="宋体" w:hAnsi="Arial" w:cs="Arial" w:hint="eastAsia"/>
          <w:color w:val="000000"/>
          <w:szCs w:val="24"/>
        </w:rPr>
        <w:t>（</w:t>
      </w:r>
      <w:r w:rsidRPr="005D53F0">
        <w:rPr>
          <w:rFonts w:ascii="Arial" w:eastAsia="宋体" w:hAnsi="Arial" w:cs="Arial" w:hint="eastAsia"/>
          <w:color w:val="000000"/>
          <w:szCs w:val="24"/>
        </w:rPr>
        <w:t>2</w:t>
      </w:r>
      <w:r w:rsidRPr="005D53F0">
        <w:rPr>
          <w:rFonts w:ascii="Arial" w:eastAsia="宋体" w:hAnsi="Arial" w:cs="Arial" w:hint="eastAsia"/>
          <w:color w:val="000000"/>
          <w:szCs w:val="24"/>
        </w:rPr>
        <w:t>）若个人投资者的认购资金在认购申请当日下午</w:t>
      </w:r>
      <w:r w:rsidRPr="005D53F0">
        <w:rPr>
          <w:rFonts w:ascii="Arial" w:eastAsia="宋体" w:hAnsi="Arial" w:cs="Arial" w:hint="eastAsia"/>
          <w:color w:val="000000"/>
          <w:szCs w:val="24"/>
        </w:rPr>
        <w:t>16</w:t>
      </w:r>
      <w:r w:rsidRPr="005D53F0">
        <w:rPr>
          <w:rFonts w:ascii="Arial" w:eastAsia="宋体" w:hAnsi="Arial" w:cs="Arial" w:hint="eastAsia"/>
          <w:color w:val="000000"/>
          <w:szCs w:val="24"/>
        </w:rPr>
        <w:t>：</w:t>
      </w:r>
      <w:r w:rsidRPr="005D53F0">
        <w:rPr>
          <w:rFonts w:ascii="Arial" w:eastAsia="宋体" w:hAnsi="Arial" w:cs="Arial" w:hint="eastAsia"/>
          <w:color w:val="000000"/>
          <w:szCs w:val="24"/>
        </w:rPr>
        <w:t>30</w:t>
      </w:r>
      <w:r w:rsidRPr="005D53F0">
        <w:rPr>
          <w:rFonts w:ascii="Arial" w:eastAsia="宋体" w:hAnsi="Arial" w:cs="Arial" w:hint="eastAsia"/>
          <w:color w:val="000000"/>
          <w:szCs w:val="24"/>
        </w:rPr>
        <w:t>之前未到达本公司指定的直销资金专户，则当日提交的申请顺延受理。申请受理日期（即有效申请日）以资金实际到账日为准。</w:t>
      </w:r>
    </w:p>
    <w:p w14:paraId="6B736713" w14:textId="77777777" w:rsidR="0071606E" w:rsidRPr="005D53F0" w:rsidRDefault="0071606E" w:rsidP="0071606E">
      <w:pPr>
        <w:spacing w:line="360" w:lineRule="auto"/>
        <w:ind w:firstLineChars="200" w:firstLine="420"/>
        <w:rPr>
          <w:rFonts w:ascii="Arial" w:eastAsia="宋体" w:hAnsi="Arial" w:cs="Arial"/>
          <w:color w:val="000000"/>
          <w:szCs w:val="24"/>
        </w:rPr>
      </w:pPr>
      <w:r w:rsidRPr="005D53F0">
        <w:rPr>
          <w:rFonts w:ascii="Arial" w:eastAsia="宋体" w:hAnsi="Arial" w:cs="Arial" w:hint="eastAsia"/>
          <w:color w:val="000000"/>
          <w:szCs w:val="24"/>
        </w:rPr>
        <w:t>（</w:t>
      </w:r>
      <w:r w:rsidRPr="005D53F0">
        <w:rPr>
          <w:rFonts w:ascii="Arial" w:eastAsia="宋体" w:hAnsi="Arial" w:cs="Arial" w:hint="eastAsia"/>
          <w:color w:val="000000"/>
          <w:szCs w:val="24"/>
        </w:rPr>
        <w:t>3</w:t>
      </w:r>
      <w:r w:rsidRPr="005D53F0">
        <w:rPr>
          <w:rFonts w:ascii="Arial" w:eastAsia="宋体" w:hAnsi="Arial" w:cs="Arial" w:hint="eastAsia"/>
          <w:color w:val="000000"/>
          <w:szCs w:val="24"/>
        </w:rPr>
        <w:t>）投资者若未按上述规定划付款项，造成认购无效的，嘉实基金管理有限公司及直销网点清算账户的开户银行不承担任何责任。</w:t>
      </w:r>
    </w:p>
    <w:p w14:paraId="454622C3" w14:textId="77777777" w:rsidR="0071606E" w:rsidRPr="00CD6871" w:rsidRDefault="0071606E" w:rsidP="0071606E">
      <w:pPr>
        <w:spacing w:line="360" w:lineRule="auto"/>
        <w:ind w:firstLineChars="200" w:firstLine="420"/>
        <w:rPr>
          <w:rFonts w:ascii="Arial" w:eastAsia="宋体" w:hAnsi="Arial" w:cs="Arial"/>
          <w:color w:val="000000"/>
          <w:szCs w:val="24"/>
        </w:rPr>
      </w:pPr>
      <w:r w:rsidRPr="00CD6871">
        <w:rPr>
          <w:rFonts w:ascii="Arial" w:eastAsia="宋体" w:hAnsi="Arial" w:cs="Arial" w:hint="eastAsia"/>
          <w:color w:val="000000"/>
          <w:szCs w:val="24"/>
        </w:rPr>
        <w:t>（二）发售代理机构</w:t>
      </w:r>
    </w:p>
    <w:p w14:paraId="2EB06B2F" w14:textId="2E77DC20" w:rsidR="0071606E" w:rsidRPr="00CD6871" w:rsidRDefault="0071606E" w:rsidP="0071606E">
      <w:pPr>
        <w:spacing w:line="360" w:lineRule="auto"/>
        <w:ind w:firstLineChars="200" w:firstLine="420"/>
        <w:rPr>
          <w:rFonts w:ascii="Arial" w:eastAsia="宋体" w:hAnsi="Arial" w:cs="Arial"/>
          <w:color w:val="000000"/>
          <w:szCs w:val="24"/>
        </w:rPr>
      </w:pPr>
      <w:r w:rsidRPr="00CD6871">
        <w:rPr>
          <w:rFonts w:ascii="Arial" w:eastAsia="宋体" w:hAnsi="Arial" w:cs="Arial" w:hint="eastAsia"/>
          <w:color w:val="000000"/>
          <w:szCs w:val="24"/>
        </w:rPr>
        <w:t>1</w:t>
      </w:r>
      <w:r w:rsidRPr="00CD6871">
        <w:rPr>
          <w:rFonts w:ascii="Arial" w:eastAsia="宋体" w:hAnsi="Arial" w:cs="Arial" w:hint="eastAsia"/>
          <w:color w:val="000000"/>
          <w:szCs w:val="24"/>
        </w:rPr>
        <w:t>、业务办理时间：</w:t>
      </w:r>
      <w:r w:rsidR="00383055" w:rsidRPr="003A7D11">
        <w:rPr>
          <w:rFonts w:ascii="Arial" w:eastAsia="宋体" w:hAnsi="Arial" w:cs="Arial" w:hint="eastAsia"/>
          <w:color w:val="000000"/>
          <w:szCs w:val="24"/>
        </w:rPr>
        <w:t>202</w:t>
      </w:r>
      <w:r w:rsidR="00383055">
        <w:rPr>
          <w:rFonts w:ascii="Arial" w:eastAsia="宋体" w:hAnsi="Arial" w:cs="Arial"/>
          <w:color w:val="000000"/>
          <w:szCs w:val="24"/>
        </w:rPr>
        <w:t>3</w:t>
      </w:r>
      <w:r w:rsidR="00383055" w:rsidRPr="003A7D11">
        <w:rPr>
          <w:rFonts w:ascii="Arial" w:eastAsia="宋体" w:hAnsi="Arial" w:cs="Arial" w:hint="eastAsia"/>
          <w:color w:val="000000"/>
          <w:szCs w:val="24"/>
        </w:rPr>
        <w:t>年</w:t>
      </w:r>
      <w:r w:rsidR="00383055">
        <w:rPr>
          <w:rFonts w:ascii="Arial" w:eastAsia="宋体" w:hAnsi="Arial" w:cs="Arial"/>
          <w:color w:val="000000"/>
          <w:szCs w:val="24"/>
        </w:rPr>
        <w:t>5</w:t>
      </w:r>
      <w:r w:rsidRPr="003A7D11">
        <w:rPr>
          <w:rFonts w:ascii="Arial" w:eastAsia="宋体" w:hAnsi="Arial" w:cs="Arial" w:hint="eastAsia"/>
          <w:color w:val="000000"/>
          <w:szCs w:val="24"/>
        </w:rPr>
        <w:t>月</w:t>
      </w:r>
      <w:r w:rsidR="001B32AB">
        <w:rPr>
          <w:rFonts w:ascii="Arial" w:eastAsia="宋体" w:hAnsi="Arial" w:cs="Arial" w:hint="eastAsia"/>
          <w:color w:val="000000"/>
          <w:szCs w:val="24"/>
        </w:rPr>
        <w:t>2</w:t>
      </w:r>
      <w:r w:rsidR="001B32AB">
        <w:rPr>
          <w:rFonts w:ascii="Arial" w:eastAsia="宋体" w:hAnsi="Arial" w:cs="Arial"/>
          <w:color w:val="000000"/>
          <w:szCs w:val="24"/>
        </w:rPr>
        <w:t>2</w:t>
      </w:r>
      <w:r w:rsidRPr="003A7D11">
        <w:rPr>
          <w:rFonts w:ascii="Arial" w:eastAsia="宋体" w:hAnsi="Arial" w:cs="Arial" w:hint="eastAsia"/>
          <w:color w:val="000000"/>
          <w:szCs w:val="24"/>
        </w:rPr>
        <w:t>日至</w:t>
      </w:r>
      <w:r w:rsidR="00383055" w:rsidRPr="003A7D11">
        <w:rPr>
          <w:rFonts w:ascii="Arial" w:eastAsia="宋体" w:hAnsi="Arial" w:cs="Arial" w:hint="eastAsia"/>
          <w:color w:val="000000"/>
          <w:szCs w:val="24"/>
        </w:rPr>
        <w:t>202</w:t>
      </w:r>
      <w:r w:rsidR="00383055">
        <w:rPr>
          <w:rFonts w:ascii="Arial" w:eastAsia="宋体" w:hAnsi="Arial" w:cs="Arial"/>
          <w:color w:val="000000"/>
          <w:szCs w:val="24"/>
        </w:rPr>
        <w:t>3</w:t>
      </w:r>
      <w:r w:rsidR="00383055" w:rsidRPr="003A7D11">
        <w:rPr>
          <w:rFonts w:ascii="Arial" w:eastAsia="宋体" w:hAnsi="Arial" w:cs="Arial" w:hint="eastAsia"/>
          <w:color w:val="000000"/>
          <w:szCs w:val="24"/>
        </w:rPr>
        <w:t>年</w:t>
      </w:r>
      <w:r w:rsidR="00383055">
        <w:rPr>
          <w:rFonts w:ascii="Arial" w:eastAsia="宋体" w:hAnsi="Arial" w:cs="Arial"/>
          <w:color w:val="000000"/>
          <w:szCs w:val="24"/>
        </w:rPr>
        <w:t>5</w:t>
      </w:r>
      <w:r w:rsidRPr="003A7D11">
        <w:rPr>
          <w:rFonts w:ascii="Arial" w:eastAsia="宋体" w:hAnsi="Arial" w:cs="Arial" w:hint="eastAsia"/>
          <w:color w:val="000000"/>
          <w:szCs w:val="24"/>
        </w:rPr>
        <w:t>月</w:t>
      </w:r>
      <w:r w:rsidR="001B32AB">
        <w:rPr>
          <w:rFonts w:ascii="Arial" w:eastAsia="宋体" w:hAnsi="Arial" w:cs="Arial" w:hint="eastAsia"/>
          <w:color w:val="000000"/>
          <w:szCs w:val="24"/>
        </w:rPr>
        <w:t>2</w:t>
      </w:r>
      <w:r w:rsidR="001B32AB">
        <w:rPr>
          <w:rFonts w:ascii="Arial" w:eastAsia="宋体" w:hAnsi="Arial" w:cs="Arial"/>
          <w:color w:val="000000"/>
          <w:szCs w:val="24"/>
        </w:rPr>
        <w:t>6</w:t>
      </w:r>
      <w:r w:rsidRPr="003A7D11">
        <w:rPr>
          <w:rFonts w:ascii="Arial" w:eastAsia="宋体" w:hAnsi="Arial" w:cs="Arial" w:hint="eastAsia"/>
          <w:color w:val="000000"/>
          <w:szCs w:val="24"/>
        </w:rPr>
        <w:t>日</w:t>
      </w:r>
      <w:r w:rsidRPr="00CD6871">
        <w:rPr>
          <w:rFonts w:ascii="Arial" w:eastAsia="宋体" w:hAnsi="Arial" w:cs="Arial" w:hint="eastAsia"/>
          <w:color w:val="000000"/>
          <w:szCs w:val="24"/>
        </w:rPr>
        <w:t>9:30-17:00</w:t>
      </w:r>
      <w:r w:rsidRPr="00CD6871">
        <w:rPr>
          <w:rFonts w:ascii="Arial" w:eastAsia="宋体" w:hAnsi="Arial" w:cs="Arial" w:hint="eastAsia"/>
          <w:color w:val="000000"/>
          <w:szCs w:val="24"/>
        </w:rPr>
        <w:t>（周六、周日及法定节假日不受理），具体时间以各发售代理机构的规定为准。</w:t>
      </w:r>
    </w:p>
    <w:p w14:paraId="410CA378" w14:textId="77777777" w:rsidR="0071606E" w:rsidRDefault="0071606E" w:rsidP="0071606E">
      <w:pPr>
        <w:spacing w:line="360" w:lineRule="auto"/>
        <w:ind w:firstLineChars="200" w:firstLine="420"/>
        <w:rPr>
          <w:rFonts w:ascii="Arial" w:eastAsia="宋体" w:hAnsi="Arial" w:cs="Arial"/>
          <w:color w:val="000000"/>
          <w:szCs w:val="24"/>
        </w:rPr>
      </w:pPr>
      <w:r w:rsidRPr="00CD6871">
        <w:rPr>
          <w:rFonts w:ascii="Arial" w:eastAsia="宋体" w:hAnsi="Arial" w:cs="Arial" w:hint="eastAsia"/>
          <w:color w:val="000000"/>
          <w:szCs w:val="24"/>
        </w:rPr>
        <w:t>2</w:t>
      </w:r>
      <w:r w:rsidRPr="00CD6871">
        <w:rPr>
          <w:rFonts w:ascii="Arial" w:eastAsia="宋体" w:hAnsi="Arial" w:cs="Arial" w:hint="eastAsia"/>
          <w:color w:val="000000"/>
          <w:szCs w:val="24"/>
        </w:rPr>
        <w:t>、</w:t>
      </w:r>
      <w:r>
        <w:rPr>
          <w:rFonts w:ascii="Arial" w:eastAsia="宋体" w:hAnsi="Arial" w:cs="Arial" w:hint="eastAsia"/>
          <w:color w:val="000000"/>
          <w:szCs w:val="24"/>
        </w:rPr>
        <w:t>认购限额：</w:t>
      </w:r>
      <w:r w:rsidRPr="00836E13">
        <w:rPr>
          <w:rFonts w:ascii="Arial" w:eastAsia="宋体" w:hAnsi="Arial" w:cs="Arial" w:hint="eastAsia"/>
          <w:color w:val="000000"/>
          <w:szCs w:val="24"/>
        </w:rPr>
        <w:t>投资人通过发售代理机构办理网下现金认购的，每笔认购份额须为</w:t>
      </w:r>
      <w:r w:rsidRPr="00836E13">
        <w:rPr>
          <w:rFonts w:ascii="Arial" w:eastAsia="宋体" w:hAnsi="Arial" w:cs="Arial" w:hint="eastAsia"/>
          <w:color w:val="000000"/>
          <w:szCs w:val="24"/>
        </w:rPr>
        <w:t>1000</w:t>
      </w:r>
      <w:r w:rsidRPr="00836E13">
        <w:rPr>
          <w:rFonts w:ascii="Arial" w:eastAsia="宋体" w:hAnsi="Arial" w:cs="Arial" w:hint="eastAsia"/>
          <w:color w:val="000000"/>
          <w:szCs w:val="24"/>
        </w:rPr>
        <w:t>份或其整数倍，投资人可多次认购，累计认购份额不设上限。</w:t>
      </w:r>
    </w:p>
    <w:p w14:paraId="1CE811AE" w14:textId="77777777" w:rsidR="0071606E" w:rsidRPr="00CD6871" w:rsidRDefault="0071606E" w:rsidP="0071606E">
      <w:pPr>
        <w:spacing w:line="360" w:lineRule="auto"/>
        <w:ind w:firstLineChars="200" w:firstLine="420"/>
        <w:rPr>
          <w:rFonts w:ascii="Arial" w:eastAsia="宋体" w:hAnsi="Arial" w:cs="Arial"/>
          <w:color w:val="000000"/>
          <w:szCs w:val="24"/>
        </w:rPr>
      </w:pPr>
      <w:r>
        <w:rPr>
          <w:rFonts w:ascii="Arial" w:eastAsia="宋体" w:hAnsi="Arial" w:cs="Arial" w:hint="eastAsia"/>
          <w:color w:val="000000"/>
          <w:szCs w:val="24"/>
        </w:rPr>
        <w:t>3</w:t>
      </w:r>
      <w:r>
        <w:rPr>
          <w:rFonts w:ascii="Arial" w:eastAsia="宋体" w:hAnsi="Arial" w:cs="Arial" w:hint="eastAsia"/>
          <w:color w:val="000000"/>
          <w:szCs w:val="24"/>
        </w:rPr>
        <w:t>、认购手续：</w:t>
      </w:r>
    </w:p>
    <w:p w14:paraId="0DFB06F2" w14:textId="77777777" w:rsidR="0071606E" w:rsidRPr="00CD6871" w:rsidRDefault="0071606E" w:rsidP="0071606E">
      <w:pPr>
        <w:spacing w:line="360" w:lineRule="auto"/>
        <w:ind w:firstLineChars="200" w:firstLine="420"/>
        <w:rPr>
          <w:rFonts w:ascii="Arial" w:eastAsia="宋体" w:hAnsi="Arial" w:cs="Arial"/>
          <w:color w:val="000000"/>
          <w:szCs w:val="24"/>
        </w:rPr>
      </w:pPr>
      <w:r w:rsidRPr="00CD6871">
        <w:rPr>
          <w:rFonts w:ascii="Arial" w:eastAsia="宋体" w:hAnsi="Arial" w:cs="Arial" w:hint="eastAsia"/>
          <w:color w:val="000000"/>
          <w:szCs w:val="24"/>
        </w:rPr>
        <w:t>投资人在认购本基金时，需按销售机构的规定，到销售网点办理相关认购手续，并备足认购资金。网下现金认购申请提交后在销售机构规定的时间之后不得撤销。</w:t>
      </w:r>
    </w:p>
    <w:p w14:paraId="7246375F" w14:textId="77777777" w:rsidR="0071606E" w:rsidRPr="00CD6871" w:rsidRDefault="0071606E" w:rsidP="0071606E">
      <w:pPr>
        <w:spacing w:line="360" w:lineRule="auto"/>
        <w:ind w:firstLineChars="200" w:firstLine="420"/>
        <w:rPr>
          <w:rFonts w:ascii="Arial" w:eastAsia="宋体" w:hAnsi="Arial" w:cs="Arial"/>
          <w:color w:val="000000"/>
          <w:szCs w:val="24"/>
        </w:rPr>
      </w:pPr>
      <w:r w:rsidRPr="00CD6871">
        <w:rPr>
          <w:rFonts w:ascii="Arial" w:eastAsia="宋体" w:hAnsi="Arial" w:cs="Arial" w:hint="eastAsia"/>
          <w:color w:val="000000"/>
          <w:szCs w:val="24"/>
        </w:rPr>
        <w:t>（</w:t>
      </w:r>
      <w:r w:rsidRPr="00CD6871">
        <w:rPr>
          <w:rFonts w:ascii="Arial" w:eastAsia="宋体" w:hAnsi="Arial" w:cs="Arial" w:hint="eastAsia"/>
          <w:color w:val="000000"/>
          <w:szCs w:val="24"/>
        </w:rPr>
        <w:t>1</w:t>
      </w:r>
      <w:r w:rsidRPr="00CD6871">
        <w:rPr>
          <w:rFonts w:ascii="Arial" w:eastAsia="宋体" w:hAnsi="Arial" w:cs="Arial" w:hint="eastAsia"/>
          <w:color w:val="000000"/>
          <w:szCs w:val="24"/>
        </w:rPr>
        <w:t>）开立深圳</w:t>
      </w:r>
      <w:r w:rsidRPr="00CD6871">
        <w:rPr>
          <w:rFonts w:ascii="Arial" w:eastAsia="宋体" w:hAnsi="Arial" w:cs="Arial" w:hint="eastAsia"/>
          <w:color w:val="000000"/>
          <w:szCs w:val="24"/>
        </w:rPr>
        <w:t>A</w:t>
      </w:r>
      <w:r w:rsidRPr="00CD6871">
        <w:rPr>
          <w:rFonts w:ascii="Arial" w:eastAsia="宋体" w:hAnsi="Arial" w:cs="Arial" w:hint="eastAsia"/>
          <w:color w:val="000000"/>
          <w:szCs w:val="24"/>
        </w:rPr>
        <w:t>股账户或证券投资基金账户；</w:t>
      </w:r>
    </w:p>
    <w:p w14:paraId="0AC71FF7" w14:textId="77777777" w:rsidR="0071606E" w:rsidRPr="00836E13" w:rsidRDefault="0071606E" w:rsidP="0071606E">
      <w:pPr>
        <w:spacing w:line="360" w:lineRule="auto"/>
        <w:ind w:firstLineChars="200" w:firstLine="420"/>
        <w:rPr>
          <w:rFonts w:ascii="Arial" w:eastAsia="宋体" w:hAnsi="Arial" w:cs="Arial"/>
          <w:color w:val="000000"/>
          <w:szCs w:val="24"/>
        </w:rPr>
      </w:pPr>
      <w:r w:rsidRPr="00CD6871">
        <w:rPr>
          <w:rFonts w:ascii="Arial" w:eastAsia="宋体" w:hAnsi="Arial" w:cs="Arial" w:hint="eastAsia"/>
          <w:color w:val="000000"/>
          <w:szCs w:val="24"/>
        </w:rPr>
        <w:t>（</w:t>
      </w:r>
      <w:r w:rsidRPr="00CD6871">
        <w:rPr>
          <w:rFonts w:ascii="Arial" w:eastAsia="宋体" w:hAnsi="Arial" w:cs="Arial" w:hint="eastAsia"/>
          <w:color w:val="000000"/>
          <w:szCs w:val="24"/>
        </w:rPr>
        <w:t>2</w:t>
      </w:r>
      <w:r w:rsidRPr="00CD6871">
        <w:rPr>
          <w:rFonts w:ascii="Arial" w:eastAsia="宋体" w:hAnsi="Arial" w:cs="Arial" w:hint="eastAsia"/>
          <w:color w:val="000000"/>
          <w:szCs w:val="24"/>
        </w:rPr>
        <w:t>）在认购前向资金账户中存入足够的认购资金；</w:t>
      </w:r>
    </w:p>
    <w:p w14:paraId="546262E6" w14:textId="07E56B7B" w:rsidR="00BB0C1F" w:rsidRDefault="0071606E" w:rsidP="0071606E">
      <w:pPr>
        <w:spacing w:line="360" w:lineRule="auto"/>
        <w:ind w:firstLineChars="200" w:firstLine="420"/>
        <w:rPr>
          <w:rFonts w:ascii="Arial" w:eastAsia="宋体" w:hAnsi="Arial" w:cs="Arial"/>
          <w:color w:val="000000"/>
          <w:szCs w:val="24"/>
        </w:rPr>
      </w:pPr>
      <w:r w:rsidRPr="00CD6871">
        <w:rPr>
          <w:rFonts w:ascii="Arial" w:eastAsia="宋体" w:hAnsi="Arial" w:cs="Arial" w:hint="eastAsia"/>
          <w:color w:val="000000"/>
          <w:szCs w:val="24"/>
        </w:rPr>
        <w:t>（</w:t>
      </w:r>
      <w:r w:rsidRPr="00CD6871">
        <w:rPr>
          <w:rFonts w:ascii="Arial" w:eastAsia="宋体" w:hAnsi="Arial" w:cs="Arial" w:hint="eastAsia"/>
          <w:color w:val="000000"/>
          <w:szCs w:val="24"/>
        </w:rPr>
        <w:t>3</w:t>
      </w:r>
      <w:r w:rsidRPr="00CD6871">
        <w:rPr>
          <w:rFonts w:ascii="Arial" w:eastAsia="宋体" w:hAnsi="Arial" w:cs="Arial" w:hint="eastAsia"/>
          <w:color w:val="000000"/>
          <w:szCs w:val="24"/>
        </w:rPr>
        <w:t>）投资人填写认购委托单，同时填写委托该发售代理机构代为办理网上现金认购的委托申请书。申报一经确认，认购资金即被冻结。</w:t>
      </w:r>
    </w:p>
    <w:p w14:paraId="355E90CA" w14:textId="3C07E686" w:rsidR="00BB0C1F" w:rsidRDefault="00BB0C1F" w:rsidP="00BB0C1F">
      <w:pPr>
        <w:widowControl/>
        <w:jc w:val="left"/>
        <w:rPr>
          <w:rFonts w:ascii="Arial" w:eastAsia="宋体" w:hAnsi="Arial" w:cs="Arial"/>
          <w:color w:val="000000"/>
          <w:szCs w:val="24"/>
        </w:rPr>
      </w:pPr>
      <w:r>
        <w:rPr>
          <w:rFonts w:ascii="Arial" w:eastAsia="宋体" w:hAnsi="Arial" w:cs="Arial"/>
          <w:color w:val="000000"/>
          <w:szCs w:val="24"/>
        </w:rPr>
        <w:br w:type="page"/>
      </w:r>
    </w:p>
    <w:p w14:paraId="3A5211CC" w14:textId="094A74DC" w:rsidR="005A34AF" w:rsidRPr="00B6141F" w:rsidRDefault="00B71C6E" w:rsidP="00B6141F">
      <w:pPr>
        <w:keepNext/>
        <w:keepLines/>
        <w:spacing w:before="240" w:after="240" w:line="400" w:lineRule="exact"/>
        <w:outlineLvl w:val="0"/>
        <w:rPr>
          <w:rFonts w:ascii="Arial" w:hAnsi="Arial" w:cs="Arial"/>
          <w:b/>
          <w:bCs/>
          <w:kern w:val="0"/>
          <w:szCs w:val="44"/>
        </w:rPr>
      </w:pPr>
      <w:r>
        <w:rPr>
          <w:rFonts w:ascii="Arial" w:hAnsi="Arial" w:cs="Arial" w:hint="eastAsia"/>
          <w:b/>
          <w:bCs/>
          <w:kern w:val="0"/>
          <w:szCs w:val="44"/>
        </w:rPr>
        <w:lastRenderedPageBreak/>
        <w:t>六</w:t>
      </w:r>
      <w:r w:rsidR="005A34AF" w:rsidRPr="00B6141F">
        <w:rPr>
          <w:rFonts w:ascii="Arial" w:hAnsi="Arial" w:cs="Arial"/>
          <w:b/>
          <w:bCs/>
          <w:kern w:val="0"/>
          <w:szCs w:val="44"/>
        </w:rPr>
        <w:t>、清算与交割</w:t>
      </w:r>
    </w:p>
    <w:p w14:paraId="574EA999" w14:textId="32448BA7" w:rsidR="002941A9" w:rsidRDefault="0071606E" w:rsidP="00BF5DE7">
      <w:pPr>
        <w:spacing w:line="360" w:lineRule="auto"/>
        <w:ind w:firstLineChars="200" w:firstLine="420"/>
        <w:rPr>
          <w:rFonts w:ascii="Arial" w:hAnsi="Arial" w:cs="Arial"/>
          <w:bCs/>
          <w:szCs w:val="21"/>
        </w:rPr>
      </w:pPr>
      <w:r>
        <w:rPr>
          <w:rFonts w:ascii="Arial" w:hAnsi="Arial" w:cs="Arial" w:hint="eastAsia"/>
          <w:bCs/>
          <w:szCs w:val="21"/>
        </w:rPr>
        <w:t>（一）</w:t>
      </w:r>
      <w:r w:rsidR="000C1F56" w:rsidRPr="000C1F56">
        <w:rPr>
          <w:rFonts w:ascii="Arial" w:hAnsi="Arial" w:cs="Arial" w:hint="eastAsia"/>
          <w:bCs/>
          <w:szCs w:val="21"/>
        </w:rPr>
        <w:t>基金募集期间募集的</w:t>
      </w:r>
      <w:r w:rsidR="00A03090">
        <w:rPr>
          <w:rFonts w:ascii="Arial" w:hAnsi="Arial" w:cs="Arial" w:hint="eastAsia"/>
          <w:bCs/>
          <w:szCs w:val="21"/>
        </w:rPr>
        <w:t>现金认购</w:t>
      </w:r>
      <w:r w:rsidR="000C1F56" w:rsidRPr="000C1F56">
        <w:rPr>
          <w:rFonts w:ascii="Arial" w:hAnsi="Arial" w:cs="Arial" w:hint="eastAsia"/>
          <w:bCs/>
          <w:szCs w:val="21"/>
        </w:rPr>
        <w:t>资金应当存入专门账户，在基金募集行为结束前，任何人不得动用。</w:t>
      </w:r>
    </w:p>
    <w:p w14:paraId="35B64413" w14:textId="31869B55" w:rsidR="00DF5230" w:rsidRDefault="00193C50" w:rsidP="00AD758D">
      <w:pPr>
        <w:spacing w:line="360" w:lineRule="auto"/>
        <w:ind w:firstLineChars="200" w:firstLine="420"/>
        <w:rPr>
          <w:rFonts w:ascii="Arial" w:hAnsi="Arial" w:cs="Arial"/>
          <w:bCs/>
          <w:szCs w:val="21"/>
        </w:rPr>
      </w:pPr>
      <w:r w:rsidRPr="00193C50">
        <w:rPr>
          <w:rFonts w:ascii="宋体" w:hAnsi="宋体" w:hint="eastAsia"/>
        </w:rPr>
        <w:t>投资者现金认购款项在募集期间所产生的银行存款利息归投资者所有，在本基金募集结束后，折算为基金份额计入投资者的账户。网上现金认购利息折算的份额以登记机构的记录为准，网下现金认购利息折算的份额以基金管理人的记录为准。</w:t>
      </w:r>
    </w:p>
    <w:p w14:paraId="2F9E02A8" w14:textId="7FCDA779" w:rsidR="005A34AF" w:rsidRDefault="0071606E" w:rsidP="00193C50">
      <w:pPr>
        <w:spacing w:line="360" w:lineRule="auto"/>
        <w:ind w:firstLineChars="200" w:firstLine="420"/>
        <w:rPr>
          <w:rFonts w:ascii="Arial" w:hAnsi="Arial" w:cs="Arial"/>
          <w:bCs/>
          <w:szCs w:val="21"/>
        </w:rPr>
      </w:pPr>
      <w:r>
        <w:rPr>
          <w:rFonts w:ascii="Arial" w:hAnsi="Arial" w:cs="Arial" w:hint="eastAsia"/>
          <w:bCs/>
          <w:szCs w:val="21"/>
        </w:rPr>
        <w:t>（二）</w:t>
      </w:r>
      <w:r w:rsidR="000C1F56" w:rsidRPr="000C1F56">
        <w:rPr>
          <w:rFonts w:ascii="Arial" w:hAnsi="Arial" w:cs="Arial" w:hint="eastAsia"/>
          <w:bCs/>
          <w:szCs w:val="21"/>
        </w:rPr>
        <w:t>本基金权益登记由登记机构在基金募集结束后</w:t>
      </w:r>
      <w:r w:rsidR="00A03090">
        <w:rPr>
          <w:rFonts w:ascii="Arial" w:hAnsi="Arial" w:cs="Arial" w:hint="eastAsia"/>
          <w:bCs/>
          <w:szCs w:val="21"/>
        </w:rPr>
        <w:t>完成</w:t>
      </w:r>
      <w:r w:rsidR="000C1F56" w:rsidRPr="000C1F56">
        <w:rPr>
          <w:rFonts w:ascii="Arial" w:hAnsi="Arial" w:cs="Arial" w:hint="eastAsia"/>
          <w:bCs/>
          <w:szCs w:val="21"/>
        </w:rPr>
        <w:t>过户登记</w:t>
      </w:r>
      <w:r w:rsidR="005A34AF" w:rsidRPr="00BF5DE7">
        <w:rPr>
          <w:rFonts w:ascii="Arial" w:hAnsi="Arial" w:cs="Arial"/>
          <w:bCs/>
          <w:szCs w:val="21"/>
        </w:rPr>
        <w:t>。</w:t>
      </w:r>
    </w:p>
    <w:p w14:paraId="5BD8B03C" w14:textId="77777777" w:rsidR="005A34AF" w:rsidRPr="00BF5DE7" w:rsidRDefault="005A34AF" w:rsidP="00BF5DE7">
      <w:pPr>
        <w:spacing w:line="360" w:lineRule="auto"/>
        <w:ind w:firstLineChars="200" w:firstLine="420"/>
        <w:rPr>
          <w:rFonts w:ascii="Arial" w:hAnsi="Arial" w:cs="Arial"/>
          <w:bCs/>
          <w:szCs w:val="21"/>
        </w:rPr>
      </w:pPr>
      <w:r w:rsidRPr="00BF5DE7">
        <w:rPr>
          <w:rFonts w:ascii="Arial" w:hAnsi="Arial" w:cs="Arial"/>
          <w:bCs/>
          <w:szCs w:val="21"/>
        </w:rPr>
        <w:br w:type="page"/>
      </w:r>
    </w:p>
    <w:p w14:paraId="22EDD965" w14:textId="63773F4D" w:rsidR="005A34AF" w:rsidRPr="00B6141F" w:rsidRDefault="00B71C6E" w:rsidP="00B6141F">
      <w:pPr>
        <w:keepNext/>
        <w:keepLines/>
        <w:spacing w:before="240" w:after="240" w:line="400" w:lineRule="exact"/>
        <w:outlineLvl w:val="0"/>
        <w:rPr>
          <w:rFonts w:ascii="Arial" w:hAnsi="Arial" w:cs="Arial"/>
          <w:b/>
          <w:bCs/>
          <w:kern w:val="0"/>
          <w:szCs w:val="44"/>
        </w:rPr>
      </w:pPr>
      <w:r>
        <w:rPr>
          <w:rFonts w:ascii="Arial" w:hAnsi="Arial" w:cs="Arial" w:hint="eastAsia"/>
          <w:b/>
          <w:bCs/>
          <w:kern w:val="0"/>
          <w:szCs w:val="44"/>
        </w:rPr>
        <w:lastRenderedPageBreak/>
        <w:t>七</w:t>
      </w:r>
      <w:r w:rsidR="005A34AF" w:rsidRPr="00B6141F">
        <w:rPr>
          <w:rFonts w:ascii="Arial" w:hAnsi="Arial" w:cs="Arial"/>
          <w:b/>
          <w:bCs/>
          <w:kern w:val="0"/>
          <w:szCs w:val="44"/>
        </w:rPr>
        <w:t>、基金资产的验资与基金合同生效</w:t>
      </w:r>
    </w:p>
    <w:p w14:paraId="19B9CB3D" w14:textId="70C45977" w:rsidR="005A34AF" w:rsidRPr="00BF5DE7" w:rsidRDefault="0071606E" w:rsidP="00BF5DE7">
      <w:pPr>
        <w:spacing w:line="360" w:lineRule="auto"/>
        <w:ind w:firstLineChars="200" w:firstLine="420"/>
        <w:rPr>
          <w:rFonts w:ascii="Arial" w:hAnsi="Arial" w:cs="Arial"/>
          <w:bCs/>
          <w:szCs w:val="21"/>
        </w:rPr>
      </w:pPr>
      <w:r>
        <w:rPr>
          <w:rFonts w:ascii="Arial" w:hAnsi="Arial" w:cs="Arial" w:hint="eastAsia"/>
          <w:bCs/>
          <w:szCs w:val="21"/>
        </w:rPr>
        <w:t>（一）</w:t>
      </w:r>
      <w:r w:rsidR="00C20BFC" w:rsidRPr="00C20BFC">
        <w:rPr>
          <w:rFonts w:ascii="Arial" w:hAnsi="Arial" w:cs="Arial" w:hint="eastAsia"/>
          <w:bCs/>
          <w:szCs w:val="21"/>
        </w:rPr>
        <w:t>本基金自基金份额发售之日起</w:t>
      </w:r>
      <w:r w:rsidR="00C20BFC" w:rsidRPr="00C20BFC">
        <w:rPr>
          <w:rFonts w:ascii="Arial" w:hAnsi="Arial" w:cs="Arial" w:hint="eastAsia"/>
          <w:bCs/>
          <w:szCs w:val="21"/>
        </w:rPr>
        <w:t>3</w:t>
      </w:r>
      <w:r w:rsidR="00C20BFC" w:rsidRPr="00C20BFC">
        <w:rPr>
          <w:rFonts w:ascii="Arial" w:hAnsi="Arial" w:cs="Arial" w:hint="eastAsia"/>
          <w:bCs/>
          <w:szCs w:val="21"/>
        </w:rPr>
        <w:t>个月内，在基金募集份额总额不少于</w:t>
      </w:r>
      <w:r w:rsidR="00C20BFC" w:rsidRPr="00C20BFC">
        <w:rPr>
          <w:rFonts w:ascii="Arial" w:hAnsi="Arial" w:cs="Arial" w:hint="eastAsia"/>
          <w:bCs/>
          <w:szCs w:val="21"/>
        </w:rPr>
        <w:t>2</w:t>
      </w:r>
      <w:r w:rsidR="00C20BFC" w:rsidRPr="00C20BFC">
        <w:rPr>
          <w:rFonts w:ascii="Arial" w:hAnsi="Arial" w:cs="Arial" w:hint="eastAsia"/>
          <w:bCs/>
          <w:szCs w:val="21"/>
        </w:rPr>
        <w:t>亿份，基金募集金额不少于</w:t>
      </w:r>
      <w:r w:rsidR="00C20BFC" w:rsidRPr="00C20BFC">
        <w:rPr>
          <w:rFonts w:ascii="Arial" w:hAnsi="Arial" w:cs="Arial" w:hint="eastAsia"/>
          <w:bCs/>
          <w:szCs w:val="21"/>
        </w:rPr>
        <w:t>2</w:t>
      </w:r>
      <w:r w:rsidR="00C20BFC" w:rsidRPr="00C20BFC">
        <w:rPr>
          <w:rFonts w:ascii="Arial" w:hAnsi="Arial" w:cs="Arial" w:hint="eastAsia"/>
          <w:bCs/>
          <w:szCs w:val="21"/>
        </w:rPr>
        <w:t>亿元人民币且基金份额有效认购人数不少于</w:t>
      </w:r>
      <w:r w:rsidR="00C20BFC" w:rsidRPr="00C20BFC">
        <w:rPr>
          <w:rFonts w:ascii="Arial" w:hAnsi="Arial" w:cs="Arial" w:hint="eastAsia"/>
          <w:bCs/>
          <w:szCs w:val="21"/>
        </w:rPr>
        <w:t>200</w:t>
      </w:r>
      <w:r w:rsidR="00C20BFC" w:rsidRPr="00C20BFC">
        <w:rPr>
          <w:rFonts w:ascii="Arial" w:hAnsi="Arial" w:cs="Arial" w:hint="eastAsia"/>
          <w:bCs/>
          <w:szCs w:val="21"/>
        </w:rPr>
        <w:t>人的条件下，基金募集期届满或基金管理人依据法律法规及招募说明书可以决定停止基金发售，并在募集结束之日起</w:t>
      </w:r>
      <w:r w:rsidR="00C20BFC" w:rsidRPr="00C20BFC">
        <w:rPr>
          <w:rFonts w:ascii="Arial" w:hAnsi="Arial" w:cs="Arial" w:hint="eastAsia"/>
          <w:bCs/>
          <w:szCs w:val="21"/>
        </w:rPr>
        <w:t>10</w:t>
      </w:r>
      <w:r w:rsidR="00C20BFC" w:rsidRPr="00C20BFC">
        <w:rPr>
          <w:rFonts w:ascii="Arial" w:hAnsi="Arial" w:cs="Arial" w:hint="eastAsia"/>
          <w:bCs/>
          <w:szCs w:val="21"/>
        </w:rPr>
        <w:t>日内聘请法定验资机构验资，自收到验资报告之日起</w:t>
      </w:r>
      <w:r w:rsidR="00C20BFC" w:rsidRPr="00C20BFC">
        <w:rPr>
          <w:rFonts w:ascii="Arial" w:hAnsi="Arial" w:cs="Arial" w:hint="eastAsia"/>
          <w:bCs/>
          <w:szCs w:val="21"/>
        </w:rPr>
        <w:t>10</w:t>
      </w:r>
      <w:r w:rsidR="00C20BFC" w:rsidRPr="00C20BFC">
        <w:rPr>
          <w:rFonts w:ascii="Arial" w:hAnsi="Arial" w:cs="Arial" w:hint="eastAsia"/>
          <w:bCs/>
          <w:szCs w:val="21"/>
        </w:rPr>
        <w:t>日内，向中国证监会办理基金备案手续</w:t>
      </w:r>
      <w:r w:rsidR="005A34AF" w:rsidRPr="00BF5DE7">
        <w:rPr>
          <w:rFonts w:ascii="Arial" w:hAnsi="Arial" w:cs="Arial"/>
          <w:bCs/>
          <w:szCs w:val="21"/>
        </w:rPr>
        <w:t>。</w:t>
      </w:r>
    </w:p>
    <w:p w14:paraId="6A5526D7" w14:textId="0962AE2C" w:rsidR="00C20BFC" w:rsidRDefault="0071606E" w:rsidP="00C20BFC">
      <w:pPr>
        <w:spacing w:line="360" w:lineRule="auto"/>
        <w:ind w:firstLineChars="200" w:firstLine="420"/>
        <w:rPr>
          <w:rFonts w:ascii="Arial" w:hAnsi="Arial" w:cs="Arial"/>
          <w:bCs/>
          <w:szCs w:val="21"/>
        </w:rPr>
      </w:pPr>
      <w:r>
        <w:rPr>
          <w:rFonts w:ascii="Arial" w:hAnsi="Arial" w:cs="Arial" w:hint="eastAsia"/>
          <w:bCs/>
          <w:szCs w:val="21"/>
        </w:rPr>
        <w:t>（二）</w:t>
      </w:r>
      <w:r w:rsidR="00C20BFC" w:rsidRPr="00C20BFC">
        <w:rPr>
          <w:rFonts w:ascii="Arial" w:hAnsi="Arial" w:cs="Arial" w:hint="eastAsia"/>
          <w:bCs/>
          <w:szCs w:val="21"/>
        </w:rPr>
        <w:t>基金募集达到基金备案条件的，基金管理人办理完毕基金备案手续并取得中国证监会书面确认之日，基金合同生效；否则基金合同不生效。基金管理人在收到中国证监会确认文件的次日对基金合同生效事宜予以公告</w:t>
      </w:r>
      <w:r w:rsidR="005A34AF" w:rsidRPr="00BF5DE7">
        <w:rPr>
          <w:rFonts w:ascii="Arial" w:hAnsi="Arial" w:cs="Arial"/>
          <w:bCs/>
          <w:szCs w:val="21"/>
        </w:rPr>
        <w:t>。</w:t>
      </w:r>
    </w:p>
    <w:p w14:paraId="05C8B9D8" w14:textId="37A92B08" w:rsidR="005A34AF" w:rsidRPr="00BF5DE7" w:rsidRDefault="00C20BFC" w:rsidP="00C20BFC">
      <w:pPr>
        <w:spacing w:line="360" w:lineRule="auto"/>
        <w:ind w:firstLineChars="200" w:firstLine="420"/>
        <w:rPr>
          <w:rFonts w:ascii="Arial" w:hAnsi="Arial" w:cs="Arial"/>
          <w:bCs/>
          <w:szCs w:val="21"/>
        </w:rPr>
      </w:pPr>
      <w:r w:rsidRPr="00C20BFC">
        <w:rPr>
          <w:rFonts w:ascii="Arial" w:hAnsi="Arial" w:cs="Arial" w:hint="eastAsia"/>
          <w:bCs/>
          <w:szCs w:val="21"/>
        </w:rPr>
        <w:t>基金管理人应将基金募集期间募集的资金存入专门账户，在基金募集行为结束前，任何人不得动用。</w:t>
      </w:r>
    </w:p>
    <w:p w14:paraId="363A561D" w14:textId="03273E19" w:rsidR="00C20BFC" w:rsidRPr="00C20BFC" w:rsidRDefault="0071606E" w:rsidP="00A03090">
      <w:pPr>
        <w:spacing w:line="360" w:lineRule="auto"/>
        <w:ind w:firstLineChars="200" w:firstLine="420"/>
        <w:rPr>
          <w:rFonts w:ascii="Arial" w:hAnsi="Arial" w:cs="Arial"/>
          <w:bCs/>
          <w:szCs w:val="21"/>
        </w:rPr>
      </w:pPr>
      <w:r>
        <w:rPr>
          <w:rFonts w:ascii="Arial" w:hAnsi="Arial" w:cs="Arial" w:hint="eastAsia"/>
          <w:bCs/>
          <w:szCs w:val="21"/>
        </w:rPr>
        <w:t>（三）</w:t>
      </w:r>
      <w:r w:rsidR="00C20BFC" w:rsidRPr="00C20BFC">
        <w:rPr>
          <w:rFonts w:ascii="Arial" w:hAnsi="Arial" w:cs="Arial" w:hint="eastAsia"/>
          <w:bCs/>
          <w:szCs w:val="21"/>
        </w:rPr>
        <w:t>如果募集期限届满，未满足基金备案条件，基金管理人应当承担下列责任：</w:t>
      </w:r>
    </w:p>
    <w:p w14:paraId="77066462" w14:textId="4B37EF72" w:rsidR="00C20BFC" w:rsidRPr="00C20BFC" w:rsidRDefault="0071606E" w:rsidP="00C20BFC">
      <w:pPr>
        <w:spacing w:line="360" w:lineRule="auto"/>
        <w:ind w:firstLineChars="200" w:firstLine="420"/>
        <w:rPr>
          <w:rFonts w:ascii="Arial" w:hAnsi="Arial" w:cs="Arial"/>
          <w:bCs/>
          <w:szCs w:val="21"/>
        </w:rPr>
      </w:pPr>
      <w:r>
        <w:rPr>
          <w:rFonts w:ascii="Arial" w:hAnsi="Arial" w:cs="Arial" w:hint="eastAsia"/>
          <w:bCs/>
          <w:szCs w:val="21"/>
        </w:rPr>
        <w:t>1</w:t>
      </w:r>
      <w:r>
        <w:rPr>
          <w:rFonts w:ascii="Arial" w:hAnsi="Arial" w:cs="Arial" w:hint="eastAsia"/>
          <w:bCs/>
          <w:szCs w:val="21"/>
        </w:rPr>
        <w:t>、</w:t>
      </w:r>
      <w:r w:rsidR="00C20BFC" w:rsidRPr="00C20BFC">
        <w:rPr>
          <w:rFonts w:ascii="Arial" w:hAnsi="Arial" w:cs="Arial" w:hint="eastAsia"/>
          <w:bCs/>
          <w:szCs w:val="21"/>
        </w:rPr>
        <w:t>以其固有财产承担因募集行为而产生的债务和费用；</w:t>
      </w:r>
    </w:p>
    <w:p w14:paraId="4B45F93D" w14:textId="6FE4B509" w:rsidR="00C20BFC" w:rsidRPr="00C20BFC" w:rsidRDefault="0071606E" w:rsidP="00C20BFC">
      <w:pPr>
        <w:spacing w:line="360" w:lineRule="auto"/>
        <w:ind w:firstLineChars="200" w:firstLine="420"/>
        <w:rPr>
          <w:rFonts w:ascii="Arial" w:hAnsi="Arial" w:cs="Arial"/>
          <w:bCs/>
          <w:szCs w:val="21"/>
        </w:rPr>
      </w:pPr>
      <w:r>
        <w:rPr>
          <w:rFonts w:ascii="Arial" w:hAnsi="Arial" w:cs="Arial" w:hint="eastAsia"/>
          <w:bCs/>
          <w:szCs w:val="21"/>
        </w:rPr>
        <w:t>2</w:t>
      </w:r>
      <w:r>
        <w:rPr>
          <w:rFonts w:ascii="Arial" w:hAnsi="Arial" w:cs="Arial" w:hint="eastAsia"/>
          <w:bCs/>
          <w:szCs w:val="21"/>
        </w:rPr>
        <w:t>、</w:t>
      </w:r>
      <w:r w:rsidR="00C20BFC" w:rsidRPr="00C20BFC">
        <w:rPr>
          <w:rFonts w:ascii="Arial" w:hAnsi="Arial" w:cs="Arial" w:hint="eastAsia"/>
          <w:bCs/>
          <w:szCs w:val="21"/>
        </w:rPr>
        <w:t>针对投资者以现金交纳的认购资金，在基金募集期限届满后</w:t>
      </w:r>
      <w:r w:rsidR="00C20BFC" w:rsidRPr="00C20BFC">
        <w:rPr>
          <w:rFonts w:ascii="Arial" w:hAnsi="Arial" w:cs="Arial" w:hint="eastAsia"/>
          <w:bCs/>
          <w:szCs w:val="21"/>
        </w:rPr>
        <w:t>30</w:t>
      </w:r>
      <w:r w:rsidR="00C20BFC" w:rsidRPr="00C20BFC">
        <w:rPr>
          <w:rFonts w:ascii="Arial" w:hAnsi="Arial" w:cs="Arial" w:hint="eastAsia"/>
          <w:bCs/>
          <w:szCs w:val="21"/>
        </w:rPr>
        <w:t>日内返还投资者已缴纳的款项，并加计银行同期活期存款利息。</w:t>
      </w:r>
    </w:p>
    <w:p w14:paraId="5524DBC5" w14:textId="5200BC96" w:rsidR="005A34AF" w:rsidRPr="00BF5DE7" w:rsidRDefault="00C20BFC" w:rsidP="00C20BFC">
      <w:pPr>
        <w:spacing w:line="360" w:lineRule="auto"/>
        <w:ind w:firstLineChars="200" w:firstLine="420"/>
        <w:rPr>
          <w:rFonts w:ascii="Arial" w:hAnsi="Arial" w:cs="Arial"/>
          <w:bCs/>
          <w:szCs w:val="21"/>
        </w:rPr>
      </w:pPr>
      <w:r w:rsidRPr="00C20BFC">
        <w:rPr>
          <w:rFonts w:ascii="Arial" w:hAnsi="Arial" w:cs="Arial" w:hint="eastAsia"/>
          <w:bCs/>
          <w:szCs w:val="21"/>
        </w:rPr>
        <w:t>如基金募集失败，基金管理人、基金托管人及销售机构不得请求报酬。基金管理人、基金托管人和销售机构为基金募集支付之一切费用应由各方各自承担。</w:t>
      </w:r>
    </w:p>
    <w:p w14:paraId="020FFD18" w14:textId="77777777" w:rsidR="005A34AF" w:rsidRPr="00BE4222" w:rsidRDefault="005A34AF" w:rsidP="005A34AF">
      <w:pPr>
        <w:widowControl/>
        <w:jc w:val="left"/>
        <w:rPr>
          <w:rFonts w:ascii="Arial" w:hAnsi="Arial" w:cs="Arial"/>
          <w:color w:val="000000"/>
          <w:szCs w:val="24"/>
        </w:rPr>
      </w:pPr>
      <w:r w:rsidRPr="00BE4222">
        <w:rPr>
          <w:rFonts w:ascii="Arial" w:hAnsi="Arial" w:cs="Arial"/>
          <w:color w:val="000000"/>
          <w:szCs w:val="24"/>
        </w:rPr>
        <w:br w:type="page"/>
      </w:r>
    </w:p>
    <w:p w14:paraId="3A6D441B" w14:textId="2D4DB01A" w:rsidR="005A34AF" w:rsidRPr="00B6141F" w:rsidRDefault="00B71C6E" w:rsidP="00B6141F">
      <w:pPr>
        <w:keepNext/>
        <w:keepLines/>
        <w:spacing w:before="240" w:after="240" w:line="400" w:lineRule="exact"/>
        <w:outlineLvl w:val="0"/>
        <w:rPr>
          <w:rFonts w:ascii="Arial" w:hAnsi="Arial" w:cs="Arial"/>
          <w:b/>
          <w:bCs/>
          <w:kern w:val="0"/>
          <w:szCs w:val="44"/>
        </w:rPr>
      </w:pPr>
      <w:r>
        <w:rPr>
          <w:rFonts w:ascii="Arial" w:hAnsi="Arial" w:cs="Arial" w:hint="eastAsia"/>
          <w:b/>
          <w:bCs/>
          <w:kern w:val="0"/>
          <w:szCs w:val="44"/>
        </w:rPr>
        <w:lastRenderedPageBreak/>
        <w:t>八</w:t>
      </w:r>
      <w:r w:rsidR="005A34AF" w:rsidRPr="00B6141F">
        <w:rPr>
          <w:rFonts w:ascii="Arial" w:hAnsi="Arial" w:cs="Arial"/>
          <w:b/>
          <w:bCs/>
          <w:kern w:val="0"/>
          <w:szCs w:val="44"/>
        </w:rPr>
        <w:t>、本次募集有关当事人或中介机构</w:t>
      </w:r>
    </w:p>
    <w:p w14:paraId="0CDA971B" w14:textId="77777777" w:rsidR="005A34AF" w:rsidRPr="005D53F0" w:rsidRDefault="005A34AF" w:rsidP="005A34AF">
      <w:pPr>
        <w:tabs>
          <w:tab w:val="left" w:pos="448"/>
        </w:tabs>
        <w:spacing w:line="360" w:lineRule="auto"/>
        <w:ind w:leftChars="-1" w:left="-2" w:firstLineChars="147" w:firstLine="310"/>
        <w:rPr>
          <w:rFonts w:ascii="Arial" w:hAnsi="Arial" w:cs="Arial"/>
          <w:b/>
          <w:color w:val="000000"/>
          <w:szCs w:val="24"/>
        </w:rPr>
      </w:pPr>
      <w:r w:rsidRPr="005D53F0">
        <w:rPr>
          <w:rFonts w:ascii="Arial" w:hAnsi="Arial" w:cs="Arial"/>
          <w:b/>
          <w:color w:val="000000"/>
          <w:szCs w:val="24"/>
        </w:rPr>
        <w:t>（一）基金管理人</w:t>
      </w:r>
    </w:p>
    <w:p w14:paraId="38E3A261" w14:textId="77777777" w:rsidR="005A34AF" w:rsidRPr="005D53F0" w:rsidRDefault="005A34AF" w:rsidP="00097F63">
      <w:pPr>
        <w:spacing w:line="360" w:lineRule="auto"/>
        <w:ind w:firstLineChars="200" w:firstLine="420"/>
        <w:rPr>
          <w:rFonts w:ascii="Arial" w:hAnsi="Arial" w:cs="Arial"/>
          <w:bCs/>
          <w:szCs w:val="21"/>
        </w:rPr>
      </w:pPr>
      <w:r w:rsidRPr="005D53F0">
        <w:rPr>
          <w:rFonts w:ascii="Arial" w:hAnsi="Arial" w:cs="Arial"/>
          <w:bCs/>
          <w:szCs w:val="21"/>
        </w:rPr>
        <w:t>名称：嘉实基金管理有限公司</w:t>
      </w:r>
    </w:p>
    <w:p w14:paraId="0FD9263A" w14:textId="223BFFAB" w:rsidR="005A34AF" w:rsidRPr="005D53F0" w:rsidRDefault="005A34AF" w:rsidP="00097F63">
      <w:pPr>
        <w:spacing w:line="360" w:lineRule="auto"/>
        <w:ind w:firstLineChars="200" w:firstLine="420"/>
        <w:rPr>
          <w:rFonts w:ascii="Arial" w:hAnsi="Arial" w:cs="Arial"/>
          <w:bCs/>
          <w:szCs w:val="21"/>
        </w:rPr>
      </w:pPr>
      <w:r w:rsidRPr="005D53F0">
        <w:rPr>
          <w:rFonts w:ascii="Arial" w:hAnsi="Arial" w:cs="Arial"/>
          <w:bCs/>
          <w:szCs w:val="21"/>
        </w:rPr>
        <w:t>住所：</w:t>
      </w:r>
      <w:r w:rsidR="00A70C28" w:rsidRPr="005D53F0">
        <w:rPr>
          <w:rFonts w:ascii="Arial" w:hAnsi="Arial" w:cs="Arial" w:hint="eastAsia"/>
          <w:bCs/>
          <w:szCs w:val="21"/>
        </w:rPr>
        <w:t>中国（上海）自由贸易试验区陆家嘴环路</w:t>
      </w:r>
      <w:r w:rsidR="00A70C28" w:rsidRPr="005D53F0">
        <w:rPr>
          <w:rFonts w:ascii="Arial" w:hAnsi="Arial" w:cs="Arial" w:hint="eastAsia"/>
          <w:bCs/>
          <w:szCs w:val="21"/>
        </w:rPr>
        <w:t>1318</w:t>
      </w:r>
      <w:r w:rsidR="00A70C28" w:rsidRPr="005D53F0">
        <w:rPr>
          <w:rFonts w:ascii="Arial" w:hAnsi="Arial" w:cs="Arial" w:hint="eastAsia"/>
          <w:bCs/>
          <w:szCs w:val="21"/>
        </w:rPr>
        <w:t>号</w:t>
      </w:r>
      <w:r w:rsidR="00A70C28" w:rsidRPr="005D53F0">
        <w:rPr>
          <w:rFonts w:ascii="Arial" w:hAnsi="Arial" w:cs="Arial" w:hint="eastAsia"/>
          <w:bCs/>
          <w:szCs w:val="21"/>
        </w:rPr>
        <w:t>1806A</w:t>
      </w:r>
      <w:r w:rsidR="00A70C28" w:rsidRPr="005D53F0">
        <w:rPr>
          <w:rFonts w:ascii="Arial" w:hAnsi="Arial" w:cs="Arial" w:hint="eastAsia"/>
          <w:bCs/>
          <w:szCs w:val="21"/>
        </w:rPr>
        <w:t>单元</w:t>
      </w:r>
    </w:p>
    <w:p w14:paraId="189C4162" w14:textId="77777777" w:rsidR="005A34AF" w:rsidRPr="005D53F0" w:rsidRDefault="005A34AF" w:rsidP="00097F63">
      <w:pPr>
        <w:spacing w:line="360" w:lineRule="auto"/>
        <w:ind w:firstLineChars="200" w:firstLine="420"/>
        <w:rPr>
          <w:rFonts w:ascii="Arial" w:hAnsi="Arial" w:cs="Arial"/>
          <w:bCs/>
          <w:szCs w:val="21"/>
        </w:rPr>
      </w:pPr>
      <w:r w:rsidRPr="005D53F0">
        <w:rPr>
          <w:rFonts w:ascii="Arial" w:hAnsi="Arial" w:cs="Arial"/>
          <w:bCs/>
          <w:szCs w:val="21"/>
        </w:rPr>
        <w:t>办公地址：</w:t>
      </w:r>
      <w:r w:rsidR="00BD4743" w:rsidRPr="005D53F0">
        <w:rPr>
          <w:rFonts w:ascii="Arial" w:hAnsi="Arial" w:cs="Arial"/>
          <w:bCs/>
          <w:szCs w:val="21"/>
        </w:rPr>
        <w:t>北京市朝阳区建国门外大街</w:t>
      </w:r>
      <w:r w:rsidR="00BD4743" w:rsidRPr="005D53F0">
        <w:rPr>
          <w:rFonts w:ascii="Arial" w:hAnsi="Arial" w:cs="Arial"/>
          <w:bCs/>
          <w:szCs w:val="21"/>
        </w:rPr>
        <w:t>21</w:t>
      </w:r>
      <w:r w:rsidR="00BD4743" w:rsidRPr="005D53F0">
        <w:rPr>
          <w:rFonts w:ascii="Arial" w:hAnsi="Arial" w:cs="Arial"/>
          <w:bCs/>
          <w:szCs w:val="21"/>
        </w:rPr>
        <w:t>号北京国际俱乐部</w:t>
      </w:r>
      <w:r w:rsidR="00BD4743" w:rsidRPr="005D53F0">
        <w:rPr>
          <w:rFonts w:ascii="Arial" w:hAnsi="Arial" w:cs="Arial"/>
          <w:bCs/>
          <w:szCs w:val="21"/>
        </w:rPr>
        <w:t>C</w:t>
      </w:r>
      <w:r w:rsidR="00BD4743" w:rsidRPr="005D53F0">
        <w:rPr>
          <w:rFonts w:ascii="Arial" w:hAnsi="Arial" w:cs="Arial"/>
          <w:bCs/>
          <w:szCs w:val="21"/>
        </w:rPr>
        <w:t>座写字楼</w:t>
      </w:r>
      <w:r w:rsidR="00BD4743" w:rsidRPr="005D53F0">
        <w:rPr>
          <w:rFonts w:ascii="Arial" w:hAnsi="Arial" w:cs="Arial"/>
          <w:bCs/>
          <w:szCs w:val="21"/>
        </w:rPr>
        <w:t>12A</w:t>
      </w:r>
      <w:r w:rsidR="00BD4743" w:rsidRPr="005D53F0">
        <w:rPr>
          <w:rFonts w:ascii="Arial" w:hAnsi="Arial" w:cs="Arial"/>
          <w:bCs/>
          <w:szCs w:val="21"/>
        </w:rPr>
        <w:t>层</w:t>
      </w:r>
    </w:p>
    <w:p w14:paraId="3D851CED" w14:textId="77777777" w:rsidR="005A34AF" w:rsidRPr="005D53F0" w:rsidRDefault="005A34AF" w:rsidP="00097F63">
      <w:pPr>
        <w:spacing w:line="360" w:lineRule="auto"/>
        <w:ind w:firstLineChars="200" w:firstLine="420"/>
        <w:rPr>
          <w:rFonts w:ascii="Arial" w:hAnsi="Arial" w:cs="Arial"/>
          <w:bCs/>
          <w:szCs w:val="21"/>
        </w:rPr>
      </w:pPr>
      <w:r w:rsidRPr="005D53F0">
        <w:rPr>
          <w:rFonts w:ascii="Arial" w:hAnsi="Arial" w:cs="Arial"/>
          <w:bCs/>
          <w:szCs w:val="21"/>
        </w:rPr>
        <w:t>法定代表人：</w:t>
      </w:r>
      <w:r w:rsidR="000122E0" w:rsidRPr="005D53F0">
        <w:rPr>
          <w:rFonts w:ascii="Arial" w:hAnsi="Arial" w:cs="Arial"/>
          <w:bCs/>
          <w:szCs w:val="21"/>
        </w:rPr>
        <w:t>经雷</w:t>
      </w:r>
    </w:p>
    <w:p w14:paraId="36B37F26" w14:textId="77777777" w:rsidR="005A34AF" w:rsidRPr="005D53F0" w:rsidRDefault="005A34AF" w:rsidP="00097F63">
      <w:pPr>
        <w:spacing w:line="360" w:lineRule="auto"/>
        <w:ind w:firstLineChars="200" w:firstLine="420"/>
        <w:rPr>
          <w:rFonts w:ascii="Arial" w:hAnsi="Arial" w:cs="Arial"/>
          <w:bCs/>
          <w:szCs w:val="21"/>
        </w:rPr>
      </w:pPr>
      <w:r w:rsidRPr="005D53F0">
        <w:rPr>
          <w:rFonts w:ascii="Arial" w:hAnsi="Arial" w:cs="Arial"/>
          <w:bCs/>
          <w:szCs w:val="21"/>
        </w:rPr>
        <w:t>存续期间：持续经营</w:t>
      </w:r>
    </w:p>
    <w:p w14:paraId="1F21A07C" w14:textId="77777777" w:rsidR="005A34AF" w:rsidRPr="005D53F0" w:rsidRDefault="005A34AF" w:rsidP="00097F63">
      <w:pPr>
        <w:spacing w:line="360" w:lineRule="auto"/>
        <w:ind w:firstLineChars="200" w:firstLine="420"/>
        <w:rPr>
          <w:rFonts w:ascii="Arial" w:hAnsi="Arial" w:cs="Arial"/>
          <w:bCs/>
          <w:szCs w:val="21"/>
        </w:rPr>
      </w:pPr>
      <w:r w:rsidRPr="005D53F0">
        <w:rPr>
          <w:rFonts w:ascii="Arial" w:hAnsi="Arial" w:cs="Arial"/>
          <w:bCs/>
          <w:szCs w:val="21"/>
        </w:rPr>
        <w:t>电话：（</w:t>
      </w:r>
      <w:r w:rsidRPr="005D53F0">
        <w:rPr>
          <w:rFonts w:ascii="Arial" w:hAnsi="Arial" w:cs="Arial"/>
          <w:bCs/>
          <w:szCs w:val="21"/>
        </w:rPr>
        <w:t>010</w:t>
      </w:r>
      <w:r w:rsidRPr="005D53F0">
        <w:rPr>
          <w:rFonts w:ascii="Arial" w:hAnsi="Arial" w:cs="Arial"/>
          <w:bCs/>
          <w:szCs w:val="21"/>
        </w:rPr>
        <w:t>）</w:t>
      </w:r>
      <w:r w:rsidRPr="005D53F0">
        <w:rPr>
          <w:rFonts w:ascii="Arial" w:hAnsi="Arial" w:cs="Arial"/>
          <w:bCs/>
          <w:szCs w:val="21"/>
        </w:rPr>
        <w:t>65215588</w:t>
      </w:r>
    </w:p>
    <w:p w14:paraId="68167A0E" w14:textId="77777777" w:rsidR="005A34AF" w:rsidRPr="005D53F0" w:rsidRDefault="005A34AF" w:rsidP="00097F63">
      <w:pPr>
        <w:spacing w:line="360" w:lineRule="auto"/>
        <w:ind w:firstLineChars="200" w:firstLine="420"/>
        <w:rPr>
          <w:rFonts w:ascii="Arial" w:hAnsi="Arial" w:cs="Arial"/>
          <w:bCs/>
          <w:szCs w:val="21"/>
        </w:rPr>
      </w:pPr>
      <w:r w:rsidRPr="005D53F0">
        <w:rPr>
          <w:rFonts w:ascii="Arial" w:hAnsi="Arial" w:cs="Arial"/>
          <w:bCs/>
          <w:szCs w:val="21"/>
        </w:rPr>
        <w:t>传真：（</w:t>
      </w:r>
      <w:r w:rsidRPr="005D53F0">
        <w:rPr>
          <w:rFonts w:ascii="Arial" w:hAnsi="Arial" w:cs="Arial"/>
          <w:bCs/>
          <w:szCs w:val="21"/>
        </w:rPr>
        <w:t>010</w:t>
      </w:r>
      <w:r w:rsidRPr="005D53F0">
        <w:rPr>
          <w:rFonts w:ascii="Arial" w:hAnsi="Arial" w:cs="Arial"/>
          <w:bCs/>
          <w:szCs w:val="21"/>
        </w:rPr>
        <w:t>）</w:t>
      </w:r>
      <w:r w:rsidRPr="005D53F0">
        <w:rPr>
          <w:rFonts w:ascii="Arial" w:hAnsi="Arial" w:cs="Arial"/>
          <w:bCs/>
          <w:szCs w:val="21"/>
        </w:rPr>
        <w:t>65185678</w:t>
      </w:r>
    </w:p>
    <w:p w14:paraId="41555017" w14:textId="77777777" w:rsidR="005A34AF" w:rsidRPr="005D53F0" w:rsidRDefault="005A34AF" w:rsidP="00097F63">
      <w:pPr>
        <w:spacing w:line="360" w:lineRule="auto"/>
        <w:ind w:firstLineChars="200" w:firstLine="420"/>
        <w:rPr>
          <w:rFonts w:ascii="Arial" w:hAnsi="Arial" w:cs="Arial"/>
          <w:bCs/>
          <w:szCs w:val="21"/>
        </w:rPr>
      </w:pPr>
      <w:r w:rsidRPr="005D53F0">
        <w:rPr>
          <w:rFonts w:ascii="Arial" w:hAnsi="Arial" w:cs="Arial"/>
          <w:bCs/>
          <w:szCs w:val="21"/>
        </w:rPr>
        <w:t>联系人：</w:t>
      </w:r>
      <w:r w:rsidR="00B07200" w:rsidRPr="005D53F0">
        <w:rPr>
          <w:rFonts w:ascii="Arial" w:hAnsi="Arial" w:cs="Arial"/>
          <w:bCs/>
          <w:szCs w:val="21"/>
        </w:rPr>
        <w:t>胡勇钦</w:t>
      </w:r>
    </w:p>
    <w:p w14:paraId="00EE5681" w14:textId="77777777" w:rsidR="005A34AF" w:rsidRPr="005D53F0" w:rsidRDefault="005A34AF" w:rsidP="00097F63">
      <w:pPr>
        <w:spacing w:line="360" w:lineRule="auto"/>
        <w:ind w:firstLineChars="200" w:firstLine="420"/>
        <w:rPr>
          <w:rFonts w:ascii="Arial" w:hAnsi="Arial" w:cs="Arial"/>
          <w:bCs/>
          <w:szCs w:val="21"/>
        </w:rPr>
      </w:pPr>
      <w:r w:rsidRPr="005D53F0">
        <w:rPr>
          <w:rFonts w:ascii="Arial" w:hAnsi="Arial" w:cs="Arial"/>
          <w:bCs/>
          <w:szCs w:val="21"/>
        </w:rPr>
        <w:t>客服电话：</w:t>
      </w:r>
      <w:r w:rsidRPr="005D53F0">
        <w:rPr>
          <w:rFonts w:ascii="Arial" w:hAnsi="Arial" w:cs="Arial"/>
          <w:bCs/>
          <w:szCs w:val="21"/>
        </w:rPr>
        <w:t>400-600-8800</w:t>
      </w:r>
      <w:r w:rsidRPr="005D53F0">
        <w:rPr>
          <w:rFonts w:ascii="Arial" w:hAnsi="Arial" w:cs="Arial"/>
          <w:bCs/>
          <w:szCs w:val="21"/>
        </w:rPr>
        <w:t>（免长途话费）、（</w:t>
      </w:r>
      <w:r w:rsidRPr="005D53F0">
        <w:rPr>
          <w:rFonts w:ascii="Arial" w:hAnsi="Arial" w:cs="Arial"/>
          <w:bCs/>
          <w:szCs w:val="21"/>
        </w:rPr>
        <w:t>010</w:t>
      </w:r>
      <w:r w:rsidRPr="005D53F0">
        <w:rPr>
          <w:rFonts w:ascii="Arial" w:hAnsi="Arial" w:cs="Arial"/>
          <w:bCs/>
          <w:szCs w:val="21"/>
        </w:rPr>
        <w:t>）</w:t>
      </w:r>
      <w:r w:rsidRPr="005D53F0">
        <w:rPr>
          <w:rFonts w:ascii="Arial" w:hAnsi="Arial" w:cs="Arial"/>
          <w:bCs/>
          <w:szCs w:val="21"/>
        </w:rPr>
        <w:t>85712266</w:t>
      </w:r>
    </w:p>
    <w:p w14:paraId="527945AA" w14:textId="77777777" w:rsidR="005A34AF" w:rsidRPr="005D53F0" w:rsidRDefault="005A34AF" w:rsidP="00097F63">
      <w:pPr>
        <w:spacing w:line="360" w:lineRule="auto"/>
        <w:ind w:firstLineChars="200" w:firstLine="420"/>
        <w:rPr>
          <w:rFonts w:ascii="Arial" w:hAnsi="Arial" w:cs="Arial"/>
          <w:bCs/>
          <w:szCs w:val="21"/>
        </w:rPr>
      </w:pPr>
      <w:r w:rsidRPr="005D53F0">
        <w:rPr>
          <w:rFonts w:ascii="Arial" w:hAnsi="Arial" w:cs="Arial"/>
          <w:bCs/>
          <w:szCs w:val="21"/>
        </w:rPr>
        <w:t>网站：</w:t>
      </w:r>
      <w:r w:rsidRPr="005D53F0">
        <w:rPr>
          <w:rFonts w:ascii="Arial" w:hAnsi="Arial" w:cs="Arial"/>
          <w:bCs/>
          <w:szCs w:val="21"/>
        </w:rPr>
        <w:t>www.jsfund.cn</w:t>
      </w:r>
    </w:p>
    <w:p w14:paraId="11726A72" w14:textId="77777777" w:rsidR="00F25800" w:rsidRPr="005D53F0" w:rsidRDefault="005A34AF" w:rsidP="009E403A">
      <w:pPr>
        <w:tabs>
          <w:tab w:val="left" w:pos="418"/>
        </w:tabs>
        <w:spacing w:line="400" w:lineRule="exact"/>
        <w:ind w:firstLineChars="149" w:firstLine="314"/>
        <w:rPr>
          <w:rFonts w:ascii="Arial" w:hAnsi="Arial" w:cs="Arial"/>
          <w:color w:val="000000"/>
          <w:szCs w:val="21"/>
        </w:rPr>
      </w:pPr>
      <w:r w:rsidRPr="005D53F0">
        <w:rPr>
          <w:rFonts w:ascii="Arial" w:hAnsi="Arial" w:cs="Arial"/>
          <w:b/>
          <w:color w:val="000000"/>
          <w:szCs w:val="21"/>
        </w:rPr>
        <w:t>（二）基金托管人</w:t>
      </w:r>
    </w:p>
    <w:p w14:paraId="72F382D8" w14:textId="24FECE26" w:rsidR="00E57047" w:rsidRPr="005D53F0" w:rsidRDefault="00E57047" w:rsidP="00E57047">
      <w:pPr>
        <w:spacing w:line="360" w:lineRule="auto"/>
        <w:ind w:firstLineChars="200" w:firstLine="420"/>
        <w:rPr>
          <w:rFonts w:ascii="Arial" w:hAnsi="Arial" w:cs="Arial"/>
          <w:color w:val="000000" w:themeColor="text1"/>
          <w:szCs w:val="21"/>
        </w:rPr>
      </w:pPr>
      <w:r w:rsidRPr="005D53F0">
        <w:rPr>
          <w:rFonts w:ascii="Arial" w:hAnsi="Arial" w:cs="Arial" w:hint="eastAsia"/>
          <w:color w:val="000000" w:themeColor="text1"/>
          <w:szCs w:val="21"/>
        </w:rPr>
        <w:t>名称：</w:t>
      </w:r>
      <w:r w:rsidR="00AD758D">
        <w:rPr>
          <w:rFonts w:ascii="Arial" w:hAnsi="Arial" w:cs="Arial" w:hint="eastAsia"/>
          <w:color w:val="000000" w:themeColor="text1"/>
          <w:szCs w:val="21"/>
        </w:rPr>
        <w:t>招商</w:t>
      </w:r>
      <w:r w:rsidRPr="005D53F0">
        <w:rPr>
          <w:rFonts w:ascii="Arial" w:hAnsi="Arial" w:cs="Arial" w:hint="eastAsia"/>
          <w:color w:val="000000" w:themeColor="text1"/>
          <w:szCs w:val="21"/>
        </w:rPr>
        <w:t>银行股份有限公司</w:t>
      </w:r>
    </w:p>
    <w:p w14:paraId="357E0EE8" w14:textId="77777777" w:rsidR="00702D29" w:rsidRPr="00702D29" w:rsidRDefault="00702D29" w:rsidP="00702D29">
      <w:pPr>
        <w:spacing w:line="360" w:lineRule="auto"/>
        <w:ind w:firstLineChars="200" w:firstLine="420"/>
        <w:rPr>
          <w:rFonts w:ascii="Arial" w:hAnsi="Arial" w:cs="Arial"/>
          <w:color w:val="000000" w:themeColor="text1"/>
          <w:szCs w:val="21"/>
        </w:rPr>
      </w:pPr>
      <w:r w:rsidRPr="00702D29">
        <w:rPr>
          <w:rFonts w:ascii="Arial" w:hAnsi="Arial" w:cs="Arial" w:hint="eastAsia"/>
          <w:color w:val="000000" w:themeColor="text1"/>
          <w:szCs w:val="21"/>
        </w:rPr>
        <w:t>设立日期：</w:t>
      </w:r>
      <w:r w:rsidRPr="00702D29">
        <w:rPr>
          <w:rFonts w:ascii="Arial" w:hAnsi="Arial" w:cs="Arial" w:hint="eastAsia"/>
          <w:color w:val="000000" w:themeColor="text1"/>
          <w:szCs w:val="21"/>
        </w:rPr>
        <w:t>1987</w:t>
      </w:r>
      <w:r w:rsidRPr="00702D29">
        <w:rPr>
          <w:rFonts w:ascii="Arial" w:hAnsi="Arial" w:cs="Arial" w:hint="eastAsia"/>
          <w:color w:val="000000" w:themeColor="text1"/>
          <w:szCs w:val="21"/>
        </w:rPr>
        <w:t>年</w:t>
      </w:r>
      <w:r w:rsidRPr="00702D29">
        <w:rPr>
          <w:rFonts w:ascii="Arial" w:hAnsi="Arial" w:cs="Arial" w:hint="eastAsia"/>
          <w:color w:val="000000" w:themeColor="text1"/>
          <w:szCs w:val="21"/>
        </w:rPr>
        <w:t>4</w:t>
      </w:r>
      <w:r w:rsidRPr="00702D29">
        <w:rPr>
          <w:rFonts w:ascii="Arial" w:hAnsi="Arial" w:cs="Arial" w:hint="eastAsia"/>
          <w:color w:val="000000" w:themeColor="text1"/>
          <w:szCs w:val="21"/>
        </w:rPr>
        <w:t>月</w:t>
      </w:r>
      <w:r w:rsidRPr="00702D29">
        <w:rPr>
          <w:rFonts w:ascii="Arial" w:hAnsi="Arial" w:cs="Arial" w:hint="eastAsia"/>
          <w:color w:val="000000" w:themeColor="text1"/>
          <w:szCs w:val="21"/>
        </w:rPr>
        <w:t>8</w:t>
      </w:r>
      <w:r w:rsidRPr="00702D29">
        <w:rPr>
          <w:rFonts w:ascii="Arial" w:hAnsi="Arial" w:cs="Arial" w:hint="eastAsia"/>
          <w:color w:val="000000" w:themeColor="text1"/>
          <w:szCs w:val="21"/>
        </w:rPr>
        <w:t>日</w:t>
      </w:r>
    </w:p>
    <w:p w14:paraId="400EA6EF" w14:textId="77777777" w:rsidR="00702D29" w:rsidRPr="00702D29" w:rsidRDefault="00702D29" w:rsidP="00702D29">
      <w:pPr>
        <w:spacing w:line="360" w:lineRule="auto"/>
        <w:ind w:firstLineChars="200" w:firstLine="420"/>
        <w:rPr>
          <w:rFonts w:ascii="Arial" w:hAnsi="Arial" w:cs="Arial"/>
          <w:color w:val="000000" w:themeColor="text1"/>
          <w:szCs w:val="21"/>
        </w:rPr>
      </w:pPr>
      <w:r w:rsidRPr="00702D29">
        <w:rPr>
          <w:rFonts w:ascii="Arial" w:hAnsi="Arial" w:cs="Arial" w:hint="eastAsia"/>
          <w:color w:val="000000" w:themeColor="text1"/>
          <w:szCs w:val="21"/>
        </w:rPr>
        <w:t>注册地址：深圳市福田区深南大道</w:t>
      </w:r>
      <w:r w:rsidRPr="00702D29">
        <w:rPr>
          <w:rFonts w:ascii="Arial" w:hAnsi="Arial" w:cs="Arial" w:hint="eastAsia"/>
          <w:color w:val="000000" w:themeColor="text1"/>
          <w:szCs w:val="21"/>
        </w:rPr>
        <w:t>7088</w:t>
      </w:r>
      <w:r w:rsidRPr="00702D29">
        <w:rPr>
          <w:rFonts w:ascii="Arial" w:hAnsi="Arial" w:cs="Arial" w:hint="eastAsia"/>
          <w:color w:val="000000" w:themeColor="text1"/>
          <w:szCs w:val="21"/>
        </w:rPr>
        <w:t>号招商银行大厦</w:t>
      </w:r>
    </w:p>
    <w:p w14:paraId="0D26F1B3" w14:textId="77777777" w:rsidR="00702D29" w:rsidRPr="00702D29" w:rsidRDefault="00702D29" w:rsidP="00702D29">
      <w:pPr>
        <w:spacing w:line="360" w:lineRule="auto"/>
        <w:ind w:firstLineChars="200" w:firstLine="420"/>
        <w:rPr>
          <w:rFonts w:ascii="Arial" w:hAnsi="Arial" w:cs="Arial"/>
          <w:color w:val="000000" w:themeColor="text1"/>
          <w:szCs w:val="21"/>
        </w:rPr>
      </w:pPr>
      <w:r w:rsidRPr="00702D29">
        <w:rPr>
          <w:rFonts w:ascii="Arial" w:hAnsi="Arial" w:cs="Arial" w:hint="eastAsia"/>
          <w:color w:val="000000" w:themeColor="text1"/>
          <w:szCs w:val="21"/>
        </w:rPr>
        <w:t>办公地址：深圳市福田区深南大道</w:t>
      </w:r>
      <w:r w:rsidRPr="00702D29">
        <w:rPr>
          <w:rFonts w:ascii="Arial" w:hAnsi="Arial" w:cs="Arial" w:hint="eastAsia"/>
          <w:color w:val="000000" w:themeColor="text1"/>
          <w:szCs w:val="21"/>
        </w:rPr>
        <w:t>7088</w:t>
      </w:r>
      <w:r w:rsidRPr="00702D29">
        <w:rPr>
          <w:rFonts w:ascii="Arial" w:hAnsi="Arial" w:cs="Arial" w:hint="eastAsia"/>
          <w:color w:val="000000" w:themeColor="text1"/>
          <w:szCs w:val="21"/>
        </w:rPr>
        <w:t>号招商银行大厦</w:t>
      </w:r>
    </w:p>
    <w:p w14:paraId="2A130F75" w14:textId="77777777" w:rsidR="00702D29" w:rsidRPr="00702D29" w:rsidRDefault="00702D29" w:rsidP="00702D29">
      <w:pPr>
        <w:spacing w:line="360" w:lineRule="auto"/>
        <w:ind w:firstLineChars="200" w:firstLine="420"/>
        <w:rPr>
          <w:rFonts w:ascii="Arial" w:hAnsi="Arial" w:cs="Arial"/>
          <w:color w:val="000000" w:themeColor="text1"/>
          <w:szCs w:val="21"/>
        </w:rPr>
      </w:pPr>
      <w:r w:rsidRPr="00702D29">
        <w:rPr>
          <w:rFonts w:ascii="Arial" w:hAnsi="Arial" w:cs="Arial" w:hint="eastAsia"/>
          <w:color w:val="000000" w:themeColor="text1"/>
          <w:szCs w:val="21"/>
        </w:rPr>
        <w:t>注册资本：</w:t>
      </w:r>
      <w:r w:rsidRPr="00702D29">
        <w:rPr>
          <w:rFonts w:ascii="Arial" w:hAnsi="Arial" w:cs="Arial" w:hint="eastAsia"/>
          <w:color w:val="000000" w:themeColor="text1"/>
          <w:szCs w:val="21"/>
        </w:rPr>
        <w:t>252.20</w:t>
      </w:r>
      <w:r w:rsidRPr="00702D29">
        <w:rPr>
          <w:rFonts w:ascii="Arial" w:hAnsi="Arial" w:cs="Arial" w:hint="eastAsia"/>
          <w:color w:val="000000" w:themeColor="text1"/>
          <w:szCs w:val="21"/>
        </w:rPr>
        <w:t>亿元</w:t>
      </w:r>
    </w:p>
    <w:p w14:paraId="3844D485" w14:textId="77777777" w:rsidR="00702D29" w:rsidRPr="00702D29" w:rsidRDefault="00702D29" w:rsidP="00702D29">
      <w:pPr>
        <w:spacing w:line="360" w:lineRule="auto"/>
        <w:ind w:firstLineChars="200" w:firstLine="420"/>
        <w:rPr>
          <w:rFonts w:ascii="Arial" w:hAnsi="Arial" w:cs="Arial"/>
          <w:color w:val="000000" w:themeColor="text1"/>
          <w:szCs w:val="21"/>
        </w:rPr>
      </w:pPr>
      <w:r w:rsidRPr="00702D29">
        <w:rPr>
          <w:rFonts w:ascii="Arial" w:hAnsi="Arial" w:cs="Arial" w:hint="eastAsia"/>
          <w:color w:val="000000" w:themeColor="text1"/>
          <w:szCs w:val="21"/>
        </w:rPr>
        <w:t>法定代表人：缪建民</w:t>
      </w:r>
    </w:p>
    <w:p w14:paraId="4399C410" w14:textId="77777777" w:rsidR="00702D29" w:rsidRPr="00702D29" w:rsidRDefault="00702D29" w:rsidP="00702D29">
      <w:pPr>
        <w:spacing w:line="360" w:lineRule="auto"/>
        <w:ind w:firstLineChars="200" w:firstLine="420"/>
        <w:rPr>
          <w:rFonts w:ascii="Arial" w:hAnsi="Arial" w:cs="Arial"/>
          <w:color w:val="000000" w:themeColor="text1"/>
          <w:szCs w:val="21"/>
        </w:rPr>
      </w:pPr>
      <w:r w:rsidRPr="00702D29">
        <w:rPr>
          <w:rFonts w:ascii="Arial" w:hAnsi="Arial" w:cs="Arial" w:hint="eastAsia"/>
          <w:color w:val="000000" w:themeColor="text1"/>
          <w:szCs w:val="21"/>
        </w:rPr>
        <w:t>行长：王良</w:t>
      </w:r>
    </w:p>
    <w:p w14:paraId="7D037A2B" w14:textId="77777777" w:rsidR="00702D29" w:rsidRPr="00702D29" w:rsidRDefault="00702D29" w:rsidP="00702D29">
      <w:pPr>
        <w:spacing w:line="360" w:lineRule="auto"/>
        <w:ind w:firstLineChars="200" w:firstLine="420"/>
        <w:rPr>
          <w:rFonts w:ascii="Arial" w:hAnsi="Arial" w:cs="Arial"/>
          <w:color w:val="000000" w:themeColor="text1"/>
          <w:szCs w:val="21"/>
        </w:rPr>
      </w:pPr>
      <w:r w:rsidRPr="00702D29">
        <w:rPr>
          <w:rFonts w:ascii="Arial" w:hAnsi="Arial" w:cs="Arial" w:hint="eastAsia"/>
          <w:color w:val="000000" w:themeColor="text1"/>
          <w:szCs w:val="21"/>
        </w:rPr>
        <w:t>资产托管业务批准文号：证监基金字</w:t>
      </w:r>
      <w:r w:rsidRPr="00702D29">
        <w:rPr>
          <w:rFonts w:ascii="Arial" w:hAnsi="Arial" w:cs="Arial" w:hint="eastAsia"/>
          <w:color w:val="000000" w:themeColor="text1"/>
          <w:szCs w:val="21"/>
        </w:rPr>
        <w:t>[2002]83</w:t>
      </w:r>
      <w:r w:rsidRPr="00702D29">
        <w:rPr>
          <w:rFonts w:ascii="Arial" w:hAnsi="Arial" w:cs="Arial" w:hint="eastAsia"/>
          <w:color w:val="000000" w:themeColor="text1"/>
          <w:szCs w:val="21"/>
        </w:rPr>
        <w:t>号</w:t>
      </w:r>
    </w:p>
    <w:p w14:paraId="0972B418" w14:textId="77777777" w:rsidR="00702D29" w:rsidRPr="00702D29" w:rsidRDefault="00702D29" w:rsidP="00702D29">
      <w:pPr>
        <w:spacing w:line="360" w:lineRule="auto"/>
        <w:ind w:firstLineChars="200" w:firstLine="420"/>
        <w:rPr>
          <w:rFonts w:ascii="Arial" w:hAnsi="Arial" w:cs="Arial"/>
          <w:color w:val="000000" w:themeColor="text1"/>
          <w:szCs w:val="21"/>
        </w:rPr>
      </w:pPr>
      <w:r w:rsidRPr="00702D29">
        <w:rPr>
          <w:rFonts w:ascii="Arial" w:hAnsi="Arial" w:cs="Arial" w:hint="eastAsia"/>
          <w:color w:val="000000" w:themeColor="text1"/>
          <w:szCs w:val="21"/>
        </w:rPr>
        <w:t>电话：</w:t>
      </w:r>
      <w:r w:rsidRPr="00702D29">
        <w:rPr>
          <w:rFonts w:ascii="Arial" w:hAnsi="Arial" w:cs="Arial" w:hint="eastAsia"/>
          <w:color w:val="000000" w:themeColor="text1"/>
          <w:szCs w:val="21"/>
        </w:rPr>
        <w:t>0755-83199084</w:t>
      </w:r>
    </w:p>
    <w:p w14:paraId="246110E2" w14:textId="77777777" w:rsidR="00702D29" w:rsidRDefault="00702D29" w:rsidP="00702D29">
      <w:pPr>
        <w:spacing w:line="360" w:lineRule="auto"/>
        <w:ind w:firstLineChars="200" w:firstLine="420"/>
        <w:rPr>
          <w:rFonts w:ascii="Arial" w:hAnsi="Arial" w:cs="Arial"/>
          <w:color w:val="000000" w:themeColor="text1"/>
          <w:szCs w:val="21"/>
        </w:rPr>
      </w:pPr>
      <w:r w:rsidRPr="00702D29">
        <w:rPr>
          <w:rFonts w:ascii="Arial" w:hAnsi="Arial" w:cs="Arial" w:hint="eastAsia"/>
          <w:color w:val="000000" w:themeColor="text1"/>
          <w:szCs w:val="21"/>
        </w:rPr>
        <w:t>传真：</w:t>
      </w:r>
      <w:r>
        <w:rPr>
          <w:rFonts w:ascii="Arial" w:hAnsi="Arial" w:cs="Arial" w:hint="eastAsia"/>
          <w:color w:val="000000" w:themeColor="text1"/>
          <w:szCs w:val="21"/>
        </w:rPr>
        <w:t>0755-83195201</w:t>
      </w:r>
    </w:p>
    <w:p w14:paraId="668EB03A" w14:textId="15DB97F3" w:rsidR="00702D29" w:rsidRDefault="00702D29" w:rsidP="00702D29">
      <w:pPr>
        <w:spacing w:line="360" w:lineRule="auto"/>
        <w:ind w:firstLineChars="200" w:firstLine="420"/>
        <w:rPr>
          <w:rFonts w:ascii="Arial" w:hAnsi="Arial" w:cs="Arial"/>
          <w:color w:val="000000" w:themeColor="text1"/>
          <w:szCs w:val="21"/>
        </w:rPr>
      </w:pPr>
      <w:r w:rsidRPr="00702D29">
        <w:rPr>
          <w:rFonts w:ascii="Arial" w:hAnsi="Arial" w:cs="Arial" w:hint="eastAsia"/>
          <w:color w:val="000000" w:themeColor="text1"/>
          <w:szCs w:val="21"/>
        </w:rPr>
        <w:t>资产托管部信息披露负责人：张燕</w:t>
      </w:r>
    </w:p>
    <w:p w14:paraId="0F32304C" w14:textId="77777777" w:rsidR="00702D29" w:rsidRPr="00702D29" w:rsidRDefault="00702D29" w:rsidP="00702D29">
      <w:pPr>
        <w:tabs>
          <w:tab w:val="left" w:pos="418"/>
        </w:tabs>
        <w:spacing w:line="400" w:lineRule="exact"/>
        <w:ind w:firstLineChars="149" w:firstLine="314"/>
        <w:rPr>
          <w:rFonts w:ascii="Arial" w:hAnsi="Arial" w:cs="Arial"/>
          <w:b/>
          <w:color w:val="000000"/>
          <w:szCs w:val="21"/>
        </w:rPr>
      </w:pPr>
      <w:r>
        <w:rPr>
          <w:rFonts w:ascii="Arial" w:hAnsi="Arial" w:cs="Arial"/>
          <w:b/>
          <w:color w:val="000000"/>
          <w:szCs w:val="21"/>
        </w:rPr>
        <w:t>（</w:t>
      </w:r>
      <w:r>
        <w:rPr>
          <w:rFonts w:ascii="Arial" w:hAnsi="Arial" w:cs="Arial" w:hint="eastAsia"/>
          <w:b/>
          <w:color w:val="000000"/>
          <w:szCs w:val="21"/>
        </w:rPr>
        <w:t>三</w:t>
      </w:r>
      <w:r>
        <w:rPr>
          <w:rFonts w:ascii="Arial" w:hAnsi="Arial" w:cs="Arial"/>
          <w:b/>
          <w:color w:val="000000"/>
          <w:szCs w:val="21"/>
        </w:rPr>
        <w:t>）</w:t>
      </w:r>
      <w:r>
        <w:rPr>
          <w:rFonts w:ascii="Arial" w:hAnsi="Arial" w:cs="Arial" w:hint="eastAsia"/>
          <w:b/>
          <w:color w:val="000000"/>
          <w:szCs w:val="21"/>
        </w:rPr>
        <w:t>境外</w:t>
      </w:r>
      <w:r w:rsidRPr="005D53F0">
        <w:rPr>
          <w:rFonts w:ascii="Arial" w:hAnsi="Arial" w:cs="Arial"/>
          <w:b/>
          <w:color w:val="000000"/>
          <w:szCs w:val="21"/>
        </w:rPr>
        <w:t>托管人</w:t>
      </w:r>
    </w:p>
    <w:p w14:paraId="3E6BEB85" w14:textId="77777777" w:rsidR="00702D29" w:rsidRPr="00702D29" w:rsidRDefault="00702D29" w:rsidP="00702D29">
      <w:pPr>
        <w:spacing w:line="360" w:lineRule="auto"/>
        <w:ind w:firstLineChars="200" w:firstLine="420"/>
        <w:rPr>
          <w:rFonts w:ascii="Arial" w:hAnsi="Arial" w:cs="Arial"/>
          <w:color w:val="000000" w:themeColor="text1"/>
          <w:szCs w:val="21"/>
        </w:rPr>
      </w:pPr>
      <w:r w:rsidRPr="00702D29">
        <w:rPr>
          <w:rFonts w:ascii="Arial" w:hAnsi="Arial" w:cs="Arial" w:hint="eastAsia"/>
          <w:color w:val="000000" w:themeColor="text1"/>
          <w:szCs w:val="21"/>
        </w:rPr>
        <w:t>名称：花旗银行（</w:t>
      </w:r>
      <w:r w:rsidRPr="00702D29">
        <w:rPr>
          <w:rFonts w:ascii="Arial" w:hAnsi="Arial" w:cs="Arial" w:hint="eastAsia"/>
          <w:color w:val="000000" w:themeColor="text1"/>
          <w:szCs w:val="21"/>
        </w:rPr>
        <w:t>Citibank N.A.</w:t>
      </w:r>
      <w:r w:rsidRPr="00702D29">
        <w:rPr>
          <w:rFonts w:ascii="Arial" w:hAnsi="Arial" w:cs="Arial" w:hint="eastAsia"/>
          <w:color w:val="000000" w:themeColor="text1"/>
          <w:szCs w:val="21"/>
        </w:rPr>
        <w:t>）（简称“花旗银行”）</w:t>
      </w:r>
    </w:p>
    <w:p w14:paraId="4D372B33" w14:textId="77777777" w:rsidR="00702D29" w:rsidRPr="00702D29" w:rsidRDefault="00702D29" w:rsidP="00702D29">
      <w:pPr>
        <w:spacing w:line="360" w:lineRule="auto"/>
        <w:ind w:firstLineChars="200" w:firstLine="420"/>
        <w:rPr>
          <w:rFonts w:ascii="Arial" w:hAnsi="Arial" w:cs="Arial"/>
          <w:color w:val="000000" w:themeColor="text1"/>
          <w:szCs w:val="21"/>
        </w:rPr>
      </w:pPr>
      <w:r w:rsidRPr="00702D29">
        <w:rPr>
          <w:rFonts w:ascii="Arial" w:hAnsi="Arial" w:cs="Arial" w:hint="eastAsia"/>
          <w:color w:val="000000" w:themeColor="text1"/>
          <w:szCs w:val="21"/>
        </w:rPr>
        <w:t>注册地址：</w:t>
      </w:r>
      <w:r w:rsidRPr="00702D29">
        <w:rPr>
          <w:rFonts w:ascii="Arial" w:hAnsi="Arial" w:cs="Arial" w:hint="eastAsia"/>
          <w:color w:val="000000" w:themeColor="text1"/>
          <w:szCs w:val="21"/>
        </w:rPr>
        <w:t>701 East 60th Street North, Sioux Falls, SD57104, USA</w:t>
      </w:r>
    </w:p>
    <w:p w14:paraId="58813438" w14:textId="77777777" w:rsidR="00702D29" w:rsidRPr="00702D29" w:rsidRDefault="00702D29" w:rsidP="00702D29">
      <w:pPr>
        <w:spacing w:line="360" w:lineRule="auto"/>
        <w:ind w:firstLineChars="200" w:firstLine="420"/>
        <w:rPr>
          <w:rFonts w:ascii="Arial" w:hAnsi="Arial" w:cs="Arial"/>
          <w:color w:val="000000" w:themeColor="text1"/>
          <w:szCs w:val="21"/>
        </w:rPr>
      </w:pPr>
      <w:r w:rsidRPr="00702D29">
        <w:rPr>
          <w:rFonts w:ascii="Arial" w:hAnsi="Arial" w:cs="Arial" w:hint="eastAsia"/>
          <w:color w:val="000000" w:themeColor="text1"/>
          <w:szCs w:val="21"/>
        </w:rPr>
        <w:t>成立时间：</w:t>
      </w:r>
      <w:r w:rsidRPr="00702D29">
        <w:rPr>
          <w:rFonts w:ascii="Arial" w:hAnsi="Arial" w:cs="Arial" w:hint="eastAsia"/>
          <w:color w:val="000000" w:themeColor="text1"/>
          <w:szCs w:val="21"/>
        </w:rPr>
        <w:t>1812</w:t>
      </w:r>
      <w:r w:rsidRPr="00702D29">
        <w:rPr>
          <w:rFonts w:ascii="Arial" w:hAnsi="Arial" w:cs="Arial" w:hint="eastAsia"/>
          <w:color w:val="000000" w:themeColor="text1"/>
          <w:szCs w:val="21"/>
        </w:rPr>
        <w:t>年</w:t>
      </w:r>
      <w:r w:rsidRPr="00702D29">
        <w:rPr>
          <w:rFonts w:ascii="Arial" w:hAnsi="Arial" w:cs="Arial" w:hint="eastAsia"/>
          <w:color w:val="000000" w:themeColor="text1"/>
          <w:szCs w:val="21"/>
        </w:rPr>
        <w:t>6</w:t>
      </w:r>
      <w:r w:rsidRPr="00702D29">
        <w:rPr>
          <w:rFonts w:ascii="Arial" w:hAnsi="Arial" w:cs="Arial" w:hint="eastAsia"/>
          <w:color w:val="000000" w:themeColor="text1"/>
          <w:szCs w:val="21"/>
        </w:rPr>
        <w:t>月</w:t>
      </w:r>
      <w:r w:rsidRPr="00702D29">
        <w:rPr>
          <w:rFonts w:ascii="Arial" w:hAnsi="Arial" w:cs="Arial" w:hint="eastAsia"/>
          <w:color w:val="000000" w:themeColor="text1"/>
          <w:szCs w:val="21"/>
        </w:rPr>
        <w:t>16</w:t>
      </w:r>
      <w:r w:rsidRPr="00702D29">
        <w:rPr>
          <w:rFonts w:ascii="Arial" w:hAnsi="Arial" w:cs="Arial" w:hint="eastAsia"/>
          <w:color w:val="000000" w:themeColor="text1"/>
          <w:szCs w:val="21"/>
        </w:rPr>
        <w:t>日</w:t>
      </w:r>
    </w:p>
    <w:p w14:paraId="6FBD2960" w14:textId="77777777" w:rsidR="00702D29" w:rsidRPr="00702D29" w:rsidRDefault="00702D29" w:rsidP="00702D29">
      <w:pPr>
        <w:spacing w:line="360" w:lineRule="auto"/>
        <w:ind w:firstLineChars="200" w:firstLine="420"/>
        <w:rPr>
          <w:rFonts w:ascii="Arial" w:hAnsi="Arial" w:cs="Arial"/>
          <w:color w:val="000000" w:themeColor="text1"/>
          <w:szCs w:val="21"/>
        </w:rPr>
      </w:pPr>
      <w:r w:rsidRPr="00702D29">
        <w:rPr>
          <w:rFonts w:ascii="Arial" w:hAnsi="Arial" w:cs="Arial" w:hint="eastAsia"/>
          <w:color w:val="000000" w:themeColor="text1"/>
          <w:szCs w:val="21"/>
        </w:rPr>
        <w:t>组织形式：股份有限公司</w:t>
      </w:r>
    </w:p>
    <w:p w14:paraId="46E92A55" w14:textId="77777777" w:rsidR="00702D29" w:rsidRPr="00702D29" w:rsidRDefault="00702D29" w:rsidP="00702D29">
      <w:pPr>
        <w:spacing w:line="360" w:lineRule="auto"/>
        <w:ind w:firstLineChars="200" w:firstLine="420"/>
        <w:rPr>
          <w:rFonts w:ascii="Arial" w:hAnsi="Arial" w:cs="Arial"/>
          <w:color w:val="000000" w:themeColor="text1"/>
          <w:szCs w:val="21"/>
        </w:rPr>
      </w:pPr>
      <w:r w:rsidRPr="00702D29">
        <w:rPr>
          <w:rFonts w:ascii="Arial" w:hAnsi="Arial" w:cs="Arial" w:hint="eastAsia"/>
          <w:color w:val="000000" w:themeColor="text1"/>
          <w:szCs w:val="21"/>
        </w:rPr>
        <w:lastRenderedPageBreak/>
        <w:t>存续期间：持续经营</w:t>
      </w:r>
    </w:p>
    <w:p w14:paraId="5FE490D1" w14:textId="03969430" w:rsidR="009275D2" w:rsidRPr="009275D2" w:rsidRDefault="009275D2" w:rsidP="009275D2">
      <w:pPr>
        <w:spacing w:line="360" w:lineRule="auto"/>
        <w:ind w:firstLineChars="200" w:firstLine="420"/>
        <w:rPr>
          <w:rFonts w:ascii="Arial" w:hAnsi="Arial" w:cs="Arial"/>
          <w:color w:val="000000" w:themeColor="text1"/>
          <w:szCs w:val="21"/>
        </w:rPr>
      </w:pPr>
      <w:r w:rsidRPr="009275D2">
        <w:rPr>
          <w:rFonts w:ascii="Arial" w:hAnsi="Arial" w:cs="Arial" w:hint="eastAsia"/>
          <w:color w:val="000000" w:themeColor="text1"/>
          <w:szCs w:val="21"/>
        </w:rPr>
        <w:t>所有者权益（</w:t>
      </w:r>
      <w:r w:rsidRPr="009275D2">
        <w:rPr>
          <w:rFonts w:ascii="Arial" w:hAnsi="Arial" w:cs="Arial" w:hint="eastAsia"/>
          <w:color w:val="000000" w:themeColor="text1"/>
          <w:szCs w:val="21"/>
        </w:rPr>
        <w:t>Common Shareholder</w:t>
      </w:r>
      <w:r w:rsidRPr="009275D2">
        <w:rPr>
          <w:rFonts w:ascii="Arial" w:hAnsi="Arial" w:cs="Arial" w:hint="eastAsia"/>
          <w:color w:val="000000" w:themeColor="text1"/>
          <w:szCs w:val="21"/>
        </w:rPr>
        <w:t>’</w:t>
      </w:r>
      <w:r w:rsidRPr="009275D2">
        <w:rPr>
          <w:rFonts w:ascii="Arial" w:hAnsi="Arial" w:cs="Arial" w:hint="eastAsia"/>
          <w:color w:val="000000" w:themeColor="text1"/>
          <w:szCs w:val="21"/>
        </w:rPr>
        <w:t>s Equity</w:t>
      </w:r>
      <w:r w:rsidRPr="009275D2">
        <w:rPr>
          <w:rFonts w:ascii="Arial" w:hAnsi="Arial" w:cs="Arial" w:hint="eastAsia"/>
          <w:color w:val="000000" w:themeColor="text1"/>
          <w:szCs w:val="21"/>
        </w:rPr>
        <w:t>）：</w:t>
      </w:r>
      <w:r w:rsidRPr="009275D2">
        <w:rPr>
          <w:rFonts w:ascii="Arial" w:hAnsi="Arial" w:cs="Arial" w:hint="eastAsia"/>
          <w:color w:val="000000" w:themeColor="text1"/>
          <w:szCs w:val="21"/>
        </w:rPr>
        <w:t>2,090</w:t>
      </w:r>
      <w:r w:rsidRPr="009275D2">
        <w:rPr>
          <w:rFonts w:ascii="Arial" w:hAnsi="Arial" w:cs="Arial" w:hint="eastAsia"/>
          <w:color w:val="000000" w:themeColor="text1"/>
          <w:szCs w:val="21"/>
        </w:rPr>
        <w:t>亿美元</w:t>
      </w:r>
      <w:r>
        <w:rPr>
          <w:rFonts w:ascii="Arial" w:hAnsi="Arial" w:cs="Arial" w:hint="eastAsia"/>
          <w:color w:val="000000" w:themeColor="text1"/>
          <w:szCs w:val="21"/>
        </w:rPr>
        <w:t>（</w:t>
      </w:r>
      <w:r>
        <w:rPr>
          <w:rFonts w:ascii="Arial" w:hAnsi="Arial" w:cs="Arial" w:hint="eastAsia"/>
          <w:color w:val="000000" w:themeColor="text1"/>
          <w:szCs w:val="21"/>
        </w:rPr>
        <w:t>2</w:t>
      </w:r>
      <w:r>
        <w:rPr>
          <w:rFonts w:ascii="Arial" w:hAnsi="Arial" w:cs="Arial"/>
          <w:color w:val="000000" w:themeColor="text1"/>
          <w:szCs w:val="21"/>
        </w:rPr>
        <w:t>023</w:t>
      </w:r>
      <w:r>
        <w:rPr>
          <w:rFonts w:ascii="Arial" w:hAnsi="Arial" w:cs="Arial" w:hint="eastAsia"/>
          <w:color w:val="000000" w:themeColor="text1"/>
          <w:szCs w:val="21"/>
        </w:rPr>
        <w:t>年</w:t>
      </w:r>
      <w:r>
        <w:rPr>
          <w:rFonts w:ascii="Arial" w:hAnsi="Arial" w:cs="Arial" w:hint="eastAsia"/>
          <w:color w:val="000000" w:themeColor="text1"/>
          <w:szCs w:val="21"/>
        </w:rPr>
        <w:t>1</w:t>
      </w:r>
      <w:r>
        <w:rPr>
          <w:rFonts w:ascii="Arial" w:hAnsi="Arial" w:cs="Arial" w:hint="eastAsia"/>
          <w:color w:val="000000" w:themeColor="text1"/>
          <w:szCs w:val="21"/>
        </w:rPr>
        <w:t>季度）</w:t>
      </w:r>
    </w:p>
    <w:p w14:paraId="50442067" w14:textId="77777777" w:rsidR="009275D2" w:rsidRDefault="009275D2" w:rsidP="009275D2">
      <w:pPr>
        <w:spacing w:line="360" w:lineRule="auto"/>
        <w:ind w:firstLineChars="200" w:firstLine="420"/>
        <w:rPr>
          <w:rFonts w:ascii="Arial" w:hAnsi="Arial" w:cs="Arial"/>
          <w:color w:val="000000" w:themeColor="text1"/>
          <w:szCs w:val="21"/>
        </w:rPr>
      </w:pPr>
      <w:r w:rsidRPr="009275D2">
        <w:rPr>
          <w:rFonts w:ascii="Arial" w:hAnsi="Arial" w:cs="Arial" w:hint="eastAsia"/>
          <w:color w:val="000000" w:themeColor="text1"/>
          <w:szCs w:val="21"/>
        </w:rPr>
        <w:t>实收资本（</w:t>
      </w:r>
      <w:r w:rsidRPr="009275D2">
        <w:rPr>
          <w:rFonts w:ascii="Arial" w:hAnsi="Arial" w:cs="Arial" w:hint="eastAsia"/>
          <w:color w:val="000000" w:themeColor="text1"/>
          <w:szCs w:val="21"/>
        </w:rPr>
        <w:t>Paid-in Capital</w:t>
      </w:r>
      <w:r w:rsidRPr="009275D2">
        <w:rPr>
          <w:rFonts w:ascii="Arial" w:hAnsi="Arial" w:cs="Arial" w:hint="eastAsia"/>
          <w:color w:val="000000" w:themeColor="text1"/>
          <w:szCs w:val="21"/>
        </w:rPr>
        <w:t>）：</w:t>
      </w:r>
      <w:r w:rsidRPr="009275D2">
        <w:rPr>
          <w:rFonts w:ascii="Arial" w:hAnsi="Arial" w:cs="Arial" w:hint="eastAsia"/>
          <w:color w:val="000000" w:themeColor="text1"/>
          <w:szCs w:val="21"/>
        </w:rPr>
        <w:t>1084</w:t>
      </w:r>
      <w:r w:rsidRPr="009275D2">
        <w:rPr>
          <w:rFonts w:ascii="Arial" w:hAnsi="Arial" w:cs="Arial" w:hint="eastAsia"/>
          <w:color w:val="000000" w:themeColor="text1"/>
          <w:szCs w:val="21"/>
        </w:rPr>
        <w:t>亿美元</w:t>
      </w:r>
      <w:r>
        <w:rPr>
          <w:rFonts w:ascii="Arial" w:hAnsi="Arial" w:cs="Arial" w:hint="eastAsia"/>
          <w:color w:val="000000" w:themeColor="text1"/>
          <w:szCs w:val="21"/>
        </w:rPr>
        <w:t>（</w:t>
      </w:r>
      <w:r>
        <w:rPr>
          <w:rFonts w:ascii="Arial" w:hAnsi="Arial" w:cs="Arial" w:hint="eastAsia"/>
          <w:color w:val="000000" w:themeColor="text1"/>
          <w:szCs w:val="21"/>
        </w:rPr>
        <w:t>2</w:t>
      </w:r>
      <w:r>
        <w:rPr>
          <w:rFonts w:ascii="Arial" w:hAnsi="Arial" w:cs="Arial"/>
          <w:color w:val="000000" w:themeColor="text1"/>
          <w:szCs w:val="21"/>
        </w:rPr>
        <w:t>023</w:t>
      </w:r>
      <w:r>
        <w:rPr>
          <w:rFonts w:ascii="Arial" w:hAnsi="Arial" w:cs="Arial" w:hint="eastAsia"/>
          <w:color w:val="000000" w:themeColor="text1"/>
          <w:szCs w:val="21"/>
        </w:rPr>
        <w:t>年</w:t>
      </w:r>
      <w:r>
        <w:rPr>
          <w:rFonts w:ascii="Arial" w:hAnsi="Arial" w:cs="Arial" w:hint="eastAsia"/>
          <w:color w:val="000000" w:themeColor="text1"/>
          <w:szCs w:val="21"/>
        </w:rPr>
        <w:t>1</w:t>
      </w:r>
      <w:r>
        <w:rPr>
          <w:rFonts w:ascii="Arial" w:hAnsi="Arial" w:cs="Arial" w:hint="eastAsia"/>
          <w:color w:val="000000" w:themeColor="text1"/>
          <w:szCs w:val="21"/>
        </w:rPr>
        <w:t>季度）</w:t>
      </w:r>
    </w:p>
    <w:p w14:paraId="02AD30BF" w14:textId="5AC109BA" w:rsidR="009275D2" w:rsidRPr="009275D2" w:rsidRDefault="009275D2" w:rsidP="009275D2">
      <w:pPr>
        <w:spacing w:line="360" w:lineRule="auto"/>
        <w:ind w:firstLineChars="200" w:firstLine="420"/>
        <w:rPr>
          <w:rFonts w:ascii="Arial" w:hAnsi="Arial" w:cs="Arial"/>
          <w:color w:val="000000" w:themeColor="text1"/>
          <w:szCs w:val="21"/>
        </w:rPr>
      </w:pPr>
      <w:r w:rsidRPr="009275D2">
        <w:rPr>
          <w:rFonts w:ascii="Arial" w:hAnsi="Arial" w:cs="Arial" w:hint="eastAsia"/>
          <w:color w:val="000000" w:themeColor="text1"/>
          <w:szCs w:val="21"/>
        </w:rPr>
        <w:t>托管资产规模：</w:t>
      </w:r>
      <w:r w:rsidRPr="009275D2">
        <w:rPr>
          <w:rFonts w:ascii="Arial" w:hAnsi="Arial" w:cs="Arial" w:hint="eastAsia"/>
          <w:color w:val="000000" w:themeColor="text1"/>
          <w:szCs w:val="21"/>
        </w:rPr>
        <w:t>26.2</w:t>
      </w:r>
      <w:r w:rsidRPr="009275D2">
        <w:rPr>
          <w:rFonts w:ascii="Arial" w:hAnsi="Arial" w:cs="Arial" w:hint="eastAsia"/>
          <w:color w:val="000000" w:themeColor="text1"/>
          <w:szCs w:val="21"/>
        </w:rPr>
        <w:t>万亿美元</w:t>
      </w:r>
      <w:r>
        <w:rPr>
          <w:rFonts w:ascii="Arial" w:hAnsi="Arial" w:cs="Arial" w:hint="eastAsia"/>
          <w:color w:val="000000" w:themeColor="text1"/>
          <w:szCs w:val="21"/>
        </w:rPr>
        <w:t>（</w:t>
      </w:r>
      <w:r>
        <w:rPr>
          <w:rFonts w:ascii="Arial" w:hAnsi="Arial" w:cs="Arial" w:hint="eastAsia"/>
          <w:color w:val="000000" w:themeColor="text1"/>
          <w:szCs w:val="21"/>
        </w:rPr>
        <w:t>2</w:t>
      </w:r>
      <w:r>
        <w:rPr>
          <w:rFonts w:ascii="Arial" w:hAnsi="Arial" w:cs="Arial"/>
          <w:color w:val="000000" w:themeColor="text1"/>
          <w:szCs w:val="21"/>
        </w:rPr>
        <w:t>022</w:t>
      </w:r>
      <w:r>
        <w:rPr>
          <w:rFonts w:ascii="Arial" w:hAnsi="Arial" w:cs="Arial" w:hint="eastAsia"/>
          <w:color w:val="000000" w:themeColor="text1"/>
          <w:szCs w:val="21"/>
        </w:rPr>
        <w:t>年</w:t>
      </w:r>
      <w:r>
        <w:rPr>
          <w:rFonts w:ascii="Arial" w:hAnsi="Arial" w:cs="Arial"/>
          <w:color w:val="000000" w:themeColor="text1"/>
          <w:szCs w:val="21"/>
        </w:rPr>
        <w:t>4</w:t>
      </w:r>
      <w:r>
        <w:rPr>
          <w:rFonts w:ascii="Arial" w:hAnsi="Arial" w:cs="Arial" w:hint="eastAsia"/>
          <w:color w:val="000000" w:themeColor="text1"/>
          <w:szCs w:val="21"/>
        </w:rPr>
        <w:t>季度）</w:t>
      </w:r>
    </w:p>
    <w:p w14:paraId="34BA7E1D" w14:textId="5E3760AB" w:rsidR="005A34AF" w:rsidRPr="005D53F0" w:rsidRDefault="005A34AF" w:rsidP="00702D29">
      <w:pPr>
        <w:tabs>
          <w:tab w:val="left" w:pos="418"/>
        </w:tabs>
        <w:spacing w:line="400" w:lineRule="exact"/>
        <w:ind w:firstLineChars="149" w:firstLine="314"/>
        <w:rPr>
          <w:rFonts w:ascii="Arial" w:hAnsi="Arial" w:cs="Arial"/>
          <w:b/>
          <w:color w:val="000000"/>
          <w:szCs w:val="24"/>
        </w:rPr>
      </w:pPr>
      <w:r w:rsidRPr="005D53F0">
        <w:rPr>
          <w:rFonts w:ascii="Arial" w:hAnsi="Arial" w:cs="Arial"/>
          <w:b/>
          <w:color w:val="000000"/>
          <w:szCs w:val="24"/>
        </w:rPr>
        <w:t>（</w:t>
      </w:r>
      <w:r w:rsidR="00702D29">
        <w:rPr>
          <w:rFonts w:ascii="Arial" w:hAnsi="Arial" w:cs="Arial" w:hint="eastAsia"/>
          <w:b/>
          <w:color w:val="000000"/>
          <w:szCs w:val="24"/>
        </w:rPr>
        <w:t>四</w:t>
      </w:r>
      <w:r w:rsidRPr="005D53F0">
        <w:rPr>
          <w:rFonts w:ascii="Arial" w:hAnsi="Arial" w:cs="Arial"/>
          <w:b/>
          <w:color w:val="000000"/>
          <w:szCs w:val="24"/>
        </w:rPr>
        <w:t>）销售机构</w:t>
      </w:r>
    </w:p>
    <w:p w14:paraId="354562D2" w14:textId="1FE465B8" w:rsidR="002A4DB3" w:rsidRPr="005D53F0" w:rsidRDefault="00E87C86" w:rsidP="00BF5DE7">
      <w:pPr>
        <w:spacing w:line="360" w:lineRule="auto"/>
        <w:ind w:firstLineChars="200" w:firstLine="420"/>
        <w:rPr>
          <w:rFonts w:ascii="Arial" w:hAnsi="Arial" w:cs="Arial"/>
          <w:bCs/>
          <w:szCs w:val="21"/>
        </w:rPr>
      </w:pPr>
      <w:r w:rsidRPr="005D53F0">
        <w:rPr>
          <w:rFonts w:ascii="Arial" w:hAnsi="Arial" w:cs="Arial"/>
          <w:bCs/>
          <w:szCs w:val="21"/>
        </w:rPr>
        <w:t>1</w:t>
      </w:r>
      <w:r w:rsidRPr="005D53F0">
        <w:rPr>
          <w:rFonts w:ascii="Arial" w:hAnsi="Arial" w:cs="Arial"/>
          <w:bCs/>
          <w:szCs w:val="21"/>
        </w:rPr>
        <w:t>、</w:t>
      </w:r>
      <w:r w:rsidR="002A4DB3" w:rsidRPr="005D53F0">
        <w:rPr>
          <w:rFonts w:ascii="Arial" w:hAnsi="Arial" w:cs="Arial" w:hint="eastAsia"/>
          <w:bCs/>
          <w:szCs w:val="21"/>
        </w:rPr>
        <w:t>网上现金发售代理机构</w:t>
      </w:r>
    </w:p>
    <w:p w14:paraId="3EB5D540" w14:textId="77777777" w:rsidR="00E95E59" w:rsidRDefault="00C77AC4" w:rsidP="002A4DB3">
      <w:pPr>
        <w:spacing w:line="360" w:lineRule="auto"/>
        <w:ind w:firstLineChars="200" w:firstLine="420"/>
        <w:rPr>
          <w:rFonts w:ascii="Arial" w:hAnsi="Arial" w:cs="Arial"/>
          <w:bCs/>
          <w:szCs w:val="21"/>
        </w:rPr>
      </w:pPr>
      <w:r w:rsidRPr="00C77AC4">
        <w:rPr>
          <w:rFonts w:ascii="Arial" w:hAnsi="Arial" w:cs="Arial" w:hint="eastAsia"/>
          <w:bCs/>
          <w:szCs w:val="21"/>
        </w:rPr>
        <w:t>网上现金发售通过具有基金销售业务资格的深圳证券交易所会员单位办理：</w:t>
      </w:r>
      <w:r w:rsidRPr="00C77AC4">
        <w:rPr>
          <w:rFonts w:ascii="Arial" w:hAnsi="Arial" w:cs="Arial" w:hint="eastAsia"/>
          <w:bCs/>
          <w:szCs w:val="21"/>
        </w:rPr>
        <w:t xml:space="preserve"> </w:t>
      </w:r>
      <w:r w:rsidR="00E95E59" w:rsidRPr="00E95E59">
        <w:rPr>
          <w:rFonts w:ascii="Arial" w:hAnsi="Arial" w:cs="Arial" w:hint="eastAsia"/>
          <w:bCs/>
          <w:szCs w:val="21"/>
        </w:rPr>
        <w:t>爱建证券、安信证券、渤海证券、财达证券、财通证券、财信证券、长城证券、长江证券、川财证券、大通证券、大同证券、德邦证券、第一创业、东北证券、东方财富、东方证券、东海证券、东莞证券、东吴证券、东兴证券、高华证券、方正证券、光大证券、广发证券、国都证券、国海证券、国金证券、国开证券、国联证券、国融证券、国盛证券、国泰君安、国信证券、国元证券、海通证券、恒泰长财、恒泰证券、红塔证券、宏信证券、华安证券、华宝证券、华创证券、华福证券、华金证券、华林证券、华龙证券、华融证券、华泰证券、华西证券、华鑫证券、江海证券、金元证券、九州证券、开源证券、联储证券、民生证券、南京证券、平安证券、瑞银证券、山西证券、上海证券、申万宏源证券、申万宏源西部证券、世纪证券、首创证券、太平洋证券、天风证券、万和证券、万联证券、网信证券、西部证券、西南证券、长城国瑞、湘财证券、新时代证券、信达证券、兴业证券、银河证券、银泰证券、英大证券、甬兴证券、粤开证券、招商证券、浙商证券、中航证券、中金财富、中金公司、中山证券、中泰证券、中天证券、中信建投、中信山东、中信证券、中信证券华南、中银证券、中邮证券、中原证券（排名不分先后）。</w:t>
      </w:r>
    </w:p>
    <w:p w14:paraId="60F5037F" w14:textId="265DA5E6" w:rsidR="002A4DB3" w:rsidRPr="005D53F0" w:rsidRDefault="002A4DB3" w:rsidP="002A4DB3">
      <w:pPr>
        <w:spacing w:line="360" w:lineRule="auto"/>
        <w:ind w:firstLineChars="200" w:firstLine="420"/>
        <w:rPr>
          <w:rFonts w:ascii="Arial" w:hAnsi="Arial" w:cs="Arial"/>
          <w:bCs/>
          <w:szCs w:val="21"/>
        </w:rPr>
      </w:pPr>
      <w:r w:rsidRPr="005D53F0">
        <w:rPr>
          <w:rFonts w:ascii="Arial" w:hAnsi="Arial" w:cs="Arial" w:hint="eastAsia"/>
          <w:bCs/>
          <w:szCs w:val="21"/>
        </w:rPr>
        <w:t>如果会员单位有所增加或减少，请以深圳证券交易所的具体规定为准，本基金管理人将不就此事项进行公告。</w:t>
      </w:r>
    </w:p>
    <w:p w14:paraId="450AD176" w14:textId="7619AC67" w:rsidR="002A4DB3" w:rsidRPr="005D53F0" w:rsidRDefault="002A4DB3" w:rsidP="002A4DB3">
      <w:pPr>
        <w:spacing w:line="360" w:lineRule="auto"/>
        <w:ind w:firstLineChars="200" w:firstLine="420"/>
        <w:rPr>
          <w:rFonts w:ascii="Arial" w:hAnsi="Arial" w:cs="Arial"/>
          <w:bCs/>
          <w:szCs w:val="21"/>
        </w:rPr>
      </w:pPr>
      <w:r w:rsidRPr="005D53F0">
        <w:rPr>
          <w:rFonts w:ascii="Arial" w:hAnsi="Arial" w:cs="Arial"/>
          <w:bCs/>
          <w:szCs w:val="21"/>
        </w:rPr>
        <w:t>2</w:t>
      </w:r>
      <w:r w:rsidRPr="005D53F0">
        <w:rPr>
          <w:rFonts w:ascii="Arial" w:hAnsi="Arial" w:cs="Arial" w:hint="eastAsia"/>
          <w:bCs/>
          <w:szCs w:val="21"/>
        </w:rPr>
        <w:t>、网下现金发售直销机构</w:t>
      </w:r>
    </w:p>
    <w:p w14:paraId="2926785E" w14:textId="77777777" w:rsidR="00B463E1" w:rsidRPr="005D53F0" w:rsidRDefault="002A4DB3" w:rsidP="00EE7D15">
      <w:pPr>
        <w:tabs>
          <w:tab w:val="left" w:pos="5235"/>
        </w:tabs>
        <w:spacing w:line="360" w:lineRule="auto"/>
        <w:ind w:firstLine="409"/>
        <w:rPr>
          <w:rFonts w:ascii="Arial" w:hAnsi="Arial" w:cs="Arial"/>
          <w:bCs/>
          <w:szCs w:val="21"/>
        </w:rPr>
      </w:pPr>
      <w:r w:rsidRPr="005D53F0">
        <w:rPr>
          <w:rFonts w:ascii="Arial" w:hAnsi="Arial" w:cs="Arial" w:hint="eastAsia"/>
          <w:bCs/>
          <w:szCs w:val="21"/>
        </w:rPr>
        <w:t>嘉实基金管理有限公司</w:t>
      </w:r>
    </w:p>
    <w:p w14:paraId="7BD7D845" w14:textId="77777777" w:rsidR="00B463E1" w:rsidRPr="005D53F0" w:rsidRDefault="00B463E1" w:rsidP="00B463E1">
      <w:pPr>
        <w:tabs>
          <w:tab w:val="left" w:pos="5235"/>
        </w:tabs>
        <w:spacing w:line="360" w:lineRule="auto"/>
        <w:ind w:firstLine="409"/>
        <w:rPr>
          <w:rFonts w:ascii="Arial" w:hAnsi="Arial" w:cs="Arial"/>
          <w:szCs w:val="21"/>
        </w:rPr>
      </w:pPr>
      <w:r w:rsidRPr="005D53F0">
        <w:rPr>
          <w:rFonts w:ascii="Arial" w:hAnsi="Arial" w:cs="Arial"/>
          <w:szCs w:val="21"/>
        </w:rPr>
        <w:t>（</w:t>
      </w:r>
      <w:r w:rsidRPr="005D53F0">
        <w:rPr>
          <w:rFonts w:ascii="Arial" w:hAnsi="Arial" w:cs="Arial"/>
          <w:szCs w:val="21"/>
        </w:rPr>
        <w:t>1</w:t>
      </w:r>
      <w:r w:rsidRPr="005D53F0">
        <w:rPr>
          <w:rFonts w:ascii="Arial" w:hAnsi="Arial" w:cs="Arial"/>
          <w:szCs w:val="21"/>
        </w:rPr>
        <w:t>）嘉实基金管理有限公司直销中心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463E1" w:rsidRPr="005D53F0" w14:paraId="58ADC4E1" w14:textId="77777777" w:rsidTr="00F07876">
        <w:tc>
          <w:tcPr>
            <w:tcW w:w="1368" w:type="dxa"/>
          </w:tcPr>
          <w:p w14:paraId="2290BABE"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办公地址</w:t>
            </w:r>
          </w:p>
        </w:tc>
        <w:tc>
          <w:tcPr>
            <w:tcW w:w="6192" w:type="dxa"/>
            <w:gridSpan w:val="3"/>
          </w:tcPr>
          <w:p w14:paraId="2558BF40" w14:textId="77777777" w:rsidR="00B463E1" w:rsidRPr="005D53F0" w:rsidRDefault="00B463E1" w:rsidP="00F07876">
            <w:pPr>
              <w:spacing w:line="360" w:lineRule="auto"/>
              <w:rPr>
                <w:rFonts w:ascii="Arial" w:hAnsi="Arial" w:cs="Arial"/>
                <w:szCs w:val="21"/>
              </w:rPr>
            </w:pPr>
            <w:r w:rsidRPr="005D53F0">
              <w:rPr>
                <w:rFonts w:ascii="Arial" w:hAnsi="Arial" w:cs="Arial" w:hint="eastAsia"/>
                <w:szCs w:val="21"/>
              </w:rPr>
              <w:t>北京市丰台区丽泽路</w:t>
            </w:r>
            <w:r w:rsidRPr="005D53F0">
              <w:rPr>
                <w:rFonts w:ascii="Arial" w:hAnsi="Arial" w:cs="Arial" w:hint="eastAsia"/>
                <w:szCs w:val="21"/>
              </w:rPr>
              <w:t>16</w:t>
            </w:r>
            <w:r w:rsidRPr="005D53F0">
              <w:rPr>
                <w:rFonts w:ascii="Arial" w:hAnsi="Arial" w:cs="Arial" w:hint="eastAsia"/>
                <w:szCs w:val="21"/>
              </w:rPr>
              <w:t>号院</w:t>
            </w:r>
            <w:r w:rsidRPr="005D53F0">
              <w:rPr>
                <w:rFonts w:ascii="Arial" w:hAnsi="Arial" w:cs="Arial" w:hint="eastAsia"/>
                <w:szCs w:val="21"/>
              </w:rPr>
              <w:t>4</w:t>
            </w:r>
            <w:r w:rsidRPr="005D53F0">
              <w:rPr>
                <w:rFonts w:ascii="Arial" w:hAnsi="Arial" w:cs="Arial" w:hint="eastAsia"/>
                <w:szCs w:val="21"/>
              </w:rPr>
              <w:t>号楼汇亚大厦</w:t>
            </w:r>
            <w:r w:rsidRPr="005D53F0">
              <w:rPr>
                <w:rFonts w:ascii="Arial" w:hAnsi="Arial" w:cs="Arial" w:hint="eastAsia"/>
                <w:szCs w:val="21"/>
              </w:rPr>
              <w:t>12</w:t>
            </w:r>
            <w:r w:rsidRPr="005D53F0">
              <w:rPr>
                <w:rFonts w:ascii="Arial" w:hAnsi="Arial" w:cs="Arial" w:hint="eastAsia"/>
                <w:szCs w:val="21"/>
              </w:rPr>
              <w:t>层</w:t>
            </w:r>
          </w:p>
        </w:tc>
      </w:tr>
      <w:tr w:rsidR="00B463E1" w:rsidRPr="005D53F0" w14:paraId="3395244B" w14:textId="77777777" w:rsidTr="00F07876">
        <w:tc>
          <w:tcPr>
            <w:tcW w:w="1368" w:type="dxa"/>
          </w:tcPr>
          <w:p w14:paraId="1D66C248"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电话</w:t>
            </w:r>
          </w:p>
        </w:tc>
        <w:tc>
          <w:tcPr>
            <w:tcW w:w="2592" w:type="dxa"/>
          </w:tcPr>
          <w:p w14:paraId="0A381622"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w:t>
            </w:r>
            <w:r w:rsidRPr="005D53F0">
              <w:rPr>
                <w:rFonts w:ascii="Arial" w:hAnsi="Arial" w:cs="Arial"/>
                <w:szCs w:val="21"/>
              </w:rPr>
              <w:t>010</w:t>
            </w:r>
            <w:r w:rsidRPr="005D53F0">
              <w:rPr>
                <w:rFonts w:ascii="Arial" w:hAnsi="Arial" w:cs="Arial"/>
                <w:szCs w:val="21"/>
              </w:rPr>
              <w:t>）</w:t>
            </w:r>
            <w:r w:rsidRPr="005D53F0">
              <w:rPr>
                <w:rFonts w:ascii="Arial" w:hAnsi="Arial" w:cs="Arial"/>
                <w:szCs w:val="21"/>
              </w:rPr>
              <w:t>65</w:t>
            </w:r>
            <w:r w:rsidRPr="005D53F0">
              <w:rPr>
                <w:rFonts w:ascii="Arial" w:hAnsi="Arial" w:cs="Arial" w:hint="eastAsia"/>
                <w:szCs w:val="21"/>
              </w:rPr>
              <w:t>215588</w:t>
            </w:r>
          </w:p>
        </w:tc>
        <w:tc>
          <w:tcPr>
            <w:tcW w:w="1080" w:type="dxa"/>
          </w:tcPr>
          <w:p w14:paraId="24B5BEE4"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传真</w:t>
            </w:r>
          </w:p>
        </w:tc>
        <w:tc>
          <w:tcPr>
            <w:tcW w:w="2520" w:type="dxa"/>
          </w:tcPr>
          <w:p w14:paraId="6B68EE91"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w:t>
            </w:r>
            <w:r w:rsidRPr="005D53F0">
              <w:rPr>
                <w:rFonts w:ascii="Arial" w:hAnsi="Arial" w:cs="Arial"/>
                <w:szCs w:val="21"/>
              </w:rPr>
              <w:t>010</w:t>
            </w:r>
            <w:r w:rsidRPr="005D53F0">
              <w:rPr>
                <w:rFonts w:ascii="Arial" w:hAnsi="Arial" w:cs="Arial"/>
                <w:szCs w:val="21"/>
              </w:rPr>
              <w:t>）</w:t>
            </w:r>
            <w:r w:rsidRPr="005D53F0">
              <w:rPr>
                <w:rFonts w:ascii="Arial" w:hAnsi="Arial" w:cs="Arial"/>
                <w:szCs w:val="21"/>
              </w:rPr>
              <w:t>65</w:t>
            </w:r>
            <w:r w:rsidRPr="005D53F0">
              <w:rPr>
                <w:rFonts w:ascii="Arial" w:hAnsi="Arial" w:cs="Arial" w:hint="eastAsia"/>
                <w:szCs w:val="21"/>
              </w:rPr>
              <w:t>215577</w:t>
            </w:r>
          </w:p>
        </w:tc>
      </w:tr>
      <w:tr w:rsidR="00B463E1" w:rsidRPr="005D53F0" w14:paraId="7FEBBFF8" w14:textId="77777777" w:rsidTr="00F07876">
        <w:tc>
          <w:tcPr>
            <w:tcW w:w="1368" w:type="dxa"/>
          </w:tcPr>
          <w:p w14:paraId="7B9E0F35" w14:textId="77777777" w:rsidR="00B463E1" w:rsidRPr="005D53F0" w:rsidRDefault="00B463E1" w:rsidP="00F07876">
            <w:pPr>
              <w:spacing w:line="360" w:lineRule="auto"/>
              <w:rPr>
                <w:rFonts w:ascii="Arial" w:hAnsi="Arial" w:cs="Arial"/>
                <w:szCs w:val="21"/>
              </w:rPr>
            </w:pPr>
            <w:r w:rsidRPr="005D53F0">
              <w:rPr>
                <w:rFonts w:ascii="Arial" w:hAnsi="Arial" w:cs="Arial"/>
                <w:spacing w:val="6"/>
                <w:szCs w:val="21"/>
              </w:rPr>
              <w:t>联系人</w:t>
            </w:r>
          </w:p>
        </w:tc>
        <w:tc>
          <w:tcPr>
            <w:tcW w:w="6192" w:type="dxa"/>
            <w:gridSpan w:val="3"/>
          </w:tcPr>
          <w:p w14:paraId="79BA6CC5" w14:textId="77777777" w:rsidR="00B463E1" w:rsidRPr="005D53F0" w:rsidRDefault="00B463E1" w:rsidP="00F07876">
            <w:pPr>
              <w:spacing w:line="360" w:lineRule="auto"/>
              <w:rPr>
                <w:rFonts w:ascii="Arial" w:hAnsi="Arial" w:cs="Arial"/>
                <w:szCs w:val="21"/>
              </w:rPr>
            </w:pPr>
            <w:r w:rsidRPr="005D53F0">
              <w:rPr>
                <w:rFonts w:ascii="Arial" w:hAnsi="Arial" w:cs="Arial"/>
                <w:szCs w:val="21"/>
                <w:lang w:val="zh-CN"/>
              </w:rPr>
              <w:t>黄娜</w:t>
            </w:r>
          </w:p>
        </w:tc>
      </w:tr>
    </w:tbl>
    <w:p w14:paraId="1230776C" w14:textId="77777777" w:rsidR="00B463E1" w:rsidRPr="005D53F0" w:rsidRDefault="00B463E1" w:rsidP="00B463E1">
      <w:pPr>
        <w:tabs>
          <w:tab w:val="left" w:pos="5235"/>
        </w:tabs>
        <w:spacing w:line="360" w:lineRule="auto"/>
        <w:ind w:firstLine="420"/>
        <w:rPr>
          <w:rFonts w:ascii="Arial" w:hAnsi="Arial" w:cs="Arial"/>
          <w:szCs w:val="21"/>
        </w:rPr>
      </w:pPr>
      <w:r w:rsidRPr="005D53F0">
        <w:rPr>
          <w:rFonts w:ascii="Arial" w:hAnsi="Arial" w:cs="Arial"/>
          <w:szCs w:val="21"/>
        </w:rPr>
        <w:t>（</w:t>
      </w:r>
      <w:r w:rsidRPr="005D53F0">
        <w:rPr>
          <w:rFonts w:ascii="Arial" w:hAnsi="Arial" w:cs="Arial"/>
          <w:szCs w:val="21"/>
        </w:rPr>
        <w:t>2</w:t>
      </w:r>
      <w:r w:rsidRPr="005D53F0">
        <w:rPr>
          <w:rFonts w:ascii="Arial" w:hAnsi="Arial" w:cs="Arial"/>
          <w:szCs w:val="21"/>
        </w:rPr>
        <w:t>）嘉实基金管理有限公司上海直销中心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463E1" w:rsidRPr="005D53F0" w14:paraId="50624CC4" w14:textId="77777777" w:rsidTr="00F07876">
        <w:tc>
          <w:tcPr>
            <w:tcW w:w="1368" w:type="dxa"/>
          </w:tcPr>
          <w:p w14:paraId="6862141E" w14:textId="77777777" w:rsidR="00B463E1" w:rsidRPr="005D53F0" w:rsidRDefault="00B463E1" w:rsidP="00F07876">
            <w:pPr>
              <w:spacing w:line="360" w:lineRule="auto"/>
              <w:rPr>
                <w:rFonts w:ascii="Arial" w:hAnsi="Arial" w:cs="Arial"/>
                <w:szCs w:val="21"/>
              </w:rPr>
            </w:pPr>
            <w:r w:rsidRPr="005D53F0">
              <w:rPr>
                <w:rFonts w:ascii="Arial" w:hAnsi="Arial" w:cs="Arial"/>
                <w:szCs w:val="21"/>
              </w:rPr>
              <w:lastRenderedPageBreak/>
              <w:t>办公地址</w:t>
            </w:r>
          </w:p>
        </w:tc>
        <w:tc>
          <w:tcPr>
            <w:tcW w:w="6192" w:type="dxa"/>
            <w:gridSpan w:val="3"/>
          </w:tcPr>
          <w:p w14:paraId="15AAB158" w14:textId="77777777" w:rsidR="00B463E1" w:rsidRPr="005D53F0" w:rsidRDefault="00B463E1" w:rsidP="00F07876">
            <w:pPr>
              <w:spacing w:line="360" w:lineRule="auto"/>
              <w:rPr>
                <w:rFonts w:ascii="Arial" w:hAnsi="Arial" w:cs="Arial"/>
                <w:szCs w:val="21"/>
              </w:rPr>
            </w:pPr>
            <w:r w:rsidRPr="005D53F0">
              <w:rPr>
                <w:rFonts w:ascii="Arial" w:hAnsi="Arial" w:cs="Arial" w:hint="eastAsia"/>
                <w:szCs w:val="21"/>
              </w:rPr>
              <w:t>上海浦东新区陆家嘴环路</w:t>
            </w:r>
            <w:r w:rsidRPr="005D53F0">
              <w:rPr>
                <w:rFonts w:ascii="Arial" w:hAnsi="Arial" w:cs="Arial" w:hint="eastAsia"/>
                <w:szCs w:val="21"/>
              </w:rPr>
              <w:t>1318</w:t>
            </w:r>
            <w:r w:rsidRPr="005D53F0">
              <w:rPr>
                <w:rFonts w:ascii="Arial" w:hAnsi="Arial" w:cs="Arial" w:hint="eastAsia"/>
                <w:szCs w:val="21"/>
              </w:rPr>
              <w:t>号星展银行大厦</w:t>
            </w:r>
            <w:r w:rsidRPr="005D53F0">
              <w:rPr>
                <w:rFonts w:ascii="Arial" w:hAnsi="Arial" w:cs="Arial" w:hint="eastAsia"/>
                <w:szCs w:val="21"/>
              </w:rPr>
              <w:t>21</w:t>
            </w:r>
            <w:r w:rsidRPr="005D53F0">
              <w:rPr>
                <w:rFonts w:ascii="Arial" w:hAnsi="Arial" w:cs="Arial" w:hint="eastAsia"/>
                <w:szCs w:val="21"/>
              </w:rPr>
              <w:t>层</w:t>
            </w:r>
          </w:p>
        </w:tc>
      </w:tr>
      <w:tr w:rsidR="00B463E1" w:rsidRPr="005D53F0" w14:paraId="2A51512E" w14:textId="77777777" w:rsidTr="00F07876">
        <w:tc>
          <w:tcPr>
            <w:tcW w:w="1368" w:type="dxa"/>
          </w:tcPr>
          <w:p w14:paraId="6627E633"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电话</w:t>
            </w:r>
          </w:p>
        </w:tc>
        <w:tc>
          <w:tcPr>
            <w:tcW w:w="2592" w:type="dxa"/>
          </w:tcPr>
          <w:p w14:paraId="23B71B0E"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w:t>
            </w:r>
            <w:r w:rsidRPr="005D53F0">
              <w:rPr>
                <w:rFonts w:ascii="Arial" w:hAnsi="Arial" w:cs="Arial"/>
                <w:szCs w:val="21"/>
              </w:rPr>
              <w:t>021</w:t>
            </w:r>
            <w:r w:rsidRPr="005D53F0">
              <w:rPr>
                <w:rFonts w:ascii="Arial" w:hAnsi="Arial" w:cs="Arial"/>
                <w:szCs w:val="21"/>
              </w:rPr>
              <w:t>）</w:t>
            </w:r>
            <w:r w:rsidRPr="005D53F0">
              <w:rPr>
                <w:rFonts w:ascii="Arial" w:hAnsi="Arial" w:cs="Arial"/>
                <w:szCs w:val="21"/>
              </w:rPr>
              <w:t>38789658</w:t>
            </w:r>
          </w:p>
        </w:tc>
        <w:tc>
          <w:tcPr>
            <w:tcW w:w="1080" w:type="dxa"/>
          </w:tcPr>
          <w:p w14:paraId="4295AA79"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传真</w:t>
            </w:r>
          </w:p>
        </w:tc>
        <w:tc>
          <w:tcPr>
            <w:tcW w:w="2520" w:type="dxa"/>
          </w:tcPr>
          <w:p w14:paraId="02B9BB41"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w:t>
            </w:r>
            <w:r w:rsidRPr="005D53F0">
              <w:rPr>
                <w:rFonts w:ascii="Arial" w:hAnsi="Arial" w:cs="Arial"/>
                <w:szCs w:val="21"/>
              </w:rPr>
              <w:t>021</w:t>
            </w:r>
            <w:r w:rsidRPr="005D53F0">
              <w:rPr>
                <w:rFonts w:ascii="Arial" w:hAnsi="Arial" w:cs="Arial"/>
                <w:szCs w:val="21"/>
              </w:rPr>
              <w:t>）</w:t>
            </w:r>
            <w:r w:rsidRPr="005D53F0">
              <w:rPr>
                <w:rFonts w:ascii="Arial" w:hAnsi="Arial" w:cs="Arial"/>
                <w:szCs w:val="21"/>
              </w:rPr>
              <w:t>68880023</w:t>
            </w:r>
          </w:p>
        </w:tc>
      </w:tr>
      <w:tr w:rsidR="00B463E1" w:rsidRPr="005D53F0" w14:paraId="76EB33FE" w14:textId="77777777" w:rsidTr="00F07876">
        <w:tc>
          <w:tcPr>
            <w:tcW w:w="1368" w:type="dxa"/>
          </w:tcPr>
          <w:p w14:paraId="0CA41DC5" w14:textId="77777777" w:rsidR="00B463E1" w:rsidRPr="005D53F0" w:rsidRDefault="00B463E1" w:rsidP="00F07876">
            <w:pPr>
              <w:spacing w:line="360" w:lineRule="auto"/>
              <w:rPr>
                <w:rFonts w:ascii="Arial" w:hAnsi="Arial" w:cs="Arial"/>
                <w:szCs w:val="21"/>
              </w:rPr>
            </w:pPr>
            <w:r w:rsidRPr="005D53F0">
              <w:rPr>
                <w:rFonts w:ascii="Arial" w:hAnsi="Arial" w:cs="Arial"/>
                <w:spacing w:val="6"/>
                <w:szCs w:val="21"/>
              </w:rPr>
              <w:t>联系人</w:t>
            </w:r>
          </w:p>
        </w:tc>
        <w:tc>
          <w:tcPr>
            <w:tcW w:w="6192" w:type="dxa"/>
            <w:gridSpan w:val="3"/>
          </w:tcPr>
          <w:p w14:paraId="0F16C0B2" w14:textId="77777777" w:rsidR="00B463E1" w:rsidRPr="005D53F0" w:rsidRDefault="00B463E1" w:rsidP="00F07876">
            <w:pPr>
              <w:spacing w:line="360" w:lineRule="auto"/>
              <w:rPr>
                <w:rFonts w:ascii="Arial" w:hAnsi="Arial" w:cs="Arial"/>
                <w:szCs w:val="21"/>
              </w:rPr>
            </w:pPr>
            <w:r w:rsidRPr="005D53F0">
              <w:rPr>
                <w:rFonts w:ascii="Arial" w:hAnsi="Arial" w:cs="Arial" w:hint="eastAsia"/>
                <w:szCs w:val="21"/>
              </w:rPr>
              <w:t>邵琦</w:t>
            </w:r>
          </w:p>
        </w:tc>
      </w:tr>
    </w:tbl>
    <w:p w14:paraId="3836947B" w14:textId="77777777" w:rsidR="00B463E1" w:rsidRPr="005D53F0" w:rsidRDefault="00B463E1" w:rsidP="00B463E1">
      <w:pPr>
        <w:tabs>
          <w:tab w:val="left" w:pos="5235"/>
        </w:tabs>
        <w:spacing w:line="360" w:lineRule="auto"/>
        <w:ind w:firstLine="420"/>
        <w:rPr>
          <w:rFonts w:ascii="Arial" w:hAnsi="Arial" w:cs="Arial"/>
          <w:szCs w:val="21"/>
        </w:rPr>
      </w:pPr>
      <w:r w:rsidRPr="005D53F0">
        <w:rPr>
          <w:rFonts w:ascii="Arial" w:hAnsi="Arial" w:cs="Arial"/>
          <w:szCs w:val="21"/>
        </w:rPr>
        <w:t>（</w:t>
      </w:r>
      <w:r w:rsidRPr="005D53F0">
        <w:rPr>
          <w:rFonts w:ascii="Arial" w:hAnsi="Arial" w:cs="Arial"/>
          <w:szCs w:val="21"/>
        </w:rPr>
        <w:t>3</w:t>
      </w:r>
      <w:r w:rsidRPr="005D53F0">
        <w:rPr>
          <w:rFonts w:ascii="Arial" w:hAnsi="Arial" w:cs="Arial"/>
          <w:szCs w:val="21"/>
        </w:rPr>
        <w:t>）嘉实基金管理有限公司</w:t>
      </w:r>
      <w:r w:rsidRPr="005D53F0">
        <w:rPr>
          <w:rFonts w:ascii="Arial" w:hAnsi="Arial"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463E1" w:rsidRPr="005D53F0" w14:paraId="117D62C4" w14:textId="77777777" w:rsidTr="00F07876">
        <w:tc>
          <w:tcPr>
            <w:tcW w:w="1368" w:type="dxa"/>
          </w:tcPr>
          <w:p w14:paraId="20EAFA3E"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办公地址</w:t>
            </w:r>
          </w:p>
        </w:tc>
        <w:tc>
          <w:tcPr>
            <w:tcW w:w="6192" w:type="dxa"/>
            <w:gridSpan w:val="3"/>
          </w:tcPr>
          <w:p w14:paraId="718EE1E8" w14:textId="77777777" w:rsidR="00B463E1" w:rsidRPr="005D53F0" w:rsidRDefault="00B463E1" w:rsidP="00F07876">
            <w:pPr>
              <w:spacing w:line="360" w:lineRule="auto"/>
              <w:rPr>
                <w:rFonts w:ascii="Arial" w:hAnsi="Arial" w:cs="Arial"/>
                <w:szCs w:val="21"/>
              </w:rPr>
            </w:pPr>
            <w:r w:rsidRPr="005D53F0">
              <w:rPr>
                <w:rFonts w:ascii="Arial" w:hAnsi="Arial" w:cs="Arial" w:hint="eastAsia"/>
                <w:szCs w:val="21"/>
              </w:rPr>
              <w:t>成都市高新区交子大道</w:t>
            </w:r>
            <w:r w:rsidRPr="005D53F0">
              <w:rPr>
                <w:rFonts w:ascii="Arial" w:hAnsi="Arial" w:cs="Arial" w:hint="eastAsia"/>
                <w:szCs w:val="21"/>
              </w:rPr>
              <w:t>177</w:t>
            </w:r>
            <w:r w:rsidRPr="005D53F0">
              <w:rPr>
                <w:rFonts w:ascii="Arial" w:hAnsi="Arial" w:cs="Arial" w:hint="eastAsia"/>
                <w:szCs w:val="21"/>
              </w:rPr>
              <w:t>号中海国际中心</w:t>
            </w:r>
            <w:r w:rsidRPr="005D53F0">
              <w:rPr>
                <w:rFonts w:ascii="Arial" w:hAnsi="Arial" w:cs="Arial" w:hint="eastAsia"/>
                <w:szCs w:val="21"/>
              </w:rPr>
              <w:t>A</w:t>
            </w:r>
            <w:r w:rsidRPr="005D53F0">
              <w:rPr>
                <w:rFonts w:ascii="Arial" w:hAnsi="Arial" w:cs="Arial" w:hint="eastAsia"/>
                <w:szCs w:val="21"/>
              </w:rPr>
              <w:t>座</w:t>
            </w:r>
            <w:r w:rsidRPr="005D53F0">
              <w:rPr>
                <w:rFonts w:ascii="Arial" w:hAnsi="Arial" w:cs="Arial" w:hint="eastAsia"/>
                <w:szCs w:val="21"/>
              </w:rPr>
              <w:t>2</w:t>
            </w:r>
            <w:r w:rsidRPr="005D53F0">
              <w:rPr>
                <w:rFonts w:ascii="Arial" w:hAnsi="Arial" w:cs="Arial" w:hint="eastAsia"/>
                <w:szCs w:val="21"/>
              </w:rPr>
              <w:t>单元</w:t>
            </w:r>
            <w:r w:rsidRPr="005D53F0">
              <w:rPr>
                <w:rFonts w:ascii="Arial" w:hAnsi="Arial" w:cs="Arial" w:hint="eastAsia"/>
                <w:szCs w:val="21"/>
              </w:rPr>
              <w:t>21</w:t>
            </w:r>
            <w:r w:rsidRPr="005D53F0">
              <w:rPr>
                <w:rFonts w:ascii="Arial" w:hAnsi="Arial" w:cs="Arial" w:hint="eastAsia"/>
                <w:szCs w:val="21"/>
              </w:rPr>
              <w:t>层</w:t>
            </w:r>
            <w:r w:rsidRPr="005D53F0">
              <w:rPr>
                <w:rFonts w:ascii="Arial" w:hAnsi="Arial" w:cs="Arial" w:hint="eastAsia"/>
                <w:szCs w:val="21"/>
              </w:rPr>
              <w:t>04-05</w:t>
            </w:r>
            <w:r w:rsidRPr="005D53F0">
              <w:rPr>
                <w:rFonts w:ascii="Arial" w:hAnsi="Arial" w:cs="Arial" w:hint="eastAsia"/>
                <w:szCs w:val="21"/>
              </w:rPr>
              <w:t>单元</w:t>
            </w:r>
          </w:p>
        </w:tc>
      </w:tr>
      <w:tr w:rsidR="00B463E1" w:rsidRPr="005D53F0" w14:paraId="4AC59488" w14:textId="77777777" w:rsidTr="00F07876">
        <w:tc>
          <w:tcPr>
            <w:tcW w:w="1368" w:type="dxa"/>
          </w:tcPr>
          <w:p w14:paraId="1242B8D2"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电话</w:t>
            </w:r>
          </w:p>
        </w:tc>
        <w:tc>
          <w:tcPr>
            <w:tcW w:w="2592" w:type="dxa"/>
          </w:tcPr>
          <w:p w14:paraId="24B90BEF"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w:t>
            </w:r>
            <w:r w:rsidRPr="005D53F0">
              <w:rPr>
                <w:rFonts w:ascii="Arial" w:hAnsi="Arial" w:cs="Arial"/>
                <w:szCs w:val="21"/>
              </w:rPr>
              <w:t>028</w:t>
            </w:r>
            <w:r w:rsidRPr="005D53F0">
              <w:rPr>
                <w:rFonts w:ascii="Arial" w:hAnsi="Arial" w:cs="Arial"/>
                <w:szCs w:val="21"/>
              </w:rPr>
              <w:t>）</w:t>
            </w:r>
            <w:r w:rsidRPr="005D53F0">
              <w:rPr>
                <w:rFonts w:ascii="Arial" w:hAnsi="Arial" w:cs="Arial"/>
                <w:szCs w:val="21"/>
              </w:rPr>
              <w:t>86202100</w:t>
            </w:r>
          </w:p>
        </w:tc>
        <w:tc>
          <w:tcPr>
            <w:tcW w:w="1080" w:type="dxa"/>
          </w:tcPr>
          <w:p w14:paraId="6A0B99C7"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传真</w:t>
            </w:r>
          </w:p>
        </w:tc>
        <w:tc>
          <w:tcPr>
            <w:tcW w:w="2520" w:type="dxa"/>
          </w:tcPr>
          <w:p w14:paraId="5A174BD8"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w:t>
            </w:r>
            <w:r w:rsidRPr="005D53F0">
              <w:rPr>
                <w:rFonts w:ascii="Arial" w:hAnsi="Arial" w:cs="Arial"/>
                <w:szCs w:val="21"/>
              </w:rPr>
              <w:t>028</w:t>
            </w:r>
            <w:r w:rsidRPr="005D53F0">
              <w:rPr>
                <w:rFonts w:ascii="Arial" w:hAnsi="Arial" w:cs="Arial"/>
                <w:szCs w:val="21"/>
              </w:rPr>
              <w:t>）</w:t>
            </w:r>
            <w:r w:rsidRPr="005D53F0">
              <w:rPr>
                <w:rFonts w:ascii="Arial" w:hAnsi="Arial" w:cs="Arial"/>
                <w:szCs w:val="21"/>
              </w:rPr>
              <w:t>86202100</w:t>
            </w:r>
          </w:p>
        </w:tc>
      </w:tr>
      <w:tr w:rsidR="00B463E1" w:rsidRPr="005D53F0" w14:paraId="219D7739" w14:textId="77777777" w:rsidTr="00F07876">
        <w:tc>
          <w:tcPr>
            <w:tcW w:w="1368" w:type="dxa"/>
          </w:tcPr>
          <w:p w14:paraId="18DFF0F0" w14:textId="77777777" w:rsidR="00B463E1" w:rsidRPr="005D53F0" w:rsidRDefault="00B463E1" w:rsidP="00F07876">
            <w:pPr>
              <w:spacing w:line="360" w:lineRule="auto"/>
              <w:rPr>
                <w:rFonts w:ascii="Arial" w:hAnsi="Arial" w:cs="Arial"/>
                <w:szCs w:val="21"/>
              </w:rPr>
            </w:pPr>
            <w:r w:rsidRPr="005D53F0">
              <w:rPr>
                <w:rFonts w:ascii="Arial" w:hAnsi="Arial" w:cs="Arial"/>
                <w:spacing w:val="6"/>
                <w:szCs w:val="21"/>
              </w:rPr>
              <w:t>联系人</w:t>
            </w:r>
          </w:p>
        </w:tc>
        <w:tc>
          <w:tcPr>
            <w:tcW w:w="6192" w:type="dxa"/>
            <w:gridSpan w:val="3"/>
          </w:tcPr>
          <w:p w14:paraId="622ADE42" w14:textId="77777777" w:rsidR="00B463E1" w:rsidRPr="005D53F0" w:rsidRDefault="00B463E1" w:rsidP="00F07876">
            <w:pPr>
              <w:spacing w:line="360" w:lineRule="auto"/>
              <w:rPr>
                <w:rFonts w:ascii="Arial" w:hAnsi="Arial" w:cs="Arial"/>
                <w:szCs w:val="21"/>
              </w:rPr>
            </w:pPr>
            <w:r w:rsidRPr="005D53F0">
              <w:rPr>
                <w:rFonts w:ascii="Arial" w:hAnsi="Arial" w:hint="eastAsia"/>
                <w:szCs w:val="21"/>
              </w:rPr>
              <w:t>罗毅</w:t>
            </w:r>
          </w:p>
        </w:tc>
      </w:tr>
    </w:tbl>
    <w:p w14:paraId="30F3991A" w14:textId="77777777" w:rsidR="00B463E1" w:rsidRPr="005D53F0" w:rsidRDefault="00B463E1" w:rsidP="00B463E1">
      <w:pPr>
        <w:spacing w:line="360" w:lineRule="auto"/>
        <w:ind w:firstLineChars="200" w:firstLine="420"/>
        <w:rPr>
          <w:rFonts w:ascii="Arial" w:hAnsi="Arial" w:cs="Arial"/>
          <w:szCs w:val="21"/>
        </w:rPr>
      </w:pPr>
      <w:r w:rsidRPr="005D53F0">
        <w:rPr>
          <w:rFonts w:ascii="Arial" w:hAnsi="Arial" w:cs="Arial"/>
          <w:szCs w:val="21"/>
        </w:rPr>
        <w:t>（</w:t>
      </w:r>
      <w:r w:rsidRPr="005D53F0">
        <w:rPr>
          <w:rFonts w:ascii="Arial" w:hAnsi="Arial" w:cs="Arial"/>
          <w:szCs w:val="21"/>
        </w:rPr>
        <w:t>4</w:t>
      </w:r>
      <w:r w:rsidRPr="005D53F0">
        <w:rPr>
          <w:rFonts w:ascii="Arial" w:hAnsi="Arial" w:cs="Arial"/>
          <w:szCs w:val="21"/>
        </w:rPr>
        <w:t>）嘉实基金管理有限公司深圳</w:t>
      </w:r>
      <w:r w:rsidRPr="005D53F0">
        <w:rPr>
          <w:rFonts w:ascii="Arial" w:hAnsi="Arial"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463E1" w:rsidRPr="005D53F0" w14:paraId="1455C7E6" w14:textId="77777777" w:rsidTr="00F07876">
        <w:tc>
          <w:tcPr>
            <w:tcW w:w="1368" w:type="dxa"/>
          </w:tcPr>
          <w:p w14:paraId="0C455AA8"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办公地址</w:t>
            </w:r>
          </w:p>
        </w:tc>
        <w:tc>
          <w:tcPr>
            <w:tcW w:w="6192" w:type="dxa"/>
            <w:gridSpan w:val="3"/>
          </w:tcPr>
          <w:p w14:paraId="5BB39B33" w14:textId="77777777" w:rsidR="00B463E1" w:rsidRPr="005D53F0" w:rsidRDefault="00B463E1" w:rsidP="00F07876">
            <w:pPr>
              <w:spacing w:line="360" w:lineRule="auto"/>
              <w:rPr>
                <w:rFonts w:ascii="Arial" w:hAnsi="Arial" w:cs="Arial"/>
                <w:szCs w:val="21"/>
              </w:rPr>
            </w:pPr>
            <w:r w:rsidRPr="005D53F0">
              <w:rPr>
                <w:rFonts w:ascii="Arial" w:hAnsi="Arial" w:cs="Arial" w:hint="eastAsia"/>
                <w:bCs/>
                <w:szCs w:val="21"/>
              </w:rPr>
              <w:t>深圳市福田区益田路</w:t>
            </w:r>
            <w:r w:rsidRPr="005D53F0">
              <w:rPr>
                <w:rFonts w:ascii="Arial" w:hAnsi="Arial" w:cs="Arial" w:hint="eastAsia"/>
                <w:bCs/>
                <w:szCs w:val="21"/>
              </w:rPr>
              <w:t>6001</w:t>
            </w:r>
            <w:r w:rsidRPr="005D53F0">
              <w:rPr>
                <w:rFonts w:ascii="Arial" w:hAnsi="Arial" w:cs="Arial" w:hint="eastAsia"/>
                <w:bCs/>
                <w:szCs w:val="21"/>
              </w:rPr>
              <w:t>号太平金融大厦</w:t>
            </w:r>
            <w:r w:rsidRPr="005D53F0">
              <w:rPr>
                <w:rFonts w:ascii="Arial" w:hAnsi="Arial" w:cs="Arial" w:hint="eastAsia"/>
                <w:bCs/>
                <w:szCs w:val="21"/>
              </w:rPr>
              <w:t>16</w:t>
            </w:r>
            <w:r w:rsidRPr="005D53F0">
              <w:rPr>
                <w:rFonts w:ascii="Arial" w:hAnsi="Arial" w:cs="Arial" w:hint="eastAsia"/>
                <w:bCs/>
                <w:szCs w:val="21"/>
              </w:rPr>
              <w:t>层</w:t>
            </w:r>
          </w:p>
        </w:tc>
      </w:tr>
      <w:tr w:rsidR="00B463E1" w:rsidRPr="005D53F0" w14:paraId="025708DD" w14:textId="77777777" w:rsidTr="00F07876">
        <w:tc>
          <w:tcPr>
            <w:tcW w:w="1368" w:type="dxa"/>
          </w:tcPr>
          <w:p w14:paraId="39E28A43"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电话</w:t>
            </w:r>
          </w:p>
        </w:tc>
        <w:tc>
          <w:tcPr>
            <w:tcW w:w="2592" w:type="dxa"/>
          </w:tcPr>
          <w:p w14:paraId="42DEFFA9" w14:textId="77777777" w:rsidR="00B463E1" w:rsidRPr="005D53F0" w:rsidRDefault="00B463E1" w:rsidP="00F07876">
            <w:pPr>
              <w:spacing w:line="360" w:lineRule="auto"/>
              <w:rPr>
                <w:rFonts w:ascii="Arial" w:hAnsi="Arial" w:cs="Arial"/>
                <w:szCs w:val="21"/>
              </w:rPr>
            </w:pPr>
            <w:r w:rsidRPr="005D53F0">
              <w:rPr>
                <w:rFonts w:ascii="Arial" w:hAnsi="Arial" w:hint="eastAsia"/>
                <w:color w:val="000000"/>
                <w:szCs w:val="21"/>
              </w:rPr>
              <w:t>（</w:t>
            </w:r>
            <w:r w:rsidRPr="005D53F0">
              <w:rPr>
                <w:rFonts w:ascii="Arial" w:hAnsi="Arial" w:hint="eastAsia"/>
                <w:color w:val="000000"/>
                <w:szCs w:val="21"/>
              </w:rPr>
              <w:t>0755</w:t>
            </w:r>
            <w:r w:rsidRPr="005D53F0">
              <w:rPr>
                <w:rFonts w:ascii="Arial" w:hAnsi="Arial" w:hint="eastAsia"/>
                <w:color w:val="000000"/>
                <w:szCs w:val="21"/>
              </w:rPr>
              <w:t>）</w:t>
            </w:r>
            <w:r w:rsidRPr="005D53F0">
              <w:rPr>
                <w:rFonts w:ascii="Arial" w:hAnsi="Arial" w:hint="eastAsia"/>
                <w:color w:val="000000"/>
                <w:szCs w:val="21"/>
              </w:rPr>
              <w:t>84362222</w:t>
            </w:r>
          </w:p>
        </w:tc>
        <w:tc>
          <w:tcPr>
            <w:tcW w:w="1080" w:type="dxa"/>
          </w:tcPr>
          <w:p w14:paraId="0002CFA3"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传真</w:t>
            </w:r>
          </w:p>
        </w:tc>
        <w:tc>
          <w:tcPr>
            <w:tcW w:w="2520" w:type="dxa"/>
          </w:tcPr>
          <w:p w14:paraId="06E46082" w14:textId="77777777" w:rsidR="00B463E1" w:rsidRPr="005D53F0" w:rsidRDefault="00B463E1" w:rsidP="00F07876">
            <w:pPr>
              <w:spacing w:line="360" w:lineRule="auto"/>
              <w:rPr>
                <w:rFonts w:ascii="Arial" w:hAnsi="Arial" w:cs="Arial"/>
                <w:szCs w:val="21"/>
              </w:rPr>
            </w:pPr>
            <w:r w:rsidRPr="005D53F0">
              <w:rPr>
                <w:rFonts w:ascii="Arial" w:hAnsi="Arial" w:hint="eastAsia"/>
                <w:color w:val="000000"/>
                <w:szCs w:val="21"/>
              </w:rPr>
              <w:t>（</w:t>
            </w:r>
            <w:r w:rsidRPr="005D53F0">
              <w:rPr>
                <w:rFonts w:ascii="Arial" w:hAnsi="Arial" w:hint="eastAsia"/>
                <w:color w:val="000000"/>
                <w:szCs w:val="21"/>
              </w:rPr>
              <w:t>0755</w:t>
            </w:r>
            <w:r w:rsidRPr="005D53F0">
              <w:rPr>
                <w:rFonts w:ascii="Arial" w:hAnsi="Arial" w:hint="eastAsia"/>
                <w:color w:val="000000"/>
                <w:szCs w:val="21"/>
              </w:rPr>
              <w:t>）</w:t>
            </w:r>
            <w:r w:rsidRPr="005D53F0">
              <w:rPr>
                <w:rFonts w:ascii="Arial" w:hAnsi="Arial" w:hint="eastAsia"/>
                <w:color w:val="000000"/>
                <w:szCs w:val="21"/>
              </w:rPr>
              <w:t>84362284</w:t>
            </w:r>
          </w:p>
        </w:tc>
      </w:tr>
      <w:tr w:rsidR="00B463E1" w:rsidRPr="005D53F0" w14:paraId="7A00EA64" w14:textId="77777777" w:rsidTr="00F07876">
        <w:tc>
          <w:tcPr>
            <w:tcW w:w="1368" w:type="dxa"/>
          </w:tcPr>
          <w:p w14:paraId="5FFBB8FB" w14:textId="77777777" w:rsidR="00B463E1" w:rsidRPr="005D53F0" w:rsidRDefault="00B463E1" w:rsidP="00F07876">
            <w:pPr>
              <w:spacing w:line="360" w:lineRule="auto"/>
              <w:rPr>
                <w:rFonts w:ascii="Arial" w:hAnsi="Arial" w:cs="Arial"/>
                <w:szCs w:val="21"/>
              </w:rPr>
            </w:pPr>
            <w:r w:rsidRPr="005D53F0">
              <w:rPr>
                <w:rFonts w:ascii="Arial" w:hAnsi="Arial" w:cs="Arial"/>
                <w:spacing w:val="6"/>
                <w:szCs w:val="21"/>
              </w:rPr>
              <w:t>联系人</w:t>
            </w:r>
          </w:p>
        </w:tc>
        <w:tc>
          <w:tcPr>
            <w:tcW w:w="6192" w:type="dxa"/>
            <w:gridSpan w:val="3"/>
          </w:tcPr>
          <w:p w14:paraId="56F46CDB" w14:textId="77777777" w:rsidR="00B463E1" w:rsidRPr="005D53F0" w:rsidRDefault="00B463E1" w:rsidP="00F07876">
            <w:pPr>
              <w:spacing w:line="360" w:lineRule="auto"/>
              <w:rPr>
                <w:rFonts w:ascii="Arial" w:hAnsi="Arial" w:cs="Arial"/>
                <w:szCs w:val="21"/>
              </w:rPr>
            </w:pPr>
            <w:r w:rsidRPr="005D53F0">
              <w:rPr>
                <w:rFonts w:ascii="Arial" w:hAnsi="Arial" w:cs="Arial" w:hint="eastAsia"/>
                <w:szCs w:val="21"/>
              </w:rPr>
              <w:t>陈寒梦</w:t>
            </w:r>
          </w:p>
        </w:tc>
      </w:tr>
    </w:tbl>
    <w:p w14:paraId="102D008F" w14:textId="77777777" w:rsidR="00B463E1" w:rsidRPr="005D53F0" w:rsidRDefault="00B463E1" w:rsidP="00B463E1">
      <w:pPr>
        <w:spacing w:line="360" w:lineRule="auto"/>
        <w:ind w:firstLineChars="200" w:firstLine="420"/>
        <w:rPr>
          <w:rFonts w:ascii="Arial" w:hAnsi="Arial" w:cs="Arial"/>
          <w:szCs w:val="21"/>
        </w:rPr>
      </w:pPr>
      <w:r w:rsidRPr="005D53F0">
        <w:rPr>
          <w:rFonts w:ascii="Arial" w:hAnsi="Arial" w:cs="Arial"/>
          <w:szCs w:val="21"/>
        </w:rPr>
        <w:t>（</w:t>
      </w:r>
      <w:r w:rsidRPr="005D53F0">
        <w:rPr>
          <w:rFonts w:ascii="Arial" w:hAnsi="Arial" w:cs="Arial" w:hint="eastAsia"/>
          <w:szCs w:val="21"/>
        </w:rPr>
        <w:t>5</w:t>
      </w:r>
      <w:r w:rsidRPr="005D53F0">
        <w:rPr>
          <w:rFonts w:ascii="Arial" w:hAnsi="Arial" w:cs="Arial"/>
          <w:szCs w:val="21"/>
        </w:rPr>
        <w:t>）嘉实基金管理有限公司</w:t>
      </w:r>
      <w:r w:rsidRPr="005D53F0">
        <w:rPr>
          <w:rFonts w:ascii="Arial" w:hAnsi="Arial"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463E1" w:rsidRPr="005D53F0" w14:paraId="2D99BD84" w14:textId="77777777" w:rsidTr="00F07876">
        <w:tc>
          <w:tcPr>
            <w:tcW w:w="1368" w:type="dxa"/>
            <w:tcBorders>
              <w:top w:val="single" w:sz="4" w:space="0" w:color="auto"/>
              <w:left w:val="single" w:sz="4" w:space="0" w:color="auto"/>
              <w:bottom w:val="single" w:sz="4" w:space="0" w:color="auto"/>
              <w:right w:val="single" w:sz="4" w:space="0" w:color="auto"/>
            </w:tcBorders>
          </w:tcPr>
          <w:p w14:paraId="297B15BD" w14:textId="77777777" w:rsidR="00B463E1" w:rsidRPr="005D53F0" w:rsidRDefault="00B463E1" w:rsidP="00F07876">
            <w:pPr>
              <w:spacing w:line="360" w:lineRule="auto"/>
              <w:rPr>
                <w:rFonts w:ascii="Arial" w:hAnsi="Arial" w:cs="Arial"/>
                <w:szCs w:val="21"/>
              </w:rPr>
            </w:pPr>
            <w:r w:rsidRPr="005D53F0">
              <w:rPr>
                <w:rFonts w:ascii="Arial" w:hAnsi="Arial"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71FDB871" w14:textId="77777777" w:rsidR="00B463E1" w:rsidRPr="005D53F0" w:rsidRDefault="00B463E1" w:rsidP="00F07876">
            <w:pPr>
              <w:spacing w:line="360" w:lineRule="auto"/>
              <w:rPr>
                <w:rFonts w:ascii="Arial" w:hAnsi="Arial" w:cs="Arial"/>
                <w:szCs w:val="21"/>
              </w:rPr>
            </w:pPr>
            <w:r w:rsidRPr="005D53F0">
              <w:rPr>
                <w:rFonts w:ascii="Arial" w:hAnsi="Arial" w:cs="Arial" w:hint="eastAsia"/>
                <w:szCs w:val="21"/>
              </w:rPr>
              <w:t>青岛市市南区山东路</w:t>
            </w:r>
            <w:r w:rsidRPr="005D53F0">
              <w:rPr>
                <w:rFonts w:ascii="Arial" w:hAnsi="Arial" w:cs="Arial" w:hint="eastAsia"/>
                <w:szCs w:val="21"/>
              </w:rPr>
              <w:t>6</w:t>
            </w:r>
            <w:r w:rsidRPr="005D53F0">
              <w:rPr>
                <w:rFonts w:ascii="Arial" w:hAnsi="Arial" w:cs="Arial" w:hint="eastAsia"/>
                <w:szCs w:val="21"/>
              </w:rPr>
              <w:t>号华润大厦</w:t>
            </w:r>
            <w:r w:rsidRPr="005D53F0">
              <w:rPr>
                <w:rFonts w:ascii="Arial" w:hAnsi="Arial" w:cs="Arial" w:hint="eastAsia"/>
                <w:szCs w:val="21"/>
              </w:rPr>
              <w:t>B</w:t>
            </w:r>
            <w:r w:rsidRPr="005D53F0">
              <w:rPr>
                <w:rFonts w:ascii="Arial" w:hAnsi="Arial" w:cs="Arial" w:hint="eastAsia"/>
                <w:szCs w:val="21"/>
              </w:rPr>
              <w:t>座</w:t>
            </w:r>
            <w:r w:rsidRPr="005D53F0">
              <w:rPr>
                <w:rFonts w:ascii="Arial" w:hAnsi="Arial" w:cs="Arial" w:hint="eastAsia"/>
                <w:szCs w:val="21"/>
              </w:rPr>
              <w:t>3101</w:t>
            </w:r>
            <w:r w:rsidRPr="005D53F0">
              <w:rPr>
                <w:rFonts w:ascii="Arial" w:hAnsi="Arial" w:cs="Arial" w:hint="eastAsia"/>
                <w:szCs w:val="21"/>
              </w:rPr>
              <w:t>室</w:t>
            </w:r>
          </w:p>
        </w:tc>
      </w:tr>
      <w:tr w:rsidR="00B463E1" w:rsidRPr="005D53F0" w14:paraId="34EE05B7" w14:textId="77777777" w:rsidTr="00F07876">
        <w:tc>
          <w:tcPr>
            <w:tcW w:w="1368" w:type="dxa"/>
            <w:tcBorders>
              <w:top w:val="single" w:sz="4" w:space="0" w:color="auto"/>
              <w:left w:val="single" w:sz="4" w:space="0" w:color="auto"/>
              <w:bottom w:val="single" w:sz="4" w:space="0" w:color="auto"/>
              <w:right w:val="single" w:sz="4" w:space="0" w:color="auto"/>
            </w:tcBorders>
          </w:tcPr>
          <w:p w14:paraId="7E082B2B" w14:textId="77777777" w:rsidR="00B463E1" w:rsidRPr="005D53F0" w:rsidRDefault="00B463E1" w:rsidP="00F07876">
            <w:pPr>
              <w:spacing w:line="360" w:lineRule="auto"/>
              <w:rPr>
                <w:rFonts w:ascii="Arial" w:hAnsi="Arial" w:cs="Arial"/>
                <w:szCs w:val="21"/>
              </w:rPr>
            </w:pPr>
            <w:r w:rsidRPr="005D53F0">
              <w:rPr>
                <w:rFonts w:ascii="Arial" w:hAnsi="Arial"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14:paraId="1A6D15FF"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w:t>
            </w:r>
            <w:r w:rsidRPr="005D53F0">
              <w:rPr>
                <w:rFonts w:ascii="Arial" w:hAnsi="Arial" w:cs="Arial"/>
                <w:szCs w:val="21"/>
              </w:rPr>
              <w:t>0532</w:t>
            </w:r>
            <w:r w:rsidRPr="005D53F0">
              <w:rPr>
                <w:rFonts w:ascii="Arial" w:hAnsi="Arial" w:cs="Arial"/>
                <w:szCs w:val="21"/>
              </w:rPr>
              <w:t>）</w:t>
            </w:r>
            <w:r w:rsidRPr="005D53F0">
              <w:rPr>
                <w:rFonts w:ascii="Arial" w:hAnsi="Arial" w:cs="Arial"/>
                <w:szCs w:val="21"/>
              </w:rPr>
              <w:t>66777997</w:t>
            </w:r>
          </w:p>
        </w:tc>
        <w:tc>
          <w:tcPr>
            <w:tcW w:w="1080" w:type="dxa"/>
            <w:tcBorders>
              <w:top w:val="single" w:sz="4" w:space="0" w:color="auto"/>
              <w:left w:val="single" w:sz="4" w:space="0" w:color="auto"/>
              <w:bottom w:val="single" w:sz="4" w:space="0" w:color="auto"/>
              <w:right w:val="single" w:sz="4" w:space="0" w:color="auto"/>
            </w:tcBorders>
          </w:tcPr>
          <w:p w14:paraId="65F19766" w14:textId="77777777" w:rsidR="00B463E1" w:rsidRPr="005D53F0" w:rsidRDefault="00B463E1" w:rsidP="00F07876">
            <w:pPr>
              <w:spacing w:line="360" w:lineRule="auto"/>
              <w:rPr>
                <w:rFonts w:ascii="Arial" w:hAnsi="Arial" w:cs="Arial"/>
                <w:szCs w:val="21"/>
              </w:rPr>
            </w:pPr>
            <w:r w:rsidRPr="005D53F0">
              <w:rPr>
                <w:rFonts w:ascii="Arial" w:hAnsi="Arial"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14:paraId="004A1400"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w:t>
            </w:r>
            <w:r w:rsidRPr="005D53F0">
              <w:rPr>
                <w:rFonts w:ascii="Arial" w:hAnsi="Arial" w:cs="Arial"/>
                <w:szCs w:val="21"/>
              </w:rPr>
              <w:t>0532</w:t>
            </w:r>
            <w:r w:rsidRPr="005D53F0">
              <w:rPr>
                <w:rFonts w:ascii="Arial" w:hAnsi="Arial" w:cs="Arial"/>
                <w:szCs w:val="21"/>
              </w:rPr>
              <w:t>）</w:t>
            </w:r>
            <w:r w:rsidRPr="005D53F0">
              <w:rPr>
                <w:rFonts w:ascii="Arial" w:hAnsi="Arial" w:cs="Arial"/>
                <w:szCs w:val="21"/>
              </w:rPr>
              <w:t>66777676</w:t>
            </w:r>
          </w:p>
        </w:tc>
      </w:tr>
      <w:tr w:rsidR="00B463E1" w:rsidRPr="005D53F0" w14:paraId="6E83CEAD" w14:textId="77777777" w:rsidTr="00F07876">
        <w:tc>
          <w:tcPr>
            <w:tcW w:w="1368" w:type="dxa"/>
            <w:tcBorders>
              <w:top w:val="single" w:sz="4" w:space="0" w:color="auto"/>
              <w:left w:val="single" w:sz="4" w:space="0" w:color="auto"/>
              <w:bottom w:val="single" w:sz="4" w:space="0" w:color="auto"/>
              <w:right w:val="single" w:sz="4" w:space="0" w:color="auto"/>
            </w:tcBorders>
          </w:tcPr>
          <w:p w14:paraId="2A5DFC6C" w14:textId="77777777" w:rsidR="00B463E1" w:rsidRPr="005D53F0" w:rsidRDefault="00B463E1" w:rsidP="00F07876">
            <w:pPr>
              <w:spacing w:line="360" w:lineRule="auto"/>
              <w:rPr>
                <w:rFonts w:ascii="Arial" w:hAnsi="Arial" w:cs="Arial"/>
                <w:szCs w:val="21"/>
              </w:rPr>
            </w:pPr>
            <w:r w:rsidRPr="005D53F0">
              <w:rPr>
                <w:rFonts w:ascii="Arial" w:hAnsi="Arial"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72A99346" w14:textId="77777777" w:rsidR="00B463E1" w:rsidRPr="005D53F0" w:rsidRDefault="00B463E1" w:rsidP="00F07876">
            <w:pPr>
              <w:spacing w:line="360" w:lineRule="auto"/>
              <w:rPr>
                <w:rFonts w:ascii="Arial" w:hAnsi="Arial" w:cs="Arial"/>
                <w:szCs w:val="21"/>
              </w:rPr>
            </w:pPr>
            <w:r w:rsidRPr="005D53F0">
              <w:rPr>
                <w:rFonts w:ascii="Arial" w:hAnsi="Arial" w:cs="Arial" w:hint="eastAsia"/>
                <w:szCs w:val="21"/>
              </w:rPr>
              <w:t>胡洪峰</w:t>
            </w:r>
          </w:p>
        </w:tc>
      </w:tr>
    </w:tbl>
    <w:p w14:paraId="519CB291" w14:textId="77777777" w:rsidR="00B463E1" w:rsidRPr="005D53F0" w:rsidRDefault="00B463E1" w:rsidP="00B463E1">
      <w:pPr>
        <w:spacing w:line="360" w:lineRule="auto"/>
        <w:ind w:firstLineChars="200" w:firstLine="420"/>
        <w:rPr>
          <w:rFonts w:ascii="Arial" w:hAnsi="Arial" w:cs="Arial"/>
          <w:szCs w:val="21"/>
        </w:rPr>
      </w:pPr>
      <w:r w:rsidRPr="005D53F0">
        <w:rPr>
          <w:rFonts w:ascii="Arial" w:hAnsi="Arial" w:cs="Arial"/>
          <w:szCs w:val="21"/>
        </w:rPr>
        <w:t>（</w:t>
      </w:r>
      <w:r w:rsidRPr="005D53F0">
        <w:rPr>
          <w:rFonts w:ascii="Arial" w:hAnsi="Arial" w:cs="Arial" w:hint="eastAsia"/>
          <w:szCs w:val="21"/>
        </w:rPr>
        <w:t>6</w:t>
      </w:r>
      <w:r w:rsidRPr="005D53F0">
        <w:rPr>
          <w:rFonts w:ascii="Arial" w:hAnsi="Arial" w:cs="Arial"/>
          <w:szCs w:val="21"/>
        </w:rPr>
        <w:t>）嘉实基金管理有限公司</w:t>
      </w:r>
      <w:r w:rsidRPr="005D53F0">
        <w:rPr>
          <w:rFonts w:ascii="Arial" w:hAnsi="Arial"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463E1" w:rsidRPr="005D53F0" w14:paraId="5F07B022" w14:textId="77777777" w:rsidTr="00F07876">
        <w:tc>
          <w:tcPr>
            <w:tcW w:w="1368" w:type="dxa"/>
            <w:tcBorders>
              <w:top w:val="single" w:sz="4" w:space="0" w:color="auto"/>
              <w:left w:val="single" w:sz="4" w:space="0" w:color="auto"/>
              <w:bottom w:val="single" w:sz="4" w:space="0" w:color="auto"/>
              <w:right w:val="single" w:sz="4" w:space="0" w:color="auto"/>
            </w:tcBorders>
          </w:tcPr>
          <w:p w14:paraId="037B37ED" w14:textId="77777777" w:rsidR="00B463E1" w:rsidRPr="005D53F0" w:rsidRDefault="00B463E1" w:rsidP="00F07876">
            <w:pPr>
              <w:spacing w:line="360" w:lineRule="auto"/>
              <w:rPr>
                <w:rFonts w:ascii="Arial" w:hAnsi="Arial" w:cs="Arial"/>
                <w:szCs w:val="21"/>
              </w:rPr>
            </w:pPr>
            <w:r w:rsidRPr="005D53F0">
              <w:rPr>
                <w:rFonts w:ascii="Arial" w:hAnsi="Arial"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291D2B02" w14:textId="77777777" w:rsidR="00B463E1" w:rsidRPr="005D53F0" w:rsidRDefault="00B463E1" w:rsidP="00F07876">
            <w:pPr>
              <w:spacing w:line="360" w:lineRule="auto"/>
              <w:rPr>
                <w:rFonts w:ascii="Arial" w:hAnsi="Arial" w:cs="Arial"/>
                <w:szCs w:val="21"/>
              </w:rPr>
            </w:pPr>
            <w:r w:rsidRPr="005D53F0">
              <w:rPr>
                <w:rFonts w:ascii="Arial" w:hAnsi="Arial" w:cs="Arial" w:hint="eastAsia"/>
                <w:szCs w:val="21"/>
              </w:rPr>
              <w:t>杭州市江干区四季青街道钱江路</w:t>
            </w:r>
            <w:r w:rsidRPr="005D53F0">
              <w:rPr>
                <w:rFonts w:ascii="Arial" w:hAnsi="Arial" w:cs="Arial" w:hint="eastAsia"/>
                <w:szCs w:val="21"/>
              </w:rPr>
              <w:t xml:space="preserve">1366 </w:t>
            </w:r>
            <w:r w:rsidRPr="005D53F0">
              <w:rPr>
                <w:rFonts w:ascii="Arial" w:hAnsi="Arial" w:cs="Arial" w:hint="eastAsia"/>
                <w:szCs w:val="21"/>
              </w:rPr>
              <w:t>号万象城华润大厦</w:t>
            </w:r>
            <w:r w:rsidRPr="005D53F0">
              <w:rPr>
                <w:rFonts w:ascii="Arial" w:hAnsi="Arial" w:cs="Arial" w:hint="eastAsia"/>
                <w:szCs w:val="21"/>
              </w:rPr>
              <w:t>B</w:t>
            </w:r>
            <w:r w:rsidRPr="005D53F0">
              <w:rPr>
                <w:rFonts w:ascii="Arial" w:hAnsi="Arial" w:cs="Arial" w:hint="eastAsia"/>
                <w:szCs w:val="21"/>
              </w:rPr>
              <w:t>座</w:t>
            </w:r>
            <w:r w:rsidRPr="005D53F0">
              <w:rPr>
                <w:rFonts w:ascii="Arial" w:hAnsi="Arial" w:cs="Arial" w:hint="eastAsia"/>
                <w:szCs w:val="21"/>
              </w:rPr>
              <w:t xml:space="preserve">2 </w:t>
            </w:r>
            <w:r w:rsidRPr="005D53F0">
              <w:rPr>
                <w:rFonts w:ascii="Arial" w:hAnsi="Arial" w:cs="Arial" w:hint="eastAsia"/>
                <w:szCs w:val="21"/>
              </w:rPr>
              <w:t>幢</w:t>
            </w:r>
            <w:r w:rsidRPr="005D53F0">
              <w:rPr>
                <w:rFonts w:ascii="Arial" w:hAnsi="Arial" w:cs="Arial" w:hint="eastAsia"/>
                <w:szCs w:val="21"/>
              </w:rPr>
              <w:t xml:space="preserve">1001A </w:t>
            </w:r>
            <w:r w:rsidRPr="005D53F0">
              <w:rPr>
                <w:rFonts w:ascii="Arial" w:hAnsi="Arial" w:cs="Arial" w:hint="eastAsia"/>
                <w:szCs w:val="21"/>
              </w:rPr>
              <w:t>室</w:t>
            </w:r>
          </w:p>
        </w:tc>
      </w:tr>
      <w:tr w:rsidR="00B463E1" w:rsidRPr="005D53F0" w14:paraId="43F39900" w14:textId="77777777" w:rsidTr="00F07876">
        <w:tc>
          <w:tcPr>
            <w:tcW w:w="1368" w:type="dxa"/>
            <w:tcBorders>
              <w:top w:val="single" w:sz="4" w:space="0" w:color="auto"/>
              <w:left w:val="single" w:sz="4" w:space="0" w:color="auto"/>
              <w:bottom w:val="single" w:sz="4" w:space="0" w:color="auto"/>
              <w:right w:val="single" w:sz="4" w:space="0" w:color="auto"/>
            </w:tcBorders>
          </w:tcPr>
          <w:p w14:paraId="44FD0256" w14:textId="77777777" w:rsidR="00B463E1" w:rsidRPr="005D53F0" w:rsidRDefault="00B463E1" w:rsidP="00F07876">
            <w:pPr>
              <w:spacing w:line="360" w:lineRule="auto"/>
              <w:rPr>
                <w:rFonts w:ascii="Arial" w:hAnsi="Arial" w:cs="Arial"/>
                <w:szCs w:val="21"/>
              </w:rPr>
            </w:pPr>
            <w:r w:rsidRPr="005D53F0">
              <w:rPr>
                <w:rFonts w:ascii="Arial" w:hAnsi="Arial"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14:paraId="394F6BFE" w14:textId="77777777" w:rsidR="00B463E1" w:rsidRPr="005D53F0" w:rsidRDefault="00B463E1" w:rsidP="00F07876">
            <w:pPr>
              <w:spacing w:line="360" w:lineRule="auto"/>
              <w:rPr>
                <w:rFonts w:ascii="Arial" w:hAnsi="Arial" w:cs="Arial"/>
                <w:szCs w:val="21"/>
              </w:rPr>
            </w:pPr>
            <w:r w:rsidRPr="005D53F0">
              <w:rPr>
                <w:rFonts w:ascii="Arial" w:hAnsi="Arial" w:hint="eastAsia"/>
                <w:color w:val="000000"/>
                <w:szCs w:val="21"/>
              </w:rPr>
              <w:t>（</w:t>
            </w:r>
            <w:r w:rsidRPr="005D53F0">
              <w:rPr>
                <w:rFonts w:ascii="Arial" w:hAnsi="Arial" w:hint="eastAsia"/>
                <w:color w:val="000000"/>
                <w:szCs w:val="21"/>
              </w:rPr>
              <w:t>0571</w:t>
            </w:r>
            <w:r w:rsidRPr="005D53F0">
              <w:rPr>
                <w:rFonts w:ascii="Arial" w:hAnsi="Arial" w:hint="eastAsia"/>
                <w:color w:val="000000"/>
                <w:szCs w:val="21"/>
              </w:rPr>
              <w:t>）</w:t>
            </w:r>
            <w:r w:rsidRPr="005D53F0">
              <w:rPr>
                <w:rFonts w:ascii="Arial" w:hAnsi="Arial" w:hint="eastAsia"/>
                <w:color w:val="000000"/>
                <w:szCs w:val="21"/>
              </w:rPr>
              <w:t>88061392</w:t>
            </w:r>
          </w:p>
        </w:tc>
        <w:tc>
          <w:tcPr>
            <w:tcW w:w="1080" w:type="dxa"/>
            <w:tcBorders>
              <w:top w:val="single" w:sz="4" w:space="0" w:color="auto"/>
              <w:left w:val="single" w:sz="4" w:space="0" w:color="auto"/>
              <w:bottom w:val="single" w:sz="4" w:space="0" w:color="auto"/>
              <w:right w:val="single" w:sz="4" w:space="0" w:color="auto"/>
            </w:tcBorders>
          </w:tcPr>
          <w:p w14:paraId="36EEC571" w14:textId="77777777" w:rsidR="00B463E1" w:rsidRPr="005D53F0" w:rsidRDefault="00B463E1" w:rsidP="00F07876">
            <w:pPr>
              <w:spacing w:line="360" w:lineRule="auto"/>
              <w:rPr>
                <w:rFonts w:ascii="Arial" w:hAnsi="Arial" w:cs="Arial"/>
                <w:szCs w:val="21"/>
              </w:rPr>
            </w:pPr>
            <w:r w:rsidRPr="005D53F0">
              <w:rPr>
                <w:rFonts w:ascii="Arial" w:hAnsi="Arial"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14:paraId="0119558C" w14:textId="77777777" w:rsidR="00B463E1" w:rsidRPr="005D53F0" w:rsidRDefault="00B463E1" w:rsidP="00F07876">
            <w:pPr>
              <w:spacing w:line="360" w:lineRule="auto"/>
              <w:rPr>
                <w:rFonts w:ascii="Arial" w:hAnsi="Arial" w:cs="Arial"/>
                <w:szCs w:val="21"/>
              </w:rPr>
            </w:pPr>
            <w:r w:rsidRPr="005D53F0">
              <w:rPr>
                <w:rFonts w:ascii="Arial" w:hAnsi="Arial" w:hint="eastAsia"/>
                <w:color w:val="000000"/>
                <w:szCs w:val="21"/>
              </w:rPr>
              <w:t>（</w:t>
            </w:r>
            <w:r w:rsidRPr="005D53F0">
              <w:rPr>
                <w:rFonts w:ascii="Arial" w:hAnsi="Arial" w:hint="eastAsia"/>
                <w:color w:val="000000"/>
                <w:szCs w:val="21"/>
              </w:rPr>
              <w:t>0571</w:t>
            </w:r>
            <w:r w:rsidRPr="005D53F0">
              <w:rPr>
                <w:rFonts w:ascii="Arial" w:hAnsi="Arial" w:hint="eastAsia"/>
                <w:color w:val="000000"/>
                <w:szCs w:val="21"/>
              </w:rPr>
              <w:t>）</w:t>
            </w:r>
            <w:r w:rsidRPr="005D53F0">
              <w:rPr>
                <w:rFonts w:ascii="Arial" w:hAnsi="Arial" w:hint="eastAsia"/>
                <w:color w:val="000000"/>
                <w:szCs w:val="21"/>
              </w:rPr>
              <w:t>88021391</w:t>
            </w:r>
          </w:p>
        </w:tc>
      </w:tr>
      <w:tr w:rsidR="00B463E1" w:rsidRPr="005D53F0" w14:paraId="48F86EB9" w14:textId="77777777" w:rsidTr="00F07876">
        <w:tc>
          <w:tcPr>
            <w:tcW w:w="1368" w:type="dxa"/>
            <w:tcBorders>
              <w:top w:val="single" w:sz="4" w:space="0" w:color="auto"/>
              <w:left w:val="single" w:sz="4" w:space="0" w:color="auto"/>
              <w:bottom w:val="single" w:sz="4" w:space="0" w:color="auto"/>
              <w:right w:val="single" w:sz="4" w:space="0" w:color="auto"/>
            </w:tcBorders>
          </w:tcPr>
          <w:p w14:paraId="7341773B" w14:textId="77777777" w:rsidR="00B463E1" w:rsidRPr="005D53F0" w:rsidRDefault="00B463E1" w:rsidP="00F07876">
            <w:pPr>
              <w:spacing w:line="360" w:lineRule="auto"/>
              <w:rPr>
                <w:rFonts w:ascii="Arial" w:hAnsi="Arial" w:cs="Arial"/>
                <w:szCs w:val="21"/>
              </w:rPr>
            </w:pPr>
            <w:r w:rsidRPr="005D53F0">
              <w:rPr>
                <w:rFonts w:ascii="Arial" w:hAnsi="Arial"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3187FCC2" w14:textId="77777777" w:rsidR="00B463E1" w:rsidRPr="005D53F0" w:rsidRDefault="00B463E1" w:rsidP="00F07876">
            <w:pPr>
              <w:spacing w:line="360" w:lineRule="auto"/>
              <w:rPr>
                <w:rFonts w:ascii="Arial" w:hAnsi="Arial" w:cs="Arial"/>
                <w:szCs w:val="21"/>
              </w:rPr>
            </w:pPr>
            <w:r w:rsidRPr="005D53F0">
              <w:rPr>
                <w:rFonts w:ascii="Arial" w:hAnsi="Arial" w:hint="eastAsia"/>
                <w:color w:val="000000"/>
                <w:szCs w:val="21"/>
              </w:rPr>
              <w:t>邵琦</w:t>
            </w:r>
          </w:p>
        </w:tc>
      </w:tr>
    </w:tbl>
    <w:p w14:paraId="7DBC9DA6" w14:textId="77777777" w:rsidR="00B463E1" w:rsidRPr="005D53F0" w:rsidRDefault="00B463E1" w:rsidP="00B463E1">
      <w:pPr>
        <w:spacing w:line="360" w:lineRule="auto"/>
        <w:ind w:firstLineChars="200" w:firstLine="420"/>
        <w:rPr>
          <w:rFonts w:ascii="Arial" w:hAnsi="Arial" w:cs="Arial"/>
          <w:szCs w:val="21"/>
        </w:rPr>
      </w:pPr>
      <w:r w:rsidRPr="005D53F0">
        <w:rPr>
          <w:rFonts w:ascii="Arial" w:hAnsi="Arial" w:cs="Arial"/>
          <w:szCs w:val="21"/>
        </w:rPr>
        <w:t>（</w:t>
      </w:r>
      <w:r w:rsidRPr="005D53F0">
        <w:rPr>
          <w:rFonts w:ascii="Arial" w:hAnsi="Arial" w:cs="Arial"/>
          <w:szCs w:val="21"/>
        </w:rPr>
        <w:t>7</w:t>
      </w:r>
      <w:r w:rsidRPr="005D53F0">
        <w:rPr>
          <w:rFonts w:ascii="Arial" w:hAnsi="Arial" w:cs="Arial"/>
          <w:szCs w:val="21"/>
        </w:rPr>
        <w:t>）嘉实基金管理有限公司福州分公司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463E1" w:rsidRPr="005D53F0" w14:paraId="25CE5078" w14:textId="77777777" w:rsidTr="00F07876">
        <w:tc>
          <w:tcPr>
            <w:tcW w:w="1368" w:type="dxa"/>
          </w:tcPr>
          <w:p w14:paraId="47F8DF77"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办公地址</w:t>
            </w:r>
          </w:p>
        </w:tc>
        <w:tc>
          <w:tcPr>
            <w:tcW w:w="6192" w:type="dxa"/>
            <w:gridSpan w:val="3"/>
          </w:tcPr>
          <w:p w14:paraId="31A1C34E" w14:textId="77777777" w:rsidR="00B463E1" w:rsidRPr="005D53F0" w:rsidRDefault="00B463E1" w:rsidP="00F07876">
            <w:pPr>
              <w:spacing w:line="360" w:lineRule="auto"/>
              <w:rPr>
                <w:rFonts w:ascii="Arial" w:hAnsi="Arial" w:cs="Arial"/>
                <w:szCs w:val="21"/>
              </w:rPr>
            </w:pPr>
            <w:r w:rsidRPr="005D53F0">
              <w:rPr>
                <w:rFonts w:ascii="Arial" w:hAnsi="Arial" w:cs="Arial" w:hint="eastAsia"/>
                <w:szCs w:val="21"/>
              </w:rPr>
              <w:t>福州</w:t>
            </w:r>
            <w:r w:rsidRPr="005D53F0">
              <w:rPr>
                <w:rFonts w:ascii="Arial" w:hAnsi="Arial" w:cs="Arial"/>
                <w:szCs w:val="21"/>
              </w:rPr>
              <w:t>市鼓楼区五四路</w:t>
            </w:r>
            <w:r w:rsidRPr="005D53F0">
              <w:rPr>
                <w:rFonts w:ascii="Arial" w:hAnsi="Arial" w:cs="Arial" w:hint="eastAsia"/>
                <w:szCs w:val="21"/>
              </w:rPr>
              <w:t>137</w:t>
            </w:r>
            <w:r w:rsidRPr="005D53F0">
              <w:rPr>
                <w:rFonts w:ascii="Arial" w:hAnsi="Arial" w:cs="Arial" w:hint="eastAsia"/>
                <w:szCs w:val="21"/>
              </w:rPr>
              <w:t>号</w:t>
            </w:r>
            <w:r w:rsidRPr="005D53F0">
              <w:rPr>
                <w:rFonts w:ascii="Arial" w:hAnsi="Arial" w:cs="Arial"/>
                <w:szCs w:val="21"/>
              </w:rPr>
              <w:t>信和广场</w:t>
            </w:r>
            <w:r w:rsidRPr="005D53F0">
              <w:rPr>
                <w:rFonts w:ascii="Arial" w:hAnsi="Arial" w:cs="Arial" w:hint="eastAsia"/>
                <w:szCs w:val="21"/>
              </w:rPr>
              <w:t>1802</w:t>
            </w:r>
            <w:r w:rsidRPr="005D53F0">
              <w:rPr>
                <w:rFonts w:ascii="Arial" w:hAnsi="Arial" w:cs="Arial" w:hint="eastAsia"/>
                <w:szCs w:val="21"/>
              </w:rPr>
              <w:t>单元</w:t>
            </w:r>
          </w:p>
        </w:tc>
      </w:tr>
      <w:tr w:rsidR="00B463E1" w:rsidRPr="005D53F0" w14:paraId="31D78350" w14:textId="77777777" w:rsidTr="00F07876">
        <w:tc>
          <w:tcPr>
            <w:tcW w:w="1368" w:type="dxa"/>
          </w:tcPr>
          <w:p w14:paraId="76F1C9DB"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电话</w:t>
            </w:r>
          </w:p>
        </w:tc>
        <w:tc>
          <w:tcPr>
            <w:tcW w:w="2592" w:type="dxa"/>
          </w:tcPr>
          <w:p w14:paraId="34D9D497"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w:t>
            </w:r>
            <w:r w:rsidRPr="005D53F0">
              <w:rPr>
                <w:rFonts w:ascii="Arial" w:hAnsi="Arial" w:cs="Arial"/>
                <w:szCs w:val="21"/>
              </w:rPr>
              <w:t>0591</w:t>
            </w:r>
            <w:r w:rsidRPr="005D53F0">
              <w:rPr>
                <w:rFonts w:ascii="Arial" w:hAnsi="Arial" w:cs="Arial"/>
                <w:szCs w:val="21"/>
              </w:rPr>
              <w:t>）</w:t>
            </w:r>
            <w:r w:rsidRPr="005D53F0">
              <w:rPr>
                <w:rFonts w:ascii="Arial" w:hAnsi="Arial" w:cs="Arial"/>
                <w:szCs w:val="21"/>
              </w:rPr>
              <w:t>88013670</w:t>
            </w:r>
          </w:p>
        </w:tc>
        <w:tc>
          <w:tcPr>
            <w:tcW w:w="1080" w:type="dxa"/>
          </w:tcPr>
          <w:p w14:paraId="23BD6C6A"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传真</w:t>
            </w:r>
          </w:p>
        </w:tc>
        <w:tc>
          <w:tcPr>
            <w:tcW w:w="2520" w:type="dxa"/>
          </w:tcPr>
          <w:p w14:paraId="34F4E3E4"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w:t>
            </w:r>
            <w:r w:rsidRPr="005D53F0">
              <w:rPr>
                <w:rFonts w:ascii="Arial" w:hAnsi="Arial" w:cs="Arial"/>
                <w:szCs w:val="21"/>
              </w:rPr>
              <w:t>0591</w:t>
            </w:r>
            <w:r w:rsidRPr="005D53F0">
              <w:rPr>
                <w:rFonts w:ascii="Arial" w:hAnsi="Arial" w:cs="Arial"/>
                <w:szCs w:val="21"/>
              </w:rPr>
              <w:t>）</w:t>
            </w:r>
            <w:r w:rsidRPr="005D53F0">
              <w:rPr>
                <w:rFonts w:ascii="Arial" w:hAnsi="Arial" w:cs="Arial"/>
                <w:szCs w:val="21"/>
              </w:rPr>
              <w:t>88013670</w:t>
            </w:r>
          </w:p>
        </w:tc>
      </w:tr>
      <w:tr w:rsidR="00B463E1" w:rsidRPr="005D53F0" w14:paraId="6A59329F" w14:textId="77777777" w:rsidTr="00F07876">
        <w:tc>
          <w:tcPr>
            <w:tcW w:w="1368" w:type="dxa"/>
          </w:tcPr>
          <w:p w14:paraId="33D5539A"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联系人</w:t>
            </w:r>
          </w:p>
        </w:tc>
        <w:tc>
          <w:tcPr>
            <w:tcW w:w="6192" w:type="dxa"/>
            <w:gridSpan w:val="3"/>
          </w:tcPr>
          <w:p w14:paraId="19F515FC" w14:textId="77777777" w:rsidR="00B463E1" w:rsidRPr="005D53F0" w:rsidRDefault="00B463E1" w:rsidP="00F07876">
            <w:pPr>
              <w:spacing w:line="360" w:lineRule="auto"/>
              <w:rPr>
                <w:rFonts w:ascii="Arial" w:hAnsi="Arial" w:cs="Arial"/>
                <w:szCs w:val="21"/>
              </w:rPr>
            </w:pPr>
            <w:r w:rsidRPr="005D53F0">
              <w:rPr>
                <w:rFonts w:ascii="Arial" w:hAnsi="Arial" w:hint="eastAsia"/>
                <w:color w:val="000000"/>
                <w:szCs w:val="21"/>
              </w:rPr>
              <w:t>陈寒梦</w:t>
            </w:r>
          </w:p>
        </w:tc>
      </w:tr>
    </w:tbl>
    <w:p w14:paraId="7AF7E1F0" w14:textId="77777777" w:rsidR="00B463E1" w:rsidRPr="005D53F0" w:rsidRDefault="00B463E1" w:rsidP="00B463E1">
      <w:pPr>
        <w:spacing w:line="360" w:lineRule="auto"/>
        <w:ind w:firstLineChars="250" w:firstLine="525"/>
        <w:rPr>
          <w:rFonts w:ascii="Arial" w:hAnsi="Arial" w:cs="Arial"/>
          <w:szCs w:val="21"/>
        </w:rPr>
      </w:pPr>
      <w:r w:rsidRPr="005D53F0">
        <w:rPr>
          <w:rFonts w:ascii="Arial" w:hAnsi="Arial" w:cs="Arial"/>
          <w:szCs w:val="21"/>
        </w:rPr>
        <w:t>（</w:t>
      </w:r>
      <w:r w:rsidRPr="005D53F0">
        <w:rPr>
          <w:rFonts w:ascii="Arial" w:hAnsi="Arial" w:cs="Arial"/>
          <w:szCs w:val="21"/>
        </w:rPr>
        <w:t>8</w:t>
      </w:r>
      <w:r w:rsidRPr="005D53F0">
        <w:rPr>
          <w:rFonts w:ascii="Arial" w:hAnsi="Arial" w:cs="Arial"/>
          <w:szCs w:val="21"/>
        </w:rPr>
        <w:t>）嘉实基金管理有限公司南京分公司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B463E1" w:rsidRPr="005D53F0" w14:paraId="1085FD98" w14:textId="77777777" w:rsidTr="00F07876">
        <w:tc>
          <w:tcPr>
            <w:tcW w:w="1368" w:type="dxa"/>
          </w:tcPr>
          <w:p w14:paraId="12A3AEC6"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办公地址</w:t>
            </w:r>
          </w:p>
        </w:tc>
        <w:tc>
          <w:tcPr>
            <w:tcW w:w="6192" w:type="dxa"/>
          </w:tcPr>
          <w:p w14:paraId="2C749BB3" w14:textId="77777777" w:rsidR="00B463E1" w:rsidRPr="005D53F0" w:rsidRDefault="00B463E1" w:rsidP="00F07876">
            <w:pPr>
              <w:spacing w:line="360" w:lineRule="auto"/>
              <w:rPr>
                <w:rFonts w:ascii="Arial" w:hAnsi="Arial" w:cs="Arial"/>
                <w:szCs w:val="21"/>
              </w:rPr>
            </w:pPr>
            <w:r w:rsidRPr="005D53F0">
              <w:rPr>
                <w:rFonts w:ascii="Arial" w:hAnsi="Arial" w:cs="Arial" w:hint="eastAsia"/>
                <w:szCs w:val="21"/>
              </w:rPr>
              <w:t>南京市新街口汉中路</w:t>
            </w:r>
            <w:r w:rsidRPr="005D53F0">
              <w:rPr>
                <w:rFonts w:ascii="Arial" w:hAnsi="Arial" w:cs="Arial" w:hint="eastAsia"/>
                <w:szCs w:val="21"/>
              </w:rPr>
              <w:t>2</w:t>
            </w:r>
            <w:r w:rsidRPr="005D53F0">
              <w:rPr>
                <w:rFonts w:ascii="Arial" w:hAnsi="Arial" w:cs="Arial" w:hint="eastAsia"/>
                <w:szCs w:val="21"/>
              </w:rPr>
              <w:t>号亚太商务楼</w:t>
            </w:r>
            <w:r w:rsidRPr="005D53F0">
              <w:rPr>
                <w:rFonts w:ascii="Arial" w:hAnsi="Arial" w:cs="Arial" w:hint="eastAsia"/>
                <w:szCs w:val="21"/>
              </w:rPr>
              <w:t>23</w:t>
            </w:r>
            <w:r w:rsidRPr="005D53F0">
              <w:rPr>
                <w:rFonts w:ascii="Arial" w:hAnsi="Arial" w:cs="Arial" w:hint="eastAsia"/>
                <w:szCs w:val="21"/>
              </w:rPr>
              <w:t>层</w:t>
            </w:r>
            <w:r w:rsidRPr="005D53F0">
              <w:rPr>
                <w:rFonts w:ascii="Arial" w:hAnsi="Arial" w:cs="Arial" w:hint="eastAsia"/>
                <w:szCs w:val="21"/>
              </w:rPr>
              <w:t>B</w:t>
            </w:r>
            <w:r w:rsidRPr="005D53F0">
              <w:rPr>
                <w:rFonts w:ascii="Arial" w:hAnsi="Arial" w:cs="Arial" w:hint="eastAsia"/>
                <w:szCs w:val="21"/>
              </w:rPr>
              <w:t>区</w:t>
            </w:r>
          </w:p>
        </w:tc>
      </w:tr>
      <w:tr w:rsidR="00B463E1" w:rsidRPr="005D53F0" w14:paraId="2165CB9A" w14:textId="77777777" w:rsidTr="00F07876">
        <w:tc>
          <w:tcPr>
            <w:tcW w:w="1368" w:type="dxa"/>
          </w:tcPr>
          <w:p w14:paraId="7F5E6258"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电话</w:t>
            </w:r>
          </w:p>
        </w:tc>
        <w:tc>
          <w:tcPr>
            <w:tcW w:w="6192" w:type="dxa"/>
          </w:tcPr>
          <w:p w14:paraId="62EFB7A9"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w:t>
            </w:r>
            <w:r w:rsidRPr="005D53F0">
              <w:rPr>
                <w:rFonts w:ascii="Arial" w:hAnsi="Arial" w:cs="Arial"/>
                <w:szCs w:val="21"/>
              </w:rPr>
              <w:t>025</w:t>
            </w:r>
            <w:r w:rsidRPr="005D53F0">
              <w:rPr>
                <w:rFonts w:ascii="Arial" w:hAnsi="Arial" w:cs="Arial"/>
                <w:szCs w:val="21"/>
              </w:rPr>
              <w:t>）</w:t>
            </w:r>
            <w:r w:rsidRPr="005D53F0">
              <w:rPr>
                <w:rFonts w:ascii="Arial" w:hAnsi="Arial" w:cs="Arial"/>
                <w:szCs w:val="21"/>
              </w:rPr>
              <w:t>66671118</w:t>
            </w:r>
          </w:p>
        </w:tc>
      </w:tr>
      <w:tr w:rsidR="00B463E1" w:rsidRPr="005D53F0" w14:paraId="76C0447A" w14:textId="77777777" w:rsidTr="00F07876">
        <w:tc>
          <w:tcPr>
            <w:tcW w:w="1368" w:type="dxa"/>
          </w:tcPr>
          <w:p w14:paraId="59409A6D"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联系人</w:t>
            </w:r>
          </w:p>
        </w:tc>
        <w:tc>
          <w:tcPr>
            <w:tcW w:w="6192" w:type="dxa"/>
          </w:tcPr>
          <w:p w14:paraId="1E712C61" w14:textId="77777777" w:rsidR="00B463E1" w:rsidRPr="005D53F0" w:rsidRDefault="00B463E1" w:rsidP="00F07876">
            <w:pPr>
              <w:spacing w:line="360" w:lineRule="auto"/>
              <w:rPr>
                <w:rFonts w:ascii="Arial" w:hAnsi="Arial" w:cs="Arial"/>
                <w:szCs w:val="21"/>
              </w:rPr>
            </w:pPr>
            <w:r w:rsidRPr="005D53F0">
              <w:rPr>
                <w:rFonts w:ascii="Arial" w:hAnsi="Arial" w:hint="eastAsia"/>
                <w:szCs w:val="21"/>
              </w:rPr>
              <w:t>潘曙晖</w:t>
            </w:r>
          </w:p>
        </w:tc>
      </w:tr>
    </w:tbl>
    <w:p w14:paraId="490FE1D9" w14:textId="77777777" w:rsidR="00B463E1" w:rsidRPr="005D53F0" w:rsidRDefault="00B463E1" w:rsidP="00B463E1">
      <w:pPr>
        <w:spacing w:line="360" w:lineRule="auto"/>
        <w:ind w:firstLineChars="250" w:firstLine="525"/>
        <w:rPr>
          <w:rFonts w:ascii="Arial" w:hAnsi="Arial" w:cs="Arial"/>
          <w:szCs w:val="21"/>
        </w:rPr>
      </w:pPr>
      <w:r w:rsidRPr="005D53F0">
        <w:rPr>
          <w:rFonts w:ascii="Arial" w:hAnsi="Arial" w:cs="Arial"/>
          <w:szCs w:val="21"/>
        </w:rPr>
        <w:lastRenderedPageBreak/>
        <w:t>（</w:t>
      </w:r>
      <w:r w:rsidRPr="005D53F0">
        <w:rPr>
          <w:rFonts w:ascii="Arial" w:hAnsi="Arial" w:cs="Arial" w:hint="eastAsia"/>
          <w:szCs w:val="21"/>
        </w:rPr>
        <w:t>9</w:t>
      </w:r>
      <w:r w:rsidRPr="005D53F0">
        <w:rPr>
          <w:rFonts w:ascii="Arial" w:hAnsi="Arial" w:cs="Arial"/>
          <w:szCs w:val="21"/>
        </w:rPr>
        <w:t>）嘉实基金管理有限公司</w:t>
      </w:r>
      <w:r w:rsidRPr="005D53F0">
        <w:rPr>
          <w:rFonts w:ascii="Arial" w:hAnsi="Arial" w:cs="Arial" w:hint="eastAsia"/>
          <w:szCs w:val="21"/>
        </w:rPr>
        <w:t>广州</w:t>
      </w:r>
      <w:r w:rsidRPr="005D53F0">
        <w:rPr>
          <w:rFonts w:ascii="Arial" w:hAnsi="Arial"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463E1" w:rsidRPr="005D53F0" w14:paraId="035EBBEE" w14:textId="77777777" w:rsidTr="00F07876">
        <w:tc>
          <w:tcPr>
            <w:tcW w:w="1368" w:type="dxa"/>
          </w:tcPr>
          <w:p w14:paraId="01582078"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办公地址</w:t>
            </w:r>
          </w:p>
        </w:tc>
        <w:tc>
          <w:tcPr>
            <w:tcW w:w="6192" w:type="dxa"/>
            <w:gridSpan w:val="3"/>
          </w:tcPr>
          <w:p w14:paraId="2CE25EE1" w14:textId="77777777" w:rsidR="00B463E1" w:rsidRPr="005D53F0" w:rsidRDefault="00B463E1" w:rsidP="00F07876">
            <w:pPr>
              <w:spacing w:line="360" w:lineRule="auto"/>
              <w:rPr>
                <w:rFonts w:ascii="Arial" w:hAnsi="Arial" w:cs="Arial"/>
                <w:szCs w:val="21"/>
              </w:rPr>
            </w:pPr>
            <w:r w:rsidRPr="005D53F0">
              <w:rPr>
                <w:rFonts w:ascii="Arial" w:hAnsi="Arial" w:hint="eastAsia"/>
                <w:color w:val="000000"/>
                <w:szCs w:val="21"/>
              </w:rPr>
              <w:t>广东省广州市天河区冼村路</w:t>
            </w:r>
            <w:r w:rsidRPr="005D53F0">
              <w:rPr>
                <w:rFonts w:ascii="Arial" w:hAnsi="Arial" w:hint="eastAsia"/>
                <w:color w:val="000000"/>
                <w:szCs w:val="21"/>
              </w:rPr>
              <w:t>5</w:t>
            </w:r>
            <w:r w:rsidRPr="005D53F0">
              <w:rPr>
                <w:rFonts w:ascii="Arial" w:hAnsi="Arial" w:hint="eastAsia"/>
                <w:color w:val="000000"/>
                <w:szCs w:val="21"/>
              </w:rPr>
              <w:t>号凯华国际金融中心</w:t>
            </w:r>
            <w:r w:rsidRPr="005D53F0">
              <w:rPr>
                <w:rFonts w:ascii="Arial" w:hAnsi="Arial" w:hint="eastAsia"/>
                <w:color w:val="000000"/>
                <w:szCs w:val="21"/>
              </w:rPr>
              <w:t>36</w:t>
            </w:r>
            <w:r w:rsidRPr="005D53F0">
              <w:rPr>
                <w:rFonts w:ascii="Arial" w:hAnsi="Arial" w:hint="eastAsia"/>
                <w:color w:val="000000"/>
                <w:szCs w:val="21"/>
              </w:rPr>
              <w:t>层</w:t>
            </w:r>
            <w:r w:rsidRPr="005D53F0">
              <w:rPr>
                <w:rFonts w:ascii="Arial" w:hAnsi="Arial" w:hint="eastAsia"/>
                <w:color w:val="000000"/>
                <w:szCs w:val="21"/>
              </w:rPr>
              <w:t>05-06</w:t>
            </w:r>
            <w:r w:rsidRPr="005D53F0">
              <w:rPr>
                <w:rFonts w:ascii="Arial" w:hAnsi="Arial" w:hint="eastAsia"/>
                <w:color w:val="000000"/>
                <w:szCs w:val="21"/>
              </w:rPr>
              <w:t>单元</w:t>
            </w:r>
          </w:p>
        </w:tc>
      </w:tr>
      <w:tr w:rsidR="00B463E1" w:rsidRPr="005D53F0" w14:paraId="7D3419AD" w14:textId="77777777" w:rsidTr="00383055">
        <w:trPr>
          <w:trHeight w:val="447"/>
        </w:trPr>
        <w:tc>
          <w:tcPr>
            <w:tcW w:w="1368" w:type="dxa"/>
          </w:tcPr>
          <w:p w14:paraId="645C3E70"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电话</w:t>
            </w:r>
          </w:p>
        </w:tc>
        <w:tc>
          <w:tcPr>
            <w:tcW w:w="2592" w:type="dxa"/>
          </w:tcPr>
          <w:p w14:paraId="41D42DE2" w14:textId="77777777" w:rsidR="00B463E1" w:rsidRPr="005D53F0" w:rsidRDefault="00B463E1" w:rsidP="001703EE">
            <w:pPr>
              <w:spacing w:line="360" w:lineRule="auto"/>
              <w:rPr>
                <w:rFonts w:ascii="Arial" w:hAnsi="Arial" w:cs="Arial"/>
                <w:szCs w:val="21"/>
              </w:rPr>
            </w:pPr>
            <w:r w:rsidRPr="005D53F0">
              <w:rPr>
                <w:rFonts w:ascii="Arial" w:hAnsi="Arial" w:cs="Arial"/>
                <w:szCs w:val="21"/>
              </w:rPr>
              <w:t>（</w:t>
            </w:r>
            <w:r w:rsidRPr="005D53F0">
              <w:rPr>
                <w:rFonts w:ascii="Arial" w:hAnsi="Arial" w:cs="Arial" w:hint="eastAsia"/>
                <w:szCs w:val="21"/>
              </w:rPr>
              <w:t>020</w:t>
            </w:r>
            <w:r w:rsidRPr="005D53F0">
              <w:rPr>
                <w:rFonts w:ascii="Arial" w:hAnsi="Arial" w:cs="Arial"/>
                <w:szCs w:val="21"/>
              </w:rPr>
              <w:t>）</w:t>
            </w:r>
            <w:r w:rsidRPr="005D53F0">
              <w:rPr>
                <w:rFonts w:ascii="Arial" w:hAnsi="Arial" w:cs="Arial"/>
                <w:szCs w:val="21"/>
              </w:rPr>
              <w:t>29141918</w:t>
            </w:r>
          </w:p>
        </w:tc>
        <w:tc>
          <w:tcPr>
            <w:tcW w:w="1080" w:type="dxa"/>
            <w:vAlign w:val="center"/>
          </w:tcPr>
          <w:p w14:paraId="03F11B82" w14:textId="77777777" w:rsidR="00B463E1" w:rsidRPr="005D53F0" w:rsidRDefault="00B463E1" w:rsidP="00F07876">
            <w:pPr>
              <w:pStyle w:val="afb"/>
              <w:rPr>
                <w:rFonts w:ascii="Arial" w:hAnsi="Arial" w:cs="Arial"/>
                <w:sz w:val="21"/>
                <w:szCs w:val="21"/>
              </w:rPr>
            </w:pPr>
            <w:r w:rsidRPr="005D53F0">
              <w:rPr>
                <w:rFonts w:ascii="Arial" w:hAnsi="Arial" w:cs="Arial" w:hint="eastAsia"/>
                <w:sz w:val="21"/>
                <w:szCs w:val="21"/>
              </w:rPr>
              <w:t>传真</w:t>
            </w:r>
          </w:p>
        </w:tc>
        <w:tc>
          <w:tcPr>
            <w:tcW w:w="2520" w:type="dxa"/>
          </w:tcPr>
          <w:p w14:paraId="53B90CFD" w14:textId="77777777" w:rsidR="00B463E1" w:rsidRPr="005D53F0" w:rsidRDefault="00B463E1" w:rsidP="001703EE">
            <w:pPr>
              <w:spacing w:line="360" w:lineRule="auto"/>
              <w:rPr>
                <w:rFonts w:ascii="Arial" w:hAnsi="Arial" w:cs="Arial"/>
                <w:szCs w:val="21"/>
              </w:rPr>
            </w:pPr>
            <w:r w:rsidRPr="005D53F0">
              <w:rPr>
                <w:rFonts w:ascii="Arial" w:hAnsi="Arial" w:cs="Arial" w:hint="eastAsia"/>
                <w:szCs w:val="21"/>
              </w:rPr>
              <w:t>（</w:t>
            </w:r>
            <w:r w:rsidRPr="005D53F0">
              <w:rPr>
                <w:rFonts w:ascii="Arial" w:hAnsi="Arial" w:cs="Arial" w:hint="eastAsia"/>
                <w:szCs w:val="21"/>
              </w:rPr>
              <w:t>020</w:t>
            </w:r>
            <w:r w:rsidRPr="005D53F0">
              <w:rPr>
                <w:rFonts w:ascii="Arial" w:hAnsi="Arial" w:cs="Arial" w:hint="eastAsia"/>
                <w:szCs w:val="21"/>
              </w:rPr>
              <w:t>）</w:t>
            </w:r>
            <w:r w:rsidRPr="005D53F0">
              <w:rPr>
                <w:rFonts w:ascii="Arial" w:hAnsi="Arial" w:cs="Arial" w:hint="eastAsia"/>
                <w:szCs w:val="21"/>
              </w:rPr>
              <w:t>29141914</w:t>
            </w:r>
          </w:p>
        </w:tc>
      </w:tr>
      <w:tr w:rsidR="00B463E1" w:rsidRPr="005D53F0" w14:paraId="211D59CD" w14:textId="77777777" w:rsidTr="00F07876">
        <w:tc>
          <w:tcPr>
            <w:tcW w:w="1368" w:type="dxa"/>
          </w:tcPr>
          <w:p w14:paraId="52CA04E5" w14:textId="77777777" w:rsidR="00B463E1" w:rsidRPr="005D53F0" w:rsidRDefault="00B463E1" w:rsidP="00F07876">
            <w:pPr>
              <w:spacing w:line="360" w:lineRule="auto"/>
              <w:rPr>
                <w:rFonts w:ascii="Arial" w:hAnsi="Arial" w:cs="Arial"/>
                <w:szCs w:val="21"/>
              </w:rPr>
            </w:pPr>
            <w:r w:rsidRPr="005D53F0">
              <w:rPr>
                <w:rFonts w:ascii="Arial" w:hAnsi="Arial" w:cs="Arial"/>
                <w:szCs w:val="21"/>
              </w:rPr>
              <w:t>联系人</w:t>
            </w:r>
          </w:p>
        </w:tc>
        <w:tc>
          <w:tcPr>
            <w:tcW w:w="6192" w:type="dxa"/>
            <w:gridSpan w:val="3"/>
          </w:tcPr>
          <w:p w14:paraId="2B2AB98E" w14:textId="77777777" w:rsidR="00B463E1" w:rsidRPr="005D53F0" w:rsidRDefault="00B463E1" w:rsidP="00F07876">
            <w:pPr>
              <w:pStyle w:val="Default"/>
              <w:spacing w:line="360" w:lineRule="auto"/>
              <w:jc w:val="both"/>
              <w:rPr>
                <w:rFonts w:ascii="Arial" w:eastAsiaTheme="minorEastAsia" w:hAnsi="Arial"/>
                <w:sz w:val="21"/>
                <w:szCs w:val="21"/>
              </w:rPr>
            </w:pPr>
            <w:r w:rsidRPr="005D53F0">
              <w:rPr>
                <w:rFonts w:ascii="Arial" w:eastAsiaTheme="minorEastAsia" w:hAnsi="Arial" w:cs="Arial" w:hint="eastAsia"/>
                <w:color w:val="auto"/>
                <w:kern w:val="2"/>
                <w:sz w:val="21"/>
                <w:szCs w:val="21"/>
              </w:rPr>
              <w:t>陈寒梦</w:t>
            </w:r>
          </w:p>
        </w:tc>
      </w:tr>
    </w:tbl>
    <w:p w14:paraId="5A3AEB1D" w14:textId="611CEDD4" w:rsidR="0063605E" w:rsidRPr="005D53F0" w:rsidRDefault="002A4DB3" w:rsidP="00BF5DE7">
      <w:pPr>
        <w:spacing w:line="360" w:lineRule="auto"/>
        <w:ind w:firstLineChars="200" w:firstLine="420"/>
        <w:rPr>
          <w:rFonts w:ascii="Arial" w:hAnsi="Arial" w:cs="Arial"/>
          <w:bCs/>
          <w:szCs w:val="21"/>
        </w:rPr>
      </w:pPr>
      <w:r w:rsidRPr="005D53F0">
        <w:rPr>
          <w:rFonts w:ascii="Arial" w:hAnsi="Arial" w:cs="Arial"/>
          <w:bCs/>
          <w:szCs w:val="21"/>
        </w:rPr>
        <w:t>3</w:t>
      </w:r>
      <w:r w:rsidR="005A34AF" w:rsidRPr="005D53F0">
        <w:rPr>
          <w:rFonts w:ascii="Arial" w:hAnsi="Arial" w:cs="Arial"/>
          <w:bCs/>
          <w:szCs w:val="21"/>
        </w:rPr>
        <w:t>、</w:t>
      </w:r>
      <w:r w:rsidRPr="005D53F0">
        <w:rPr>
          <w:rFonts w:ascii="Arial" w:hAnsi="Arial" w:cs="Arial" w:hint="eastAsia"/>
          <w:bCs/>
          <w:szCs w:val="21"/>
        </w:rPr>
        <w:t>网下现金发售代理机构</w:t>
      </w:r>
    </w:p>
    <w:p w14:paraId="288077E6" w14:textId="08CAA088" w:rsidR="002A4DB3" w:rsidRPr="005D53F0" w:rsidRDefault="00D7440E" w:rsidP="002A4DB3">
      <w:pPr>
        <w:spacing w:line="360" w:lineRule="auto"/>
        <w:ind w:firstLineChars="200" w:firstLine="420"/>
        <w:rPr>
          <w:rFonts w:ascii="Arial" w:hAnsi="Arial" w:cs="Arial"/>
          <w:bCs/>
          <w:szCs w:val="21"/>
        </w:rPr>
      </w:pPr>
      <w:r w:rsidRPr="005D53F0">
        <w:rPr>
          <w:rFonts w:ascii="Arial" w:hAnsi="Arial" w:cs="Arial" w:hint="eastAsia"/>
          <w:bCs/>
          <w:szCs w:val="21"/>
        </w:rPr>
        <w:t>本基金管理人可根据有关法律法规要求，选择其他符合要求的机构代理销售本基金或变更上述发售代理机构，并及时在基金管理人网站公示</w:t>
      </w:r>
      <w:r w:rsidR="002A4DB3" w:rsidRPr="005D53F0">
        <w:rPr>
          <w:rFonts w:ascii="Arial" w:hAnsi="Arial" w:cs="Arial" w:hint="eastAsia"/>
          <w:bCs/>
          <w:szCs w:val="21"/>
        </w:rPr>
        <w:t>。</w:t>
      </w:r>
    </w:p>
    <w:p w14:paraId="215A95A6" w14:textId="2825D37E" w:rsidR="00824D07" w:rsidRPr="005D53F0" w:rsidRDefault="002A4DB3" w:rsidP="00BF5DE7">
      <w:pPr>
        <w:spacing w:line="360" w:lineRule="auto"/>
        <w:ind w:firstLineChars="200" w:firstLine="420"/>
        <w:rPr>
          <w:rFonts w:ascii="Arial" w:hAnsi="Arial" w:cs="Arial"/>
          <w:bCs/>
          <w:szCs w:val="21"/>
        </w:rPr>
      </w:pPr>
      <w:r w:rsidRPr="005D53F0">
        <w:rPr>
          <w:rFonts w:ascii="Arial" w:hAnsi="Arial" w:cs="Arial"/>
          <w:bCs/>
          <w:szCs w:val="21"/>
        </w:rPr>
        <w:t>4</w:t>
      </w:r>
      <w:r w:rsidRPr="005D53F0">
        <w:rPr>
          <w:rFonts w:ascii="Arial" w:hAnsi="Arial" w:cs="Arial" w:hint="eastAsia"/>
          <w:bCs/>
          <w:szCs w:val="21"/>
        </w:rPr>
        <w:t>、</w:t>
      </w:r>
      <w:r w:rsidR="00F419F3" w:rsidRPr="005D53F0">
        <w:rPr>
          <w:rFonts w:ascii="Arial" w:hAnsi="Arial" w:cs="Arial"/>
          <w:bCs/>
          <w:szCs w:val="21"/>
        </w:rPr>
        <w:t>本</w:t>
      </w:r>
      <w:r w:rsidR="00A8043E" w:rsidRPr="005D53F0">
        <w:rPr>
          <w:rFonts w:ascii="Arial" w:hAnsi="Arial" w:cs="Arial"/>
          <w:bCs/>
          <w:szCs w:val="21"/>
        </w:rPr>
        <w:t>基金管理人可根据有关法律法规的要求，选择符合要求的机构代理销售本基金，并在基金管理人网站公示。</w:t>
      </w:r>
    </w:p>
    <w:p w14:paraId="2B2BBA2D" w14:textId="0D846A4C" w:rsidR="005A34AF" w:rsidRPr="005D53F0" w:rsidRDefault="005A34AF" w:rsidP="005A34AF">
      <w:pPr>
        <w:tabs>
          <w:tab w:val="left" w:pos="418"/>
        </w:tabs>
        <w:spacing w:line="360" w:lineRule="auto"/>
        <w:ind w:firstLineChars="156" w:firstLine="329"/>
        <w:rPr>
          <w:rFonts w:ascii="Arial" w:hAnsi="Arial" w:cs="Arial"/>
          <w:b/>
          <w:color w:val="000000"/>
          <w:szCs w:val="24"/>
        </w:rPr>
      </w:pPr>
      <w:r w:rsidRPr="005D53F0">
        <w:rPr>
          <w:rFonts w:ascii="Arial" w:hAnsi="Arial" w:cs="Arial"/>
          <w:b/>
          <w:color w:val="000000"/>
          <w:szCs w:val="24"/>
        </w:rPr>
        <w:t>（</w:t>
      </w:r>
      <w:r w:rsidR="00702D29">
        <w:rPr>
          <w:rFonts w:ascii="Arial" w:hAnsi="Arial" w:cs="Arial" w:hint="eastAsia"/>
          <w:b/>
          <w:color w:val="000000"/>
          <w:szCs w:val="24"/>
        </w:rPr>
        <w:t>五</w:t>
      </w:r>
      <w:r w:rsidRPr="005D53F0">
        <w:rPr>
          <w:rFonts w:ascii="Arial" w:hAnsi="Arial" w:cs="Arial"/>
          <w:b/>
          <w:color w:val="000000"/>
          <w:szCs w:val="24"/>
        </w:rPr>
        <w:t>）注册登记与过户机构</w:t>
      </w:r>
    </w:p>
    <w:p w14:paraId="070EF4EE" w14:textId="77777777" w:rsidR="00E57047" w:rsidRPr="005D53F0" w:rsidRDefault="00E57047" w:rsidP="00E57047">
      <w:pPr>
        <w:spacing w:line="360" w:lineRule="auto"/>
        <w:ind w:firstLineChars="200" w:firstLine="420"/>
        <w:rPr>
          <w:rFonts w:ascii="Arial" w:hAnsi="Arial" w:cs="Arial"/>
          <w:bCs/>
          <w:szCs w:val="21"/>
        </w:rPr>
      </w:pPr>
      <w:r w:rsidRPr="005D53F0">
        <w:rPr>
          <w:rFonts w:ascii="Arial" w:hAnsi="Arial" w:cs="Arial" w:hint="eastAsia"/>
          <w:bCs/>
          <w:szCs w:val="21"/>
        </w:rPr>
        <w:t>名称：中国证券登记结算有限责任公司</w:t>
      </w:r>
    </w:p>
    <w:p w14:paraId="63D6FE90" w14:textId="77777777" w:rsidR="00E57047" w:rsidRPr="005D53F0" w:rsidRDefault="00E57047" w:rsidP="00E57047">
      <w:pPr>
        <w:spacing w:line="360" w:lineRule="auto"/>
        <w:ind w:firstLineChars="200" w:firstLine="420"/>
        <w:rPr>
          <w:rFonts w:ascii="Arial" w:hAnsi="Arial" w:cs="Arial"/>
          <w:bCs/>
          <w:szCs w:val="21"/>
        </w:rPr>
      </w:pPr>
      <w:r w:rsidRPr="005D53F0">
        <w:rPr>
          <w:rFonts w:ascii="Arial" w:hAnsi="Arial" w:cs="Arial" w:hint="eastAsia"/>
          <w:bCs/>
          <w:szCs w:val="21"/>
        </w:rPr>
        <w:t>地址：北京市西城区太平桥大街</w:t>
      </w:r>
      <w:r w:rsidRPr="005D53F0">
        <w:rPr>
          <w:rFonts w:ascii="Arial" w:hAnsi="Arial" w:cs="Arial" w:hint="eastAsia"/>
          <w:bCs/>
          <w:szCs w:val="21"/>
        </w:rPr>
        <w:t>17</w:t>
      </w:r>
      <w:r w:rsidRPr="005D53F0">
        <w:rPr>
          <w:rFonts w:ascii="Arial" w:hAnsi="Arial" w:cs="Arial" w:hint="eastAsia"/>
          <w:bCs/>
          <w:szCs w:val="21"/>
        </w:rPr>
        <w:t>号</w:t>
      </w:r>
    </w:p>
    <w:p w14:paraId="49F0CBAE" w14:textId="77777777" w:rsidR="00E57047" w:rsidRPr="005D53F0" w:rsidRDefault="00E57047" w:rsidP="00E57047">
      <w:pPr>
        <w:spacing w:line="360" w:lineRule="auto"/>
        <w:ind w:firstLineChars="200" w:firstLine="420"/>
        <w:rPr>
          <w:rFonts w:ascii="Arial" w:hAnsi="Arial" w:cs="Arial"/>
          <w:bCs/>
          <w:szCs w:val="21"/>
        </w:rPr>
      </w:pPr>
      <w:r w:rsidRPr="005D53F0">
        <w:rPr>
          <w:rFonts w:ascii="Arial" w:hAnsi="Arial" w:cs="Arial" w:hint="eastAsia"/>
          <w:bCs/>
          <w:szCs w:val="21"/>
        </w:rPr>
        <w:t>法定代表人：于文强</w:t>
      </w:r>
    </w:p>
    <w:p w14:paraId="35C2A53C" w14:textId="45E29691" w:rsidR="00E57047" w:rsidRPr="005D53F0" w:rsidRDefault="00E57047" w:rsidP="00E57047">
      <w:pPr>
        <w:spacing w:line="360" w:lineRule="auto"/>
        <w:ind w:firstLineChars="200" w:firstLine="420"/>
        <w:rPr>
          <w:rFonts w:ascii="Arial" w:hAnsi="Arial" w:cs="Arial"/>
          <w:bCs/>
          <w:szCs w:val="21"/>
        </w:rPr>
      </w:pPr>
      <w:r w:rsidRPr="005D53F0">
        <w:rPr>
          <w:rFonts w:ascii="Arial" w:hAnsi="Arial" w:cs="Arial" w:hint="eastAsia"/>
          <w:bCs/>
          <w:szCs w:val="21"/>
        </w:rPr>
        <w:t>电话：</w:t>
      </w:r>
      <w:r w:rsidRPr="005D53F0">
        <w:rPr>
          <w:rFonts w:ascii="Arial" w:hAnsi="Arial" w:cs="Arial" w:hint="eastAsia"/>
          <w:bCs/>
          <w:szCs w:val="21"/>
        </w:rPr>
        <w:t xml:space="preserve"> </w:t>
      </w:r>
      <w:r w:rsidRPr="005D53F0">
        <w:rPr>
          <w:rFonts w:ascii="Arial" w:hAnsi="Arial" w:cs="Arial" w:hint="eastAsia"/>
          <w:bCs/>
          <w:szCs w:val="21"/>
        </w:rPr>
        <w:t>（</w:t>
      </w:r>
      <w:r w:rsidRPr="005D53F0">
        <w:rPr>
          <w:rFonts w:ascii="Arial" w:hAnsi="Arial" w:cs="Arial" w:hint="eastAsia"/>
          <w:bCs/>
          <w:szCs w:val="21"/>
        </w:rPr>
        <w:t>0</w:t>
      </w:r>
      <w:r w:rsidRPr="005D53F0">
        <w:rPr>
          <w:rFonts w:ascii="Arial" w:hAnsi="Arial" w:cs="Arial"/>
          <w:bCs/>
          <w:szCs w:val="21"/>
        </w:rPr>
        <w:t>10</w:t>
      </w:r>
      <w:r w:rsidRPr="005D53F0">
        <w:rPr>
          <w:rFonts w:ascii="Arial" w:hAnsi="Arial" w:cs="Arial" w:hint="eastAsia"/>
          <w:bCs/>
          <w:szCs w:val="21"/>
        </w:rPr>
        <w:t>）</w:t>
      </w:r>
      <w:r w:rsidRPr="005D53F0">
        <w:rPr>
          <w:rFonts w:ascii="Arial" w:hAnsi="Arial" w:cs="Arial" w:hint="eastAsia"/>
          <w:bCs/>
          <w:szCs w:val="21"/>
        </w:rPr>
        <w:t>50938782</w:t>
      </w:r>
    </w:p>
    <w:p w14:paraId="0749AC2B" w14:textId="20B70DA6" w:rsidR="00E57047" w:rsidRPr="005D53F0" w:rsidRDefault="00E57047" w:rsidP="00E57047">
      <w:pPr>
        <w:spacing w:line="360" w:lineRule="auto"/>
        <w:ind w:firstLineChars="200" w:firstLine="420"/>
        <w:rPr>
          <w:rFonts w:ascii="Arial" w:hAnsi="Arial" w:cs="Arial"/>
          <w:bCs/>
          <w:szCs w:val="21"/>
        </w:rPr>
      </w:pPr>
      <w:r w:rsidRPr="005D53F0">
        <w:rPr>
          <w:rFonts w:ascii="Arial" w:hAnsi="Arial" w:cs="Arial" w:hint="eastAsia"/>
          <w:bCs/>
          <w:szCs w:val="21"/>
        </w:rPr>
        <w:t>传真：</w:t>
      </w:r>
      <w:r w:rsidRPr="005D53F0">
        <w:rPr>
          <w:rFonts w:ascii="Arial" w:hAnsi="Arial" w:cs="Arial" w:hint="eastAsia"/>
          <w:bCs/>
          <w:szCs w:val="21"/>
        </w:rPr>
        <w:t xml:space="preserve"> </w:t>
      </w:r>
      <w:r w:rsidRPr="005D53F0">
        <w:rPr>
          <w:rFonts w:ascii="Arial" w:hAnsi="Arial" w:cs="Arial" w:hint="eastAsia"/>
          <w:bCs/>
          <w:szCs w:val="21"/>
        </w:rPr>
        <w:t>（</w:t>
      </w:r>
      <w:r w:rsidRPr="005D53F0">
        <w:rPr>
          <w:rFonts w:ascii="Arial" w:hAnsi="Arial" w:cs="Arial" w:hint="eastAsia"/>
          <w:bCs/>
          <w:szCs w:val="21"/>
        </w:rPr>
        <w:t>0</w:t>
      </w:r>
      <w:r w:rsidRPr="005D53F0">
        <w:rPr>
          <w:rFonts w:ascii="Arial" w:hAnsi="Arial" w:cs="Arial"/>
          <w:bCs/>
          <w:szCs w:val="21"/>
        </w:rPr>
        <w:t>10</w:t>
      </w:r>
      <w:r w:rsidRPr="005D53F0">
        <w:rPr>
          <w:rFonts w:ascii="Arial" w:hAnsi="Arial" w:cs="Arial" w:hint="eastAsia"/>
          <w:bCs/>
          <w:szCs w:val="21"/>
        </w:rPr>
        <w:t>）</w:t>
      </w:r>
      <w:r w:rsidRPr="005D53F0">
        <w:rPr>
          <w:rFonts w:ascii="Arial" w:hAnsi="Arial" w:cs="Arial" w:hint="eastAsia"/>
          <w:bCs/>
          <w:szCs w:val="21"/>
        </w:rPr>
        <w:t>50938991</w:t>
      </w:r>
    </w:p>
    <w:p w14:paraId="4FB83AE6" w14:textId="6071FA42" w:rsidR="00986BBE" w:rsidRPr="005D53F0" w:rsidRDefault="00E57047" w:rsidP="00BF5DE7">
      <w:pPr>
        <w:spacing w:line="360" w:lineRule="auto"/>
        <w:ind w:firstLineChars="200" w:firstLine="420"/>
        <w:rPr>
          <w:rFonts w:ascii="Arial" w:hAnsi="Arial" w:cs="Arial"/>
          <w:bCs/>
          <w:szCs w:val="21"/>
        </w:rPr>
      </w:pPr>
      <w:r w:rsidRPr="005D53F0">
        <w:rPr>
          <w:rFonts w:ascii="Arial" w:hAnsi="Arial" w:cs="Arial" w:hint="eastAsia"/>
          <w:bCs/>
          <w:szCs w:val="21"/>
        </w:rPr>
        <w:t>联系人：赵亦清</w:t>
      </w:r>
    </w:p>
    <w:p w14:paraId="69B85C59" w14:textId="2BEEA7D9" w:rsidR="005A34AF" w:rsidRPr="005D53F0" w:rsidRDefault="005A34AF" w:rsidP="005A34AF">
      <w:pPr>
        <w:tabs>
          <w:tab w:val="left" w:pos="418"/>
        </w:tabs>
        <w:spacing w:line="360" w:lineRule="auto"/>
        <w:ind w:leftChars="-13" w:left="-27" w:firstLineChars="154" w:firstLine="325"/>
        <w:rPr>
          <w:rFonts w:ascii="Arial" w:hAnsi="Arial" w:cs="Arial"/>
          <w:b/>
          <w:color w:val="000000"/>
          <w:szCs w:val="24"/>
        </w:rPr>
      </w:pPr>
      <w:r w:rsidRPr="005D53F0">
        <w:rPr>
          <w:rFonts w:ascii="Arial" w:hAnsi="Arial" w:cs="Arial"/>
          <w:b/>
          <w:color w:val="000000"/>
          <w:szCs w:val="24"/>
        </w:rPr>
        <w:t>（</w:t>
      </w:r>
      <w:r w:rsidR="00702D29">
        <w:rPr>
          <w:rFonts w:ascii="Arial" w:hAnsi="Arial" w:cs="Arial" w:hint="eastAsia"/>
          <w:b/>
          <w:color w:val="000000"/>
          <w:szCs w:val="24"/>
        </w:rPr>
        <w:t>六</w:t>
      </w:r>
      <w:r w:rsidRPr="005D53F0">
        <w:rPr>
          <w:rFonts w:ascii="Arial" w:hAnsi="Arial" w:cs="Arial"/>
          <w:b/>
          <w:color w:val="000000"/>
          <w:szCs w:val="24"/>
        </w:rPr>
        <w:t>）出具法律意见书的律师事务所</w:t>
      </w:r>
    </w:p>
    <w:p w14:paraId="25A65426" w14:textId="534849DC" w:rsidR="00F5637F" w:rsidRPr="005D53F0" w:rsidRDefault="00D44DB0" w:rsidP="00BF5DE7">
      <w:pPr>
        <w:spacing w:line="360" w:lineRule="auto"/>
        <w:ind w:firstLineChars="200" w:firstLine="420"/>
        <w:rPr>
          <w:rFonts w:ascii="Arial" w:hAnsi="Arial" w:cs="Arial"/>
          <w:bCs/>
          <w:szCs w:val="21"/>
        </w:rPr>
      </w:pPr>
      <w:r w:rsidRPr="005D53F0">
        <w:rPr>
          <w:rFonts w:ascii="Arial" w:hAnsi="Arial" w:cs="Arial"/>
          <w:bCs/>
          <w:szCs w:val="21"/>
        </w:rPr>
        <w:t>名称：</w:t>
      </w:r>
      <w:r w:rsidR="002D505A" w:rsidRPr="005D53F0">
        <w:rPr>
          <w:rFonts w:ascii="Arial" w:hAnsi="Arial" w:hint="eastAsia"/>
          <w:szCs w:val="21"/>
        </w:rPr>
        <w:t>上海源泰律师事务所</w:t>
      </w:r>
    </w:p>
    <w:p w14:paraId="1C7C4674" w14:textId="6457FC86" w:rsidR="00D44DB0" w:rsidRPr="005D53F0" w:rsidRDefault="00D44DB0" w:rsidP="00BF5DE7">
      <w:pPr>
        <w:spacing w:line="360" w:lineRule="auto"/>
        <w:ind w:firstLineChars="200" w:firstLine="420"/>
        <w:rPr>
          <w:rFonts w:ascii="Arial" w:hAnsi="Arial" w:cs="Arial"/>
          <w:bCs/>
          <w:szCs w:val="21"/>
        </w:rPr>
      </w:pPr>
      <w:r w:rsidRPr="005D53F0">
        <w:rPr>
          <w:rFonts w:ascii="Arial" w:hAnsi="Arial" w:cs="Arial"/>
          <w:bCs/>
          <w:szCs w:val="21"/>
        </w:rPr>
        <w:t>办公地址：</w:t>
      </w:r>
      <w:r w:rsidR="002D505A" w:rsidRPr="005D53F0">
        <w:rPr>
          <w:rFonts w:ascii="Arial" w:hAnsi="Arial" w:hint="eastAsia"/>
          <w:szCs w:val="21"/>
        </w:rPr>
        <w:t>上海市浦东新区浦东南路</w:t>
      </w:r>
      <w:r w:rsidR="002D505A" w:rsidRPr="005D53F0">
        <w:rPr>
          <w:rFonts w:ascii="Arial" w:hAnsi="Arial" w:hint="eastAsia"/>
          <w:szCs w:val="21"/>
        </w:rPr>
        <w:t>256</w:t>
      </w:r>
      <w:r w:rsidR="002D505A" w:rsidRPr="005D53F0">
        <w:rPr>
          <w:rFonts w:ascii="Arial" w:hAnsi="Arial" w:hint="eastAsia"/>
          <w:szCs w:val="21"/>
        </w:rPr>
        <w:t>号华夏银行大厦</w:t>
      </w:r>
      <w:r w:rsidR="002D505A" w:rsidRPr="005D53F0">
        <w:rPr>
          <w:rFonts w:ascii="Arial" w:hAnsi="Arial" w:hint="eastAsia"/>
          <w:szCs w:val="21"/>
        </w:rPr>
        <w:t>14</w:t>
      </w:r>
      <w:r w:rsidR="002D505A" w:rsidRPr="005D53F0">
        <w:rPr>
          <w:rFonts w:ascii="Arial" w:hAnsi="Arial" w:hint="eastAsia"/>
          <w:szCs w:val="21"/>
        </w:rPr>
        <w:t>楼</w:t>
      </w:r>
    </w:p>
    <w:p w14:paraId="66A7A183" w14:textId="1E7F89B2" w:rsidR="00D44DB0" w:rsidRPr="005D53F0" w:rsidRDefault="00D44DB0" w:rsidP="00BF5DE7">
      <w:pPr>
        <w:spacing w:line="360" w:lineRule="auto"/>
        <w:ind w:firstLineChars="200" w:firstLine="420"/>
        <w:rPr>
          <w:rFonts w:ascii="Arial" w:hAnsi="Arial" w:cs="Arial"/>
          <w:bCs/>
          <w:szCs w:val="21"/>
        </w:rPr>
      </w:pPr>
      <w:r w:rsidRPr="005D53F0">
        <w:rPr>
          <w:rFonts w:ascii="Arial" w:hAnsi="Arial" w:cs="Arial"/>
          <w:bCs/>
          <w:szCs w:val="21"/>
        </w:rPr>
        <w:t>负责人：</w:t>
      </w:r>
      <w:r w:rsidR="002D505A" w:rsidRPr="005D53F0">
        <w:rPr>
          <w:rFonts w:ascii="Arial" w:hAnsi="Arial" w:hint="eastAsia"/>
          <w:szCs w:val="21"/>
        </w:rPr>
        <w:t>廖海</w:t>
      </w:r>
    </w:p>
    <w:p w14:paraId="47EC0278" w14:textId="58670C66" w:rsidR="00D44DB0" w:rsidRPr="005D53F0" w:rsidRDefault="00D44DB0" w:rsidP="00BF5DE7">
      <w:pPr>
        <w:spacing w:line="360" w:lineRule="auto"/>
        <w:ind w:firstLineChars="200" w:firstLine="420"/>
        <w:rPr>
          <w:rFonts w:ascii="Arial" w:hAnsi="Arial" w:cs="Arial"/>
          <w:bCs/>
          <w:szCs w:val="21"/>
        </w:rPr>
      </w:pPr>
      <w:r w:rsidRPr="005D53F0">
        <w:rPr>
          <w:rFonts w:ascii="Arial" w:hAnsi="Arial" w:cs="Arial"/>
          <w:bCs/>
          <w:szCs w:val="21"/>
        </w:rPr>
        <w:t>联系电话：</w:t>
      </w:r>
      <w:r w:rsidR="00422127" w:rsidRPr="005D53F0">
        <w:rPr>
          <w:rFonts w:ascii="Arial" w:hAnsi="Arial" w:cs="Arial" w:hint="eastAsia"/>
          <w:bCs/>
          <w:szCs w:val="21"/>
        </w:rPr>
        <w:t>（</w:t>
      </w:r>
      <w:r w:rsidR="00422127" w:rsidRPr="005D53F0">
        <w:rPr>
          <w:rFonts w:ascii="Arial" w:hAnsi="Arial" w:cs="Arial" w:hint="eastAsia"/>
          <w:bCs/>
          <w:szCs w:val="21"/>
        </w:rPr>
        <w:t>021</w:t>
      </w:r>
      <w:r w:rsidR="00422127" w:rsidRPr="005D53F0">
        <w:rPr>
          <w:rFonts w:ascii="Arial" w:hAnsi="Arial" w:cs="Arial" w:hint="eastAsia"/>
          <w:bCs/>
          <w:szCs w:val="21"/>
        </w:rPr>
        <w:t>）</w:t>
      </w:r>
      <w:r w:rsidR="00422127" w:rsidRPr="005D53F0">
        <w:rPr>
          <w:rFonts w:ascii="Arial" w:hAnsi="Arial" w:cs="Arial" w:hint="eastAsia"/>
          <w:bCs/>
          <w:szCs w:val="21"/>
        </w:rPr>
        <w:t>51150298</w:t>
      </w:r>
    </w:p>
    <w:p w14:paraId="4427944E" w14:textId="3EC7F9AB" w:rsidR="00D44DB0" w:rsidRPr="005D53F0" w:rsidRDefault="00D44DB0" w:rsidP="00BF5DE7">
      <w:pPr>
        <w:spacing w:line="360" w:lineRule="auto"/>
        <w:ind w:firstLineChars="200" w:firstLine="420"/>
        <w:rPr>
          <w:rFonts w:ascii="Arial" w:hAnsi="Arial" w:cs="Arial"/>
          <w:bCs/>
          <w:szCs w:val="21"/>
        </w:rPr>
      </w:pPr>
      <w:r w:rsidRPr="005D53F0">
        <w:rPr>
          <w:rFonts w:ascii="Arial" w:hAnsi="Arial" w:cs="Arial"/>
          <w:bCs/>
          <w:szCs w:val="21"/>
        </w:rPr>
        <w:t>传真：</w:t>
      </w:r>
      <w:r w:rsidR="00422127" w:rsidRPr="005D53F0">
        <w:rPr>
          <w:rFonts w:ascii="Arial" w:hAnsi="Arial" w:cs="Arial" w:hint="eastAsia"/>
          <w:bCs/>
          <w:szCs w:val="21"/>
        </w:rPr>
        <w:t>（</w:t>
      </w:r>
      <w:r w:rsidR="00422127" w:rsidRPr="005D53F0">
        <w:rPr>
          <w:rFonts w:ascii="Arial" w:hAnsi="Arial" w:cs="Arial" w:hint="eastAsia"/>
          <w:bCs/>
          <w:szCs w:val="21"/>
        </w:rPr>
        <w:t>021</w:t>
      </w:r>
      <w:r w:rsidR="00422127" w:rsidRPr="005D53F0">
        <w:rPr>
          <w:rFonts w:ascii="Arial" w:hAnsi="Arial" w:cs="Arial" w:hint="eastAsia"/>
          <w:bCs/>
          <w:szCs w:val="21"/>
        </w:rPr>
        <w:t>）</w:t>
      </w:r>
      <w:r w:rsidR="00422127" w:rsidRPr="005D53F0">
        <w:rPr>
          <w:rFonts w:ascii="Arial" w:hAnsi="Arial" w:cs="Arial" w:hint="eastAsia"/>
          <w:bCs/>
          <w:szCs w:val="21"/>
        </w:rPr>
        <w:t>51150398</w:t>
      </w:r>
    </w:p>
    <w:p w14:paraId="3D713E97" w14:textId="66BBA364" w:rsidR="00D44DB0" w:rsidRPr="005D53F0" w:rsidRDefault="00797C30" w:rsidP="00BF5DE7">
      <w:pPr>
        <w:spacing w:line="360" w:lineRule="auto"/>
        <w:ind w:firstLineChars="200" w:firstLine="420"/>
        <w:rPr>
          <w:rFonts w:ascii="Arial" w:hAnsi="Arial" w:cs="Arial"/>
          <w:bCs/>
          <w:szCs w:val="21"/>
        </w:rPr>
      </w:pPr>
      <w:r w:rsidRPr="005D53F0">
        <w:rPr>
          <w:rFonts w:ascii="Arial" w:hAnsi="Arial" w:cs="Arial"/>
          <w:bCs/>
          <w:szCs w:val="21"/>
        </w:rPr>
        <w:t>联系人：</w:t>
      </w:r>
      <w:r w:rsidR="00EE7D15" w:rsidRPr="005D53F0">
        <w:rPr>
          <w:rFonts w:ascii="Arial" w:hAnsi="Arial" w:hint="eastAsia"/>
          <w:color w:val="000000"/>
          <w:szCs w:val="21"/>
        </w:rPr>
        <w:t>刘佳</w:t>
      </w:r>
    </w:p>
    <w:p w14:paraId="3C7B00EB" w14:textId="3A215C59" w:rsidR="00D44DB0" w:rsidRPr="005D53F0" w:rsidRDefault="00D44DB0" w:rsidP="00BF5DE7">
      <w:pPr>
        <w:spacing w:line="360" w:lineRule="auto"/>
        <w:ind w:firstLineChars="200" w:firstLine="420"/>
        <w:rPr>
          <w:rFonts w:ascii="Arial" w:hAnsi="Arial" w:cs="Arial"/>
          <w:bCs/>
          <w:szCs w:val="21"/>
        </w:rPr>
      </w:pPr>
      <w:r w:rsidRPr="005D53F0">
        <w:rPr>
          <w:rFonts w:ascii="Arial" w:hAnsi="Arial" w:cs="Arial"/>
          <w:bCs/>
          <w:szCs w:val="21"/>
        </w:rPr>
        <w:t>经办律师：</w:t>
      </w:r>
      <w:r w:rsidR="00EE7D15" w:rsidRPr="005D53F0">
        <w:rPr>
          <w:rFonts w:ascii="Arial" w:hAnsi="Arial" w:cs="Arial"/>
          <w:color w:val="000000"/>
          <w:szCs w:val="21"/>
        </w:rPr>
        <w:t>刘佳</w:t>
      </w:r>
      <w:r w:rsidR="00EE7D15" w:rsidRPr="005D53F0">
        <w:rPr>
          <w:rFonts w:ascii="Arial" w:hAnsi="Arial" w:cs="Arial" w:hint="eastAsia"/>
          <w:color w:val="000000"/>
          <w:szCs w:val="21"/>
        </w:rPr>
        <w:t>、李筱筱</w:t>
      </w:r>
    </w:p>
    <w:p w14:paraId="55DF1DF2" w14:textId="7DA9F92F" w:rsidR="005A34AF" w:rsidRPr="005D53F0" w:rsidRDefault="005A34AF" w:rsidP="00E92BC5">
      <w:pPr>
        <w:tabs>
          <w:tab w:val="left" w:pos="432"/>
        </w:tabs>
        <w:spacing w:line="440" w:lineRule="exact"/>
        <w:ind w:firstLine="312"/>
        <w:rPr>
          <w:rFonts w:ascii="Arial" w:hAnsi="Arial" w:cs="Arial"/>
          <w:b/>
          <w:szCs w:val="24"/>
        </w:rPr>
      </w:pPr>
      <w:r w:rsidRPr="005D53F0">
        <w:rPr>
          <w:rFonts w:ascii="Arial" w:hAnsi="Arial" w:cs="Arial"/>
          <w:b/>
          <w:color w:val="000000"/>
          <w:szCs w:val="24"/>
        </w:rPr>
        <w:t>（</w:t>
      </w:r>
      <w:r w:rsidR="00702D29">
        <w:rPr>
          <w:rFonts w:ascii="Arial" w:hAnsi="Arial" w:cs="Arial" w:hint="eastAsia"/>
          <w:b/>
          <w:color w:val="000000"/>
          <w:szCs w:val="24"/>
        </w:rPr>
        <w:t>七</w:t>
      </w:r>
      <w:r w:rsidRPr="005D53F0">
        <w:rPr>
          <w:rFonts w:ascii="Arial" w:hAnsi="Arial" w:cs="Arial"/>
          <w:b/>
          <w:color w:val="000000"/>
          <w:szCs w:val="24"/>
        </w:rPr>
        <w:t>）审计基金</w:t>
      </w:r>
      <w:r w:rsidRPr="005D53F0">
        <w:rPr>
          <w:rFonts w:ascii="Arial" w:hAnsi="Arial" w:cs="Arial"/>
          <w:b/>
          <w:szCs w:val="24"/>
        </w:rPr>
        <w:t>财产的会计师事务所</w:t>
      </w:r>
    </w:p>
    <w:p w14:paraId="6B8CC04D" w14:textId="2DDCCF62" w:rsidR="00D44DB0" w:rsidRPr="005D53F0" w:rsidRDefault="00D44DB0" w:rsidP="00BF5DE7">
      <w:pPr>
        <w:spacing w:line="360" w:lineRule="auto"/>
        <w:ind w:firstLineChars="200" w:firstLine="420"/>
        <w:rPr>
          <w:rFonts w:ascii="Arial" w:hAnsi="Arial" w:cs="Arial"/>
          <w:bCs/>
          <w:szCs w:val="21"/>
        </w:rPr>
      </w:pPr>
      <w:r w:rsidRPr="005D53F0">
        <w:rPr>
          <w:rFonts w:ascii="Arial" w:hAnsi="Arial" w:cs="Arial"/>
          <w:bCs/>
          <w:szCs w:val="21"/>
        </w:rPr>
        <w:t>名称：</w:t>
      </w:r>
      <w:r w:rsidR="00AD758D" w:rsidRPr="00AD758D">
        <w:rPr>
          <w:rFonts w:ascii="Arial" w:hAnsi="Arial" w:cs="Arial" w:hint="eastAsia"/>
          <w:bCs/>
          <w:szCs w:val="21"/>
        </w:rPr>
        <w:t>安永华明会计师事务所（特殊普通合伙）</w:t>
      </w:r>
    </w:p>
    <w:p w14:paraId="11BA3FB0" w14:textId="25F2E933" w:rsidR="006D0684" w:rsidRPr="005D53F0" w:rsidRDefault="00D44DB0" w:rsidP="00AD758D">
      <w:pPr>
        <w:spacing w:line="360" w:lineRule="auto"/>
        <w:ind w:firstLineChars="200" w:firstLine="420"/>
        <w:rPr>
          <w:rFonts w:ascii="Arial" w:hAnsi="Arial" w:cs="Arial"/>
          <w:bCs/>
          <w:szCs w:val="21"/>
        </w:rPr>
      </w:pPr>
      <w:r w:rsidRPr="005D53F0">
        <w:rPr>
          <w:rFonts w:ascii="Arial" w:hAnsi="Arial" w:cs="Arial"/>
          <w:bCs/>
          <w:szCs w:val="21"/>
        </w:rPr>
        <w:t>住所</w:t>
      </w:r>
      <w:r w:rsidR="00AD758D">
        <w:rPr>
          <w:rFonts w:ascii="Arial" w:hAnsi="Arial" w:cs="Arial" w:hint="eastAsia"/>
          <w:bCs/>
          <w:szCs w:val="21"/>
        </w:rPr>
        <w:t>及办公地址</w:t>
      </w:r>
      <w:r w:rsidR="00EE7D15" w:rsidRPr="005D53F0">
        <w:rPr>
          <w:rFonts w:ascii="Arial" w:hAnsi="Arial" w:cs="Arial" w:hint="eastAsia"/>
          <w:bCs/>
          <w:szCs w:val="21"/>
        </w:rPr>
        <w:t>：</w:t>
      </w:r>
      <w:r w:rsidR="00AD758D" w:rsidRPr="00AD758D">
        <w:rPr>
          <w:rFonts w:ascii="Arial" w:hAnsi="Arial" w:cs="Arial" w:hint="eastAsia"/>
          <w:kern w:val="0"/>
          <w:szCs w:val="21"/>
        </w:rPr>
        <w:t>北京市东城区东长安街</w:t>
      </w:r>
      <w:r w:rsidR="00AD758D" w:rsidRPr="00AD758D">
        <w:rPr>
          <w:rFonts w:ascii="Arial" w:hAnsi="Arial" w:cs="Arial" w:hint="eastAsia"/>
          <w:kern w:val="0"/>
          <w:szCs w:val="21"/>
        </w:rPr>
        <w:t>1</w:t>
      </w:r>
      <w:r w:rsidR="00AD758D" w:rsidRPr="00AD758D">
        <w:rPr>
          <w:rFonts w:ascii="Arial" w:hAnsi="Arial" w:cs="Arial" w:hint="eastAsia"/>
          <w:kern w:val="0"/>
          <w:szCs w:val="21"/>
        </w:rPr>
        <w:t>号东方广场安永大楼</w:t>
      </w:r>
      <w:r w:rsidR="00AD758D" w:rsidRPr="00AD758D">
        <w:rPr>
          <w:rFonts w:ascii="Arial" w:hAnsi="Arial" w:cs="Arial" w:hint="eastAsia"/>
          <w:kern w:val="0"/>
          <w:szCs w:val="21"/>
        </w:rPr>
        <w:t>17</w:t>
      </w:r>
      <w:r w:rsidR="00AD758D" w:rsidRPr="00AD758D">
        <w:rPr>
          <w:rFonts w:ascii="Arial" w:hAnsi="Arial" w:cs="Arial" w:hint="eastAsia"/>
          <w:kern w:val="0"/>
          <w:szCs w:val="21"/>
        </w:rPr>
        <w:t>层</w:t>
      </w:r>
      <w:r w:rsidR="00AD758D" w:rsidRPr="00AD758D">
        <w:rPr>
          <w:rFonts w:ascii="Arial" w:hAnsi="Arial" w:cs="Arial" w:hint="eastAsia"/>
          <w:kern w:val="0"/>
          <w:szCs w:val="21"/>
        </w:rPr>
        <w:t>01-12</w:t>
      </w:r>
      <w:r w:rsidR="00AD758D" w:rsidRPr="00AD758D">
        <w:rPr>
          <w:rFonts w:ascii="Arial" w:hAnsi="Arial" w:cs="Arial" w:hint="eastAsia"/>
          <w:kern w:val="0"/>
          <w:szCs w:val="21"/>
        </w:rPr>
        <w:t>室</w:t>
      </w:r>
    </w:p>
    <w:p w14:paraId="312A0434" w14:textId="72E90AF0" w:rsidR="00D44DB0" w:rsidRPr="005D53F0" w:rsidRDefault="00D44DB0" w:rsidP="00BF5DE7">
      <w:pPr>
        <w:spacing w:line="360" w:lineRule="auto"/>
        <w:ind w:firstLineChars="200" w:firstLine="420"/>
        <w:rPr>
          <w:rFonts w:ascii="Arial" w:hAnsi="Arial" w:cs="Arial"/>
          <w:bCs/>
          <w:szCs w:val="21"/>
        </w:rPr>
      </w:pPr>
      <w:r w:rsidRPr="005D53F0">
        <w:rPr>
          <w:rFonts w:ascii="Arial" w:hAnsi="Arial" w:cs="Arial"/>
          <w:bCs/>
          <w:szCs w:val="21"/>
        </w:rPr>
        <w:t>法定代表人：</w:t>
      </w:r>
      <w:r w:rsidR="00AD758D" w:rsidRPr="00AD758D">
        <w:rPr>
          <w:rFonts w:ascii="Arial" w:hAnsi="Arial" w:cs="Arial" w:hint="eastAsia"/>
          <w:bCs/>
          <w:szCs w:val="21"/>
        </w:rPr>
        <w:t>毛鞍宁</w:t>
      </w:r>
    </w:p>
    <w:p w14:paraId="33EFFA62" w14:textId="715588FA" w:rsidR="006D0684" w:rsidRPr="005D53F0" w:rsidRDefault="006D0684" w:rsidP="00BF5DE7">
      <w:pPr>
        <w:spacing w:line="360" w:lineRule="auto"/>
        <w:ind w:firstLineChars="200" w:firstLine="420"/>
        <w:rPr>
          <w:rFonts w:ascii="Arial" w:hAnsi="Arial" w:cs="Arial"/>
          <w:bCs/>
          <w:szCs w:val="21"/>
        </w:rPr>
      </w:pPr>
      <w:r w:rsidRPr="005D53F0">
        <w:rPr>
          <w:rFonts w:ascii="Arial" w:hAnsi="Arial" w:cs="Arial"/>
          <w:bCs/>
          <w:szCs w:val="21"/>
        </w:rPr>
        <w:t>联系人：</w:t>
      </w:r>
      <w:r w:rsidR="00AD758D" w:rsidRPr="00AD758D">
        <w:rPr>
          <w:rFonts w:ascii="Arial" w:hAnsi="Arial" w:cs="Arial" w:hint="eastAsia"/>
          <w:bCs/>
          <w:szCs w:val="21"/>
        </w:rPr>
        <w:t>贺耀</w:t>
      </w:r>
    </w:p>
    <w:p w14:paraId="186563FC" w14:textId="4E4FE42A" w:rsidR="00D44DB0" w:rsidRPr="005D53F0" w:rsidRDefault="00D44DB0" w:rsidP="00BF5DE7">
      <w:pPr>
        <w:spacing w:line="360" w:lineRule="auto"/>
        <w:ind w:firstLineChars="200" w:firstLine="420"/>
        <w:rPr>
          <w:rFonts w:ascii="Arial" w:hAnsi="Arial" w:cs="Arial"/>
          <w:bCs/>
          <w:szCs w:val="21"/>
        </w:rPr>
      </w:pPr>
      <w:r w:rsidRPr="005D53F0">
        <w:rPr>
          <w:rFonts w:ascii="Arial" w:hAnsi="Arial" w:cs="Arial"/>
          <w:bCs/>
          <w:szCs w:val="21"/>
        </w:rPr>
        <w:lastRenderedPageBreak/>
        <w:t>联系电话：</w:t>
      </w:r>
      <w:r w:rsidR="00AD758D" w:rsidRPr="00AD758D">
        <w:rPr>
          <w:rFonts w:ascii="Arial" w:hAnsi="Arial" w:cs="Arial" w:hint="eastAsia"/>
          <w:kern w:val="0"/>
          <w:szCs w:val="21"/>
        </w:rPr>
        <w:t>（</w:t>
      </w:r>
      <w:r w:rsidR="00AD758D" w:rsidRPr="00AD758D">
        <w:rPr>
          <w:rFonts w:ascii="Arial" w:hAnsi="Arial" w:cs="Arial" w:hint="eastAsia"/>
          <w:kern w:val="0"/>
          <w:szCs w:val="21"/>
        </w:rPr>
        <w:t>010</w:t>
      </w:r>
      <w:r w:rsidR="00AD758D" w:rsidRPr="00AD758D">
        <w:rPr>
          <w:rFonts w:ascii="Arial" w:hAnsi="Arial" w:cs="Arial" w:hint="eastAsia"/>
          <w:kern w:val="0"/>
          <w:szCs w:val="21"/>
        </w:rPr>
        <w:t>）</w:t>
      </w:r>
      <w:r w:rsidR="00AD758D" w:rsidRPr="00AD758D">
        <w:rPr>
          <w:rFonts w:ascii="Arial" w:hAnsi="Arial" w:cs="Arial" w:hint="eastAsia"/>
          <w:kern w:val="0"/>
          <w:szCs w:val="21"/>
        </w:rPr>
        <w:t>58153000</w:t>
      </w:r>
    </w:p>
    <w:p w14:paraId="04B980FC" w14:textId="57661B77" w:rsidR="00D44DB0" w:rsidRPr="005D53F0" w:rsidRDefault="00D44DB0" w:rsidP="00BF5DE7">
      <w:pPr>
        <w:spacing w:line="360" w:lineRule="auto"/>
        <w:ind w:firstLineChars="200" w:firstLine="420"/>
        <w:rPr>
          <w:rFonts w:ascii="Arial" w:hAnsi="Arial" w:cs="Arial"/>
          <w:bCs/>
          <w:szCs w:val="21"/>
        </w:rPr>
      </w:pPr>
      <w:r w:rsidRPr="005D53F0">
        <w:rPr>
          <w:rFonts w:ascii="Arial" w:hAnsi="Arial" w:cs="Arial"/>
          <w:bCs/>
          <w:szCs w:val="21"/>
        </w:rPr>
        <w:t>传真：</w:t>
      </w:r>
      <w:r w:rsidR="00AD758D" w:rsidRPr="00AD758D">
        <w:rPr>
          <w:rFonts w:ascii="Arial" w:hAnsi="Arial" w:cs="Arial" w:hint="eastAsia"/>
          <w:kern w:val="0"/>
          <w:szCs w:val="21"/>
        </w:rPr>
        <w:t>（</w:t>
      </w:r>
      <w:r w:rsidR="00AD758D" w:rsidRPr="00AD758D">
        <w:rPr>
          <w:rFonts w:ascii="Arial" w:hAnsi="Arial" w:cs="Arial" w:hint="eastAsia"/>
          <w:kern w:val="0"/>
          <w:szCs w:val="21"/>
        </w:rPr>
        <w:t>010</w:t>
      </w:r>
      <w:r w:rsidR="00AD758D" w:rsidRPr="00AD758D">
        <w:rPr>
          <w:rFonts w:ascii="Arial" w:hAnsi="Arial" w:cs="Arial" w:hint="eastAsia"/>
          <w:kern w:val="0"/>
          <w:szCs w:val="21"/>
        </w:rPr>
        <w:t>）</w:t>
      </w:r>
      <w:r w:rsidR="00AD758D" w:rsidRPr="00AD758D">
        <w:rPr>
          <w:rFonts w:ascii="Arial" w:hAnsi="Arial" w:cs="Arial" w:hint="eastAsia"/>
          <w:kern w:val="0"/>
          <w:szCs w:val="21"/>
        </w:rPr>
        <w:t>85188298</w:t>
      </w:r>
    </w:p>
    <w:p w14:paraId="5B95ED21" w14:textId="03388F3B" w:rsidR="00314E2B" w:rsidRDefault="00D44DB0" w:rsidP="00BF5DE7">
      <w:pPr>
        <w:spacing w:line="360" w:lineRule="auto"/>
        <w:ind w:firstLineChars="200" w:firstLine="420"/>
        <w:rPr>
          <w:rFonts w:ascii="Arial" w:hAnsi="Arial" w:cs="Arial"/>
          <w:kern w:val="0"/>
          <w:szCs w:val="21"/>
        </w:rPr>
      </w:pPr>
      <w:r w:rsidRPr="005D53F0">
        <w:rPr>
          <w:rFonts w:ascii="Arial" w:hAnsi="Arial" w:cs="Arial"/>
          <w:bCs/>
          <w:szCs w:val="21"/>
        </w:rPr>
        <w:t>经办注册会计师：</w:t>
      </w:r>
      <w:r w:rsidR="00AD758D" w:rsidRPr="00AD758D">
        <w:rPr>
          <w:rFonts w:ascii="Arial" w:hAnsi="Arial" w:cs="Arial" w:hint="eastAsia"/>
          <w:kern w:val="0"/>
          <w:szCs w:val="21"/>
        </w:rPr>
        <w:t>贺耀</w:t>
      </w:r>
      <w:r w:rsidR="00AD758D" w:rsidRPr="00AD758D">
        <w:rPr>
          <w:rFonts w:ascii="Arial" w:hAnsi="Arial" w:cs="Arial" w:hint="eastAsia"/>
          <w:kern w:val="0"/>
          <w:szCs w:val="21"/>
        </w:rPr>
        <w:t>/</w:t>
      </w:r>
      <w:r w:rsidR="00AD758D" w:rsidRPr="00AD758D">
        <w:rPr>
          <w:rFonts w:ascii="Arial" w:hAnsi="Arial" w:cs="Arial" w:hint="eastAsia"/>
          <w:kern w:val="0"/>
          <w:szCs w:val="21"/>
        </w:rPr>
        <w:t>孙静习、马剑英</w:t>
      </w:r>
    </w:p>
    <w:p w14:paraId="1A30252A" w14:textId="77777777" w:rsidR="00BB0C1F" w:rsidRDefault="00BB0C1F" w:rsidP="005A34AF">
      <w:pPr>
        <w:tabs>
          <w:tab w:val="left" w:pos="432"/>
        </w:tabs>
        <w:spacing w:line="360" w:lineRule="auto"/>
        <w:ind w:firstLineChars="2203" w:firstLine="4626"/>
        <w:jc w:val="right"/>
        <w:rPr>
          <w:rFonts w:ascii="Arial" w:hAnsi="Arial" w:cs="Arial"/>
          <w:kern w:val="0"/>
          <w:szCs w:val="21"/>
        </w:rPr>
      </w:pPr>
    </w:p>
    <w:p w14:paraId="051E5505" w14:textId="07170BE6" w:rsidR="005A34AF" w:rsidRPr="005D53F0" w:rsidRDefault="005A34AF" w:rsidP="005A34AF">
      <w:pPr>
        <w:tabs>
          <w:tab w:val="left" w:pos="432"/>
        </w:tabs>
        <w:spacing w:line="360" w:lineRule="auto"/>
        <w:ind w:firstLineChars="2203" w:firstLine="5308"/>
        <w:jc w:val="right"/>
        <w:rPr>
          <w:rFonts w:ascii="Arial" w:eastAsia="黑体" w:hAnsi="Arial" w:cs="Arial"/>
          <w:b/>
          <w:color w:val="000000"/>
          <w:sz w:val="24"/>
          <w:szCs w:val="24"/>
        </w:rPr>
      </w:pPr>
      <w:r w:rsidRPr="005D53F0">
        <w:rPr>
          <w:rFonts w:ascii="Arial" w:eastAsia="黑体" w:hAnsi="Arial" w:cs="Arial" w:hint="eastAsia"/>
          <w:b/>
          <w:color w:val="000000"/>
          <w:sz w:val="24"/>
          <w:szCs w:val="24"/>
        </w:rPr>
        <w:t>嘉实基金管理有限公司</w:t>
      </w:r>
    </w:p>
    <w:p w14:paraId="77B063F3" w14:textId="35196B17" w:rsidR="0088719D" w:rsidRPr="005D53F0" w:rsidRDefault="00383055" w:rsidP="00091A34">
      <w:pPr>
        <w:wordWrap w:val="0"/>
        <w:spacing w:line="360" w:lineRule="auto"/>
        <w:ind w:firstLineChars="392" w:firstLine="944"/>
        <w:jc w:val="right"/>
        <w:rPr>
          <w:rFonts w:ascii="Arial" w:eastAsia="宋体" w:hAnsi="Arial" w:cs="Times New Roman"/>
          <w:b/>
          <w:szCs w:val="21"/>
        </w:rPr>
      </w:pPr>
      <w:r w:rsidRPr="005D53F0">
        <w:rPr>
          <w:rFonts w:ascii="Arial" w:eastAsia="黑体" w:hAnsi="Arial" w:cs="Arial"/>
          <w:b/>
          <w:color w:val="000000"/>
          <w:sz w:val="24"/>
          <w:szCs w:val="24"/>
        </w:rPr>
        <w:t>202</w:t>
      </w:r>
      <w:r>
        <w:rPr>
          <w:rFonts w:ascii="Arial" w:eastAsia="黑体" w:hAnsi="Arial" w:cs="Arial"/>
          <w:b/>
          <w:color w:val="000000"/>
          <w:sz w:val="24"/>
          <w:szCs w:val="24"/>
        </w:rPr>
        <w:t>3</w:t>
      </w:r>
      <w:r w:rsidRPr="005D53F0">
        <w:rPr>
          <w:rFonts w:ascii="Arial" w:eastAsia="黑体" w:hAnsi="Arial" w:cs="Arial" w:hint="eastAsia"/>
          <w:b/>
          <w:color w:val="000000"/>
          <w:sz w:val="24"/>
          <w:szCs w:val="24"/>
        </w:rPr>
        <w:t>年</w:t>
      </w:r>
      <w:r>
        <w:rPr>
          <w:rFonts w:ascii="Arial" w:eastAsia="黑体" w:hAnsi="Arial" w:cs="Arial"/>
          <w:b/>
          <w:color w:val="000000"/>
          <w:sz w:val="24"/>
          <w:szCs w:val="24"/>
        </w:rPr>
        <w:t>5</w:t>
      </w:r>
      <w:r w:rsidR="001621A6" w:rsidRPr="005D53F0">
        <w:rPr>
          <w:rFonts w:ascii="Arial" w:eastAsia="黑体" w:hAnsi="Arial" w:cs="Arial" w:hint="eastAsia"/>
          <w:b/>
          <w:color w:val="000000"/>
          <w:sz w:val="24"/>
          <w:szCs w:val="24"/>
        </w:rPr>
        <w:t>月</w:t>
      </w:r>
      <w:r w:rsidR="001B32AB">
        <w:rPr>
          <w:rFonts w:ascii="Arial" w:eastAsia="黑体" w:hAnsi="Arial" w:cs="Arial" w:hint="eastAsia"/>
          <w:b/>
          <w:color w:val="000000"/>
          <w:sz w:val="24"/>
          <w:szCs w:val="24"/>
        </w:rPr>
        <w:t>1</w:t>
      </w:r>
      <w:r w:rsidR="001B32AB">
        <w:rPr>
          <w:rFonts w:ascii="Arial" w:eastAsia="黑体" w:hAnsi="Arial" w:cs="Arial"/>
          <w:b/>
          <w:color w:val="000000"/>
          <w:sz w:val="24"/>
          <w:szCs w:val="24"/>
        </w:rPr>
        <w:t>5</w:t>
      </w:r>
      <w:r w:rsidR="00EA2A54" w:rsidRPr="005D53F0">
        <w:rPr>
          <w:rFonts w:ascii="Arial" w:eastAsia="黑体" w:hAnsi="Arial" w:cs="Arial" w:hint="eastAsia"/>
          <w:b/>
          <w:color w:val="000000"/>
          <w:sz w:val="24"/>
          <w:szCs w:val="24"/>
        </w:rPr>
        <w:t>日</w:t>
      </w:r>
    </w:p>
    <w:sectPr w:rsidR="0088719D" w:rsidRPr="005D53F0" w:rsidSect="00894A87">
      <w:footerReference w:type="defaul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C95EA" w14:textId="77777777" w:rsidR="00FF53C4" w:rsidRDefault="00FF53C4" w:rsidP="00DE2F30">
      <w:r>
        <w:separator/>
      </w:r>
    </w:p>
  </w:endnote>
  <w:endnote w:type="continuationSeparator" w:id="0">
    <w:p w14:paraId="05D3FD66" w14:textId="77777777" w:rsidR="00FF53C4" w:rsidRDefault="00FF53C4" w:rsidP="00DE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098492"/>
      <w:docPartObj>
        <w:docPartGallery w:val="Page Numbers (Bottom of Page)"/>
        <w:docPartUnique/>
      </w:docPartObj>
    </w:sdtPr>
    <w:sdtEndPr/>
    <w:sdtContent>
      <w:p w14:paraId="3210EB39" w14:textId="0620BF6C" w:rsidR="00F07876" w:rsidRDefault="00F07876">
        <w:pPr>
          <w:pStyle w:val="ae"/>
          <w:jc w:val="center"/>
        </w:pPr>
        <w:r>
          <w:fldChar w:fldCharType="begin"/>
        </w:r>
        <w:r>
          <w:instrText>PAGE   \* MERGEFORMAT</w:instrText>
        </w:r>
        <w:r>
          <w:fldChar w:fldCharType="separate"/>
        </w:r>
        <w:r w:rsidR="00E95E59" w:rsidRPr="00E95E59">
          <w:rPr>
            <w:noProof/>
            <w:lang w:val="zh-CN"/>
          </w:rPr>
          <w:t>3</w:t>
        </w:r>
        <w:r>
          <w:fldChar w:fldCharType="end"/>
        </w:r>
      </w:p>
    </w:sdtContent>
  </w:sdt>
  <w:p w14:paraId="4E1CAC65" w14:textId="77777777" w:rsidR="00F07876" w:rsidRDefault="00F0787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1D630" w14:textId="77777777" w:rsidR="00FF53C4" w:rsidRDefault="00FF53C4" w:rsidP="00DE2F30">
      <w:r>
        <w:separator/>
      </w:r>
    </w:p>
  </w:footnote>
  <w:footnote w:type="continuationSeparator" w:id="0">
    <w:p w14:paraId="60B36F24" w14:textId="77777777" w:rsidR="00FF53C4" w:rsidRDefault="00FF53C4" w:rsidP="00DE2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316A"/>
    <w:multiLevelType w:val="multilevel"/>
    <w:tmpl w:val="E3F823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4E2025"/>
    <w:multiLevelType w:val="multilevel"/>
    <w:tmpl w:val="DA78D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276A39"/>
    <w:multiLevelType w:val="hybridMultilevel"/>
    <w:tmpl w:val="4BAA093A"/>
    <w:lvl w:ilvl="0" w:tplc="0420874E">
      <w:start w:val="1"/>
      <w:numFmt w:val="decimalEnclosedCircle"/>
      <w:lvlText w:val="%1"/>
      <w:lvlJc w:val="left"/>
      <w:pPr>
        <w:ind w:left="763" w:hanging="360"/>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abstractNum w:abstractNumId="3" w15:restartNumberingAfterBreak="0">
    <w:nsid w:val="2DD860C0"/>
    <w:multiLevelType w:val="multilevel"/>
    <w:tmpl w:val="94A6085E"/>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F9B1021"/>
    <w:multiLevelType w:val="multilevel"/>
    <w:tmpl w:val="F54C11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FCA70FB"/>
    <w:multiLevelType w:val="hybridMultilevel"/>
    <w:tmpl w:val="957E7D5C"/>
    <w:lvl w:ilvl="0" w:tplc="132E3F8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60F625C"/>
    <w:multiLevelType w:val="hybridMultilevel"/>
    <w:tmpl w:val="6E542A0C"/>
    <w:lvl w:ilvl="0" w:tplc="94E6B214">
      <w:start w:val="1"/>
      <w:numFmt w:val="decimal"/>
      <w:lvlText w:val="(%1)"/>
      <w:lvlJc w:val="left"/>
      <w:pPr>
        <w:ind w:left="2520" w:hanging="420"/>
      </w:pPr>
      <w:rPr>
        <w:rFonts w:hint="eastAsia"/>
      </w:rPr>
    </w:lvl>
    <w:lvl w:ilvl="1" w:tplc="3FAC0C16">
      <w:start w:val="1"/>
      <w:numFmt w:val="decimal"/>
      <w:lvlText w:val="%2、"/>
      <w:lvlJc w:val="left"/>
      <w:pPr>
        <w:tabs>
          <w:tab w:val="num" w:pos="2940"/>
        </w:tabs>
        <w:ind w:left="2940" w:hanging="420"/>
      </w:pPr>
      <w:rPr>
        <w:rFonts w:cs="Times New Roman"/>
      </w:rPr>
    </w:lvl>
    <w:lvl w:ilvl="2" w:tplc="0409001B">
      <w:start w:val="1"/>
      <w:numFmt w:val="lowerRoman"/>
      <w:lvlText w:val="%3."/>
      <w:lvlJc w:val="right"/>
      <w:pPr>
        <w:ind w:left="3360" w:hanging="420"/>
      </w:pPr>
      <w:rPr>
        <w:rFonts w:cs="Times New Roman"/>
      </w:rPr>
    </w:lvl>
    <w:lvl w:ilvl="3" w:tplc="0409000F">
      <w:start w:val="1"/>
      <w:numFmt w:val="decimal"/>
      <w:lvlText w:val="%4."/>
      <w:lvlJc w:val="left"/>
      <w:pPr>
        <w:ind w:left="3780" w:hanging="420"/>
      </w:pPr>
      <w:rPr>
        <w:rFonts w:cs="Times New Roman"/>
      </w:rPr>
    </w:lvl>
    <w:lvl w:ilvl="4" w:tplc="04090019">
      <w:start w:val="1"/>
      <w:numFmt w:val="lowerLetter"/>
      <w:lvlText w:val="%5)"/>
      <w:lvlJc w:val="left"/>
      <w:pPr>
        <w:ind w:left="4200" w:hanging="420"/>
      </w:pPr>
      <w:rPr>
        <w:rFonts w:cs="Times New Roman"/>
      </w:rPr>
    </w:lvl>
    <w:lvl w:ilvl="5" w:tplc="0409001B">
      <w:start w:val="1"/>
      <w:numFmt w:val="lowerRoman"/>
      <w:lvlText w:val="%6."/>
      <w:lvlJc w:val="right"/>
      <w:pPr>
        <w:ind w:left="4620" w:hanging="420"/>
      </w:pPr>
      <w:rPr>
        <w:rFonts w:cs="Times New Roman"/>
      </w:rPr>
    </w:lvl>
    <w:lvl w:ilvl="6" w:tplc="0409000F">
      <w:start w:val="1"/>
      <w:numFmt w:val="decimal"/>
      <w:lvlText w:val="%7."/>
      <w:lvlJc w:val="left"/>
      <w:pPr>
        <w:ind w:left="5040" w:hanging="420"/>
      </w:pPr>
      <w:rPr>
        <w:rFonts w:cs="Times New Roman"/>
      </w:rPr>
    </w:lvl>
    <w:lvl w:ilvl="7" w:tplc="04090019">
      <w:start w:val="1"/>
      <w:numFmt w:val="lowerLetter"/>
      <w:lvlText w:val="%8)"/>
      <w:lvlJc w:val="left"/>
      <w:pPr>
        <w:ind w:left="5460" w:hanging="420"/>
      </w:pPr>
      <w:rPr>
        <w:rFonts w:cs="Times New Roman"/>
      </w:rPr>
    </w:lvl>
    <w:lvl w:ilvl="8" w:tplc="0409001B">
      <w:start w:val="1"/>
      <w:numFmt w:val="lowerRoman"/>
      <w:lvlText w:val="%9."/>
      <w:lvlJc w:val="right"/>
      <w:pPr>
        <w:ind w:left="5880" w:hanging="420"/>
      </w:pPr>
      <w:rPr>
        <w:rFonts w:cs="Times New Roman"/>
      </w:rPr>
    </w:lvl>
  </w:abstractNum>
  <w:abstractNum w:abstractNumId="7" w15:restartNumberingAfterBreak="0">
    <w:nsid w:val="560A1525"/>
    <w:multiLevelType w:val="multilevel"/>
    <w:tmpl w:val="B620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19228B"/>
    <w:multiLevelType w:val="multilevel"/>
    <w:tmpl w:val="37123728"/>
    <w:lvl w:ilvl="0">
      <w:start w:val="1"/>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D8B758A"/>
    <w:multiLevelType w:val="multilevel"/>
    <w:tmpl w:val="EA28B654"/>
    <w:lvl w:ilvl="0">
      <w:start w:val="1"/>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249477C"/>
    <w:multiLevelType w:val="hybridMultilevel"/>
    <w:tmpl w:val="C8B67078"/>
    <w:lvl w:ilvl="0" w:tplc="0D4C9B42">
      <w:start w:val="1"/>
      <w:numFmt w:val="japaneseCounting"/>
      <w:lvlText w:val="(%1)"/>
      <w:lvlJc w:val="left"/>
      <w:pPr>
        <w:tabs>
          <w:tab w:val="num" w:pos="778"/>
        </w:tabs>
        <w:ind w:left="778" w:hanging="360"/>
      </w:pPr>
      <w:rPr>
        <w:rFonts w:hint="eastAsia"/>
      </w:rPr>
    </w:lvl>
    <w:lvl w:ilvl="1" w:tplc="04090019" w:tentative="1">
      <w:start w:val="1"/>
      <w:numFmt w:val="lowerLetter"/>
      <w:lvlText w:val="%2)"/>
      <w:lvlJc w:val="left"/>
      <w:pPr>
        <w:tabs>
          <w:tab w:val="num" w:pos="1258"/>
        </w:tabs>
        <w:ind w:left="1258" w:hanging="420"/>
      </w:pPr>
    </w:lvl>
    <w:lvl w:ilvl="2" w:tplc="0409001B" w:tentative="1">
      <w:start w:val="1"/>
      <w:numFmt w:val="lowerRoman"/>
      <w:lvlText w:val="%3."/>
      <w:lvlJc w:val="righ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9" w:tentative="1">
      <w:start w:val="1"/>
      <w:numFmt w:val="lowerLetter"/>
      <w:lvlText w:val="%5)"/>
      <w:lvlJc w:val="left"/>
      <w:pPr>
        <w:tabs>
          <w:tab w:val="num" w:pos="2518"/>
        </w:tabs>
        <w:ind w:left="2518" w:hanging="420"/>
      </w:pPr>
    </w:lvl>
    <w:lvl w:ilvl="5" w:tplc="0409001B" w:tentative="1">
      <w:start w:val="1"/>
      <w:numFmt w:val="lowerRoman"/>
      <w:lvlText w:val="%6."/>
      <w:lvlJc w:val="righ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9" w:tentative="1">
      <w:start w:val="1"/>
      <w:numFmt w:val="lowerLetter"/>
      <w:lvlText w:val="%8)"/>
      <w:lvlJc w:val="left"/>
      <w:pPr>
        <w:tabs>
          <w:tab w:val="num" w:pos="3778"/>
        </w:tabs>
        <w:ind w:left="3778" w:hanging="420"/>
      </w:pPr>
    </w:lvl>
    <w:lvl w:ilvl="8" w:tplc="0409001B" w:tentative="1">
      <w:start w:val="1"/>
      <w:numFmt w:val="lowerRoman"/>
      <w:lvlText w:val="%9."/>
      <w:lvlJc w:val="right"/>
      <w:pPr>
        <w:tabs>
          <w:tab w:val="num" w:pos="4198"/>
        </w:tabs>
        <w:ind w:left="4198" w:hanging="420"/>
      </w:pPr>
    </w:lvl>
  </w:abstractNum>
  <w:abstractNum w:abstractNumId="11" w15:restartNumberingAfterBreak="0">
    <w:nsid w:val="63157ACA"/>
    <w:multiLevelType w:val="multilevel"/>
    <w:tmpl w:val="E5DCB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72E1945"/>
    <w:multiLevelType w:val="hybridMultilevel"/>
    <w:tmpl w:val="288611C8"/>
    <w:lvl w:ilvl="0" w:tplc="94E6B214">
      <w:start w:val="1"/>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47"/>
        </w:tabs>
        <w:ind w:left="47" w:hanging="420"/>
      </w:pPr>
    </w:lvl>
    <w:lvl w:ilvl="2" w:tplc="0409001B" w:tentative="1">
      <w:start w:val="1"/>
      <w:numFmt w:val="lowerRoman"/>
      <w:lvlText w:val="%3."/>
      <w:lvlJc w:val="right"/>
      <w:pPr>
        <w:tabs>
          <w:tab w:val="num" w:pos="467"/>
        </w:tabs>
        <w:ind w:left="467" w:hanging="420"/>
      </w:pPr>
    </w:lvl>
    <w:lvl w:ilvl="3" w:tplc="0409000F" w:tentative="1">
      <w:start w:val="1"/>
      <w:numFmt w:val="decimal"/>
      <w:lvlText w:val="%4."/>
      <w:lvlJc w:val="left"/>
      <w:pPr>
        <w:tabs>
          <w:tab w:val="num" w:pos="887"/>
        </w:tabs>
        <w:ind w:left="887" w:hanging="420"/>
      </w:pPr>
    </w:lvl>
    <w:lvl w:ilvl="4" w:tplc="04090019" w:tentative="1">
      <w:start w:val="1"/>
      <w:numFmt w:val="lowerLetter"/>
      <w:lvlText w:val="%5)"/>
      <w:lvlJc w:val="left"/>
      <w:pPr>
        <w:tabs>
          <w:tab w:val="num" w:pos="1307"/>
        </w:tabs>
        <w:ind w:left="1307" w:hanging="420"/>
      </w:pPr>
    </w:lvl>
    <w:lvl w:ilvl="5" w:tplc="0409001B" w:tentative="1">
      <w:start w:val="1"/>
      <w:numFmt w:val="lowerRoman"/>
      <w:lvlText w:val="%6."/>
      <w:lvlJc w:val="right"/>
      <w:pPr>
        <w:tabs>
          <w:tab w:val="num" w:pos="1727"/>
        </w:tabs>
        <w:ind w:left="1727" w:hanging="420"/>
      </w:pPr>
    </w:lvl>
    <w:lvl w:ilvl="6" w:tplc="0409000F" w:tentative="1">
      <w:start w:val="1"/>
      <w:numFmt w:val="decimal"/>
      <w:lvlText w:val="%7."/>
      <w:lvlJc w:val="left"/>
      <w:pPr>
        <w:tabs>
          <w:tab w:val="num" w:pos="2147"/>
        </w:tabs>
        <w:ind w:left="2147" w:hanging="420"/>
      </w:pPr>
    </w:lvl>
    <w:lvl w:ilvl="7" w:tplc="04090019" w:tentative="1">
      <w:start w:val="1"/>
      <w:numFmt w:val="lowerLetter"/>
      <w:lvlText w:val="%8)"/>
      <w:lvlJc w:val="left"/>
      <w:pPr>
        <w:tabs>
          <w:tab w:val="num" w:pos="2567"/>
        </w:tabs>
        <w:ind w:left="2567" w:hanging="420"/>
      </w:pPr>
    </w:lvl>
    <w:lvl w:ilvl="8" w:tplc="0409001B" w:tentative="1">
      <w:start w:val="1"/>
      <w:numFmt w:val="lowerRoman"/>
      <w:lvlText w:val="%9."/>
      <w:lvlJc w:val="right"/>
      <w:pPr>
        <w:tabs>
          <w:tab w:val="num" w:pos="2987"/>
        </w:tabs>
        <w:ind w:left="2987" w:hanging="420"/>
      </w:pPr>
    </w:lvl>
  </w:abstractNum>
  <w:abstractNum w:abstractNumId="13" w15:restartNumberingAfterBreak="0">
    <w:nsid w:val="677E1F8D"/>
    <w:multiLevelType w:val="hybridMultilevel"/>
    <w:tmpl w:val="288611C8"/>
    <w:lvl w:ilvl="0" w:tplc="94E6B214">
      <w:start w:val="1"/>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47"/>
        </w:tabs>
        <w:ind w:left="47" w:hanging="420"/>
      </w:pPr>
    </w:lvl>
    <w:lvl w:ilvl="2" w:tplc="0409001B" w:tentative="1">
      <w:start w:val="1"/>
      <w:numFmt w:val="lowerRoman"/>
      <w:lvlText w:val="%3."/>
      <w:lvlJc w:val="right"/>
      <w:pPr>
        <w:tabs>
          <w:tab w:val="num" w:pos="467"/>
        </w:tabs>
        <w:ind w:left="467" w:hanging="420"/>
      </w:pPr>
    </w:lvl>
    <w:lvl w:ilvl="3" w:tplc="0409000F" w:tentative="1">
      <w:start w:val="1"/>
      <w:numFmt w:val="decimal"/>
      <w:lvlText w:val="%4."/>
      <w:lvlJc w:val="left"/>
      <w:pPr>
        <w:tabs>
          <w:tab w:val="num" w:pos="887"/>
        </w:tabs>
        <w:ind w:left="887" w:hanging="420"/>
      </w:pPr>
    </w:lvl>
    <w:lvl w:ilvl="4" w:tplc="04090019" w:tentative="1">
      <w:start w:val="1"/>
      <w:numFmt w:val="lowerLetter"/>
      <w:lvlText w:val="%5)"/>
      <w:lvlJc w:val="left"/>
      <w:pPr>
        <w:tabs>
          <w:tab w:val="num" w:pos="1307"/>
        </w:tabs>
        <w:ind w:left="1307" w:hanging="420"/>
      </w:pPr>
    </w:lvl>
    <w:lvl w:ilvl="5" w:tplc="0409001B" w:tentative="1">
      <w:start w:val="1"/>
      <w:numFmt w:val="lowerRoman"/>
      <w:lvlText w:val="%6."/>
      <w:lvlJc w:val="right"/>
      <w:pPr>
        <w:tabs>
          <w:tab w:val="num" w:pos="1727"/>
        </w:tabs>
        <w:ind w:left="1727" w:hanging="420"/>
      </w:pPr>
    </w:lvl>
    <w:lvl w:ilvl="6" w:tplc="0409000F" w:tentative="1">
      <w:start w:val="1"/>
      <w:numFmt w:val="decimal"/>
      <w:lvlText w:val="%7."/>
      <w:lvlJc w:val="left"/>
      <w:pPr>
        <w:tabs>
          <w:tab w:val="num" w:pos="2147"/>
        </w:tabs>
        <w:ind w:left="2147" w:hanging="420"/>
      </w:pPr>
    </w:lvl>
    <w:lvl w:ilvl="7" w:tplc="04090019" w:tentative="1">
      <w:start w:val="1"/>
      <w:numFmt w:val="lowerLetter"/>
      <w:lvlText w:val="%8)"/>
      <w:lvlJc w:val="left"/>
      <w:pPr>
        <w:tabs>
          <w:tab w:val="num" w:pos="2567"/>
        </w:tabs>
        <w:ind w:left="2567" w:hanging="420"/>
      </w:pPr>
    </w:lvl>
    <w:lvl w:ilvl="8" w:tplc="0409001B" w:tentative="1">
      <w:start w:val="1"/>
      <w:numFmt w:val="lowerRoman"/>
      <w:lvlText w:val="%9."/>
      <w:lvlJc w:val="right"/>
      <w:pPr>
        <w:tabs>
          <w:tab w:val="num" w:pos="2987"/>
        </w:tabs>
        <w:ind w:left="2987" w:hanging="420"/>
      </w:pPr>
    </w:lvl>
  </w:abstractNum>
  <w:abstractNum w:abstractNumId="14" w15:restartNumberingAfterBreak="0">
    <w:nsid w:val="743F6802"/>
    <w:multiLevelType w:val="hybridMultilevel"/>
    <w:tmpl w:val="48322AC6"/>
    <w:lvl w:ilvl="0" w:tplc="49CED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7920100"/>
    <w:multiLevelType w:val="hybridMultilevel"/>
    <w:tmpl w:val="844A741E"/>
    <w:lvl w:ilvl="0" w:tplc="CD2EFC3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F4F466F"/>
    <w:multiLevelType w:val="hybridMultilevel"/>
    <w:tmpl w:val="7CE4C350"/>
    <w:lvl w:ilvl="0" w:tplc="81C02E16">
      <w:start w:val="4"/>
      <w:numFmt w:val="decimal"/>
      <w:lvlText w:val="%1、"/>
      <w:lvlJc w:val="left"/>
      <w:pPr>
        <w:ind w:left="1068" w:hanging="36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num w:numId="1">
    <w:abstractNumId w:val="10"/>
  </w:num>
  <w:num w:numId="2">
    <w:abstractNumId w:val="12"/>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5"/>
  </w:num>
  <w:num w:numId="12">
    <w:abstractNumId w:val="5"/>
  </w:num>
  <w:num w:numId="13">
    <w:abstractNumId w:val="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3"/>
    <w:lvlOverride w:ilvl="0">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AF"/>
    <w:rsid w:val="000026FD"/>
    <w:rsid w:val="000122E0"/>
    <w:rsid w:val="000127A8"/>
    <w:rsid w:val="00013311"/>
    <w:rsid w:val="00013315"/>
    <w:rsid w:val="00014662"/>
    <w:rsid w:val="00017667"/>
    <w:rsid w:val="00021C25"/>
    <w:rsid w:val="0002456C"/>
    <w:rsid w:val="00026B0B"/>
    <w:rsid w:val="00026B35"/>
    <w:rsid w:val="0003048F"/>
    <w:rsid w:val="00032A94"/>
    <w:rsid w:val="00034CF2"/>
    <w:rsid w:val="00040D10"/>
    <w:rsid w:val="00043744"/>
    <w:rsid w:val="00044846"/>
    <w:rsid w:val="0004610B"/>
    <w:rsid w:val="00050E64"/>
    <w:rsid w:val="0005113A"/>
    <w:rsid w:val="00052C36"/>
    <w:rsid w:val="0005552F"/>
    <w:rsid w:val="00060B64"/>
    <w:rsid w:val="000611BD"/>
    <w:rsid w:val="00061C2A"/>
    <w:rsid w:val="0006238F"/>
    <w:rsid w:val="00066845"/>
    <w:rsid w:val="00072784"/>
    <w:rsid w:val="0007637B"/>
    <w:rsid w:val="00076C7A"/>
    <w:rsid w:val="000820C7"/>
    <w:rsid w:val="00082C9F"/>
    <w:rsid w:val="000862D8"/>
    <w:rsid w:val="000869A0"/>
    <w:rsid w:val="00090A96"/>
    <w:rsid w:val="000916C0"/>
    <w:rsid w:val="00091A34"/>
    <w:rsid w:val="00091A7E"/>
    <w:rsid w:val="00093C39"/>
    <w:rsid w:val="00095925"/>
    <w:rsid w:val="0009753E"/>
    <w:rsid w:val="00097F63"/>
    <w:rsid w:val="000A2744"/>
    <w:rsid w:val="000A5DA4"/>
    <w:rsid w:val="000B4E5E"/>
    <w:rsid w:val="000B50C8"/>
    <w:rsid w:val="000B5C87"/>
    <w:rsid w:val="000B6013"/>
    <w:rsid w:val="000B7A17"/>
    <w:rsid w:val="000B7B10"/>
    <w:rsid w:val="000C1378"/>
    <w:rsid w:val="000C1F56"/>
    <w:rsid w:val="000C31A6"/>
    <w:rsid w:val="000C36F1"/>
    <w:rsid w:val="000C3A0C"/>
    <w:rsid w:val="000C57A1"/>
    <w:rsid w:val="000C6A00"/>
    <w:rsid w:val="000D0DB5"/>
    <w:rsid w:val="000D19B9"/>
    <w:rsid w:val="000D35A0"/>
    <w:rsid w:val="000D490D"/>
    <w:rsid w:val="000E0830"/>
    <w:rsid w:val="000E2551"/>
    <w:rsid w:val="000E49CD"/>
    <w:rsid w:val="000E4A38"/>
    <w:rsid w:val="000E638D"/>
    <w:rsid w:val="000E69D7"/>
    <w:rsid w:val="000F3B4C"/>
    <w:rsid w:val="000F4B06"/>
    <w:rsid w:val="000F5DF1"/>
    <w:rsid w:val="0010022F"/>
    <w:rsid w:val="00100518"/>
    <w:rsid w:val="00104448"/>
    <w:rsid w:val="00105638"/>
    <w:rsid w:val="00105689"/>
    <w:rsid w:val="001058D8"/>
    <w:rsid w:val="0011194D"/>
    <w:rsid w:val="0011681E"/>
    <w:rsid w:val="001168EE"/>
    <w:rsid w:val="00116B84"/>
    <w:rsid w:val="00116CF4"/>
    <w:rsid w:val="00122CC1"/>
    <w:rsid w:val="00122EC6"/>
    <w:rsid w:val="00130086"/>
    <w:rsid w:val="00132548"/>
    <w:rsid w:val="00140687"/>
    <w:rsid w:val="00141704"/>
    <w:rsid w:val="0014273E"/>
    <w:rsid w:val="00145A59"/>
    <w:rsid w:val="00147478"/>
    <w:rsid w:val="001478F2"/>
    <w:rsid w:val="00152D10"/>
    <w:rsid w:val="001533E5"/>
    <w:rsid w:val="00154E98"/>
    <w:rsid w:val="001615F7"/>
    <w:rsid w:val="00161DD5"/>
    <w:rsid w:val="001621A6"/>
    <w:rsid w:val="001633FD"/>
    <w:rsid w:val="00164030"/>
    <w:rsid w:val="00165BD6"/>
    <w:rsid w:val="001674C9"/>
    <w:rsid w:val="001703EE"/>
    <w:rsid w:val="00175D54"/>
    <w:rsid w:val="00182B29"/>
    <w:rsid w:val="00182D36"/>
    <w:rsid w:val="00183E4A"/>
    <w:rsid w:val="00187066"/>
    <w:rsid w:val="00187358"/>
    <w:rsid w:val="00191EAE"/>
    <w:rsid w:val="001922BE"/>
    <w:rsid w:val="00193C50"/>
    <w:rsid w:val="0019714E"/>
    <w:rsid w:val="001A2A66"/>
    <w:rsid w:val="001A4518"/>
    <w:rsid w:val="001A535F"/>
    <w:rsid w:val="001A5A42"/>
    <w:rsid w:val="001A7303"/>
    <w:rsid w:val="001B14DC"/>
    <w:rsid w:val="001B2817"/>
    <w:rsid w:val="001B32AB"/>
    <w:rsid w:val="001B4C49"/>
    <w:rsid w:val="001B6A7D"/>
    <w:rsid w:val="001C071C"/>
    <w:rsid w:val="001C11E6"/>
    <w:rsid w:val="001C2446"/>
    <w:rsid w:val="001C48F4"/>
    <w:rsid w:val="001D56DA"/>
    <w:rsid w:val="001E0810"/>
    <w:rsid w:val="001E12B4"/>
    <w:rsid w:val="001E1E92"/>
    <w:rsid w:val="001E2625"/>
    <w:rsid w:val="001E485C"/>
    <w:rsid w:val="001E536F"/>
    <w:rsid w:val="001E5A75"/>
    <w:rsid w:val="001E693F"/>
    <w:rsid w:val="001F03F9"/>
    <w:rsid w:val="00200984"/>
    <w:rsid w:val="00201487"/>
    <w:rsid w:val="00202EBC"/>
    <w:rsid w:val="00203F19"/>
    <w:rsid w:val="0021063B"/>
    <w:rsid w:val="002110F6"/>
    <w:rsid w:val="00212853"/>
    <w:rsid w:val="00212E75"/>
    <w:rsid w:val="00213EFD"/>
    <w:rsid w:val="002176F7"/>
    <w:rsid w:val="00220C98"/>
    <w:rsid w:val="00220F1E"/>
    <w:rsid w:val="00220F77"/>
    <w:rsid w:val="00230FD4"/>
    <w:rsid w:val="0023251D"/>
    <w:rsid w:val="002375AF"/>
    <w:rsid w:val="002417CA"/>
    <w:rsid w:val="00242DB6"/>
    <w:rsid w:val="00242F2D"/>
    <w:rsid w:val="00246F9A"/>
    <w:rsid w:val="00253AF2"/>
    <w:rsid w:val="00257F22"/>
    <w:rsid w:val="00261794"/>
    <w:rsid w:val="00262149"/>
    <w:rsid w:val="00263817"/>
    <w:rsid w:val="002641C0"/>
    <w:rsid w:val="0026498A"/>
    <w:rsid w:val="0026549F"/>
    <w:rsid w:val="00270938"/>
    <w:rsid w:val="00270BB3"/>
    <w:rsid w:val="0027171B"/>
    <w:rsid w:val="00272CBD"/>
    <w:rsid w:val="00273030"/>
    <w:rsid w:val="00276F13"/>
    <w:rsid w:val="0027721C"/>
    <w:rsid w:val="00284E82"/>
    <w:rsid w:val="00286CEB"/>
    <w:rsid w:val="0028757E"/>
    <w:rsid w:val="002918B2"/>
    <w:rsid w:val="00293FD8"/>
    <w:rsid w:val="002941A9"/>
    <w:rsid w:val="00294E59"/>
    <w:rsid w:val="002955C0"/>
    <w:rsid w:val="00295A6E"/>
    <w:rsid w:val="00295B96"/>
    <w:rsid w:val="002962BA"/>
    <w:rsid w:val="002A4929"/>
    <w:rsid w:val="002A4D7E"/>
    <w:rsid w:val="002A4DB3"/>
    <w:rsid w:val="002A4EC6"/>
    <w:rsid w:val="002A7D85"/>
    <w:rsid w:val="002A7FD1"/>
    <w:rsid w:val="002B7A63"/>
    <w:rsid w:val="002C26B8"/>
    <w:rsid w:val="002C3844"/>
    <w:rsid w:val="002C3E20"/>
    <w:rsid w:val="002C579E"/>
    <w:rsid w:val="002C61F4"/>
    <w:rsid w:val="002C705F"/>
    <w:rsid w:val="002C78E8"/>
    <w:rsid w:val="002D0E2C"/>
    <w:rsid w:val="002D1D32"/>
    <w:rsid w:val="002D3079"/>
    <w:rsid w:val="002D342D"/>
    <w:rsid w:val="002D505A"/>
    <w:rsid w:val="002D7C59"/>
    <w:rsid w:val="002E2687"/>
    <w:rsid w:val="002E3D5A"/>
    <w:rsid w:val="002E58E8"/>
    <w:rsid w:val="002E76D2"/>
    <w:rsid w:val="002F09A6"/>
    <w:rsid w:val="002F0C8B"/>
    <w:rsid w:val="002F1FB0"/>
    <w:rsid w:val="002F2EF0"/>
    <w:rsid w:val="002F35A9"/>
    <w:rsid w:val="002F3B98"/>
    <w:rsid w:val="002F5FB4"/>
    <w:rsid w:val="003001D4"/>
    <w:rsid w:val="003015F6"/>
    <w:rsid w:val="00301DFE"/>
    <w:rsid w:val="00303B8B"/>
    <w:rsid w:val="00306264"/>
    <w:rsid w:val="003065C6"/>
    <w:rsid w:val="003068D5"/>
    <w:rsid w:val="00310850"/>
    <w:rsid w:val="00310D1C"/>
    <w:rsid w:val="003114E3"/>
    <w:rsid w:val="00314E2B"/>
    <w:rsid w:val="00316A73"/>
    <w:rsid w:val="00317B6B"/>
    <w:rsid w:val="003208C8"/>
    <w:rsid w:val="003216B2"/>
    <w:rsid w:val="003219CD"/>
    <w:rsid w:val="00323341"/>
    <w:rsid w:val="00325716"/>
    <w:rsid w:val="00331A99"/>
    <w:rsid w:val="0033267F"/>
    <w:rsid w:val="00332D63"/>
    <w:rsid w:val="00335BF5"/>
    <w:rsid w:val="003364BE"/>
    <w:rsid w:val="0034264A"/>
    <w:rsid w:val="00346150"/>
    <w:rsid w:val="00350E4B"/>
    <w:rsid w:val="00354784"/>
    <w:rsid w:val="00354DAE"/>
    <w:rsid w:val="00355BC6"/>
    <w:rsid w:val="00357B19"/>
    <w:rsid w:val="00357CCB"/>
    <w:rsid w:val="003625B2"/>
    <w:rsid w:val="00367277"/>
    <w:rsid w:val="00370C5E"/>
    <w:rsid w:val="003711DE"/>
    <w:rsid w:val="00372CCE"/>
    <w:rsid w:val="0037354C"/>
    <w:rsid w:val="00381496"/>
    <w:rsid w:val="003822E2"/>
    <w:rsid w:val="00383055"/>
    <w:rsid w:val="00383FB4"/>
    <w:rsid w:val="00384BF4"/>
    <w:rsid w:val="00390CE5"/>
    <w:rsid w:val="0039317F"/>
    <w:rsid w:val="00395728"/>
    <w:rsid w:val="00395C93"/>
    <w:rsid w:val="00396699"/>
    <w:rsid w:val="003A07CF"/>
    <w:rsid w:val="003A11B7"/>
    <w:rsid w:val="003A21F4"/>
    <w:rsid w:val="003A3194"/>
    <w:rsid w:val="003B659E"/>
    <w:rsid w:val="003B6D3B"/>
    <w:rsid w:val="003C12C7"/>
    <w:rsid w:val="003C2FD0"/>
    <w:rsid w:val="003C6963"/>
    <w:rsid w:val="003D0212"/>
    <w:rsid w:val="003D1D29"/>
    <w:rsid w:val="003D789F"/>
    <w:rsid w:val="003E2993"/>
    <w:rsid w:val="003E2BC9"/>
    <w:rsid w:val="003E4C4C"/>
    <w:rsid w:val="003E708F"/>
    <w:rsid w:val="003E76D8"/>
    <w:rsid w:val="003E7D89"/>
    <w:rsid w:val="003F2474"/>
    <w:rsid w:val="003F25D3"/>
    <w:rsid w:val="003F40E2"/>
    <w:rsid w:val="003F4C7D"/>
    <w:rsid w:val="003F5100"/>
    <w:rsid w:val="00403204"/>
    <w:rsid w:val="00407976"/>
    <w:rsid w:val="00410E82"/>
    <w:rsid w:val="004112F5"/>
    <w:rsid w:val="00417553"/>
    <w:rsid w:val="004176A8"/>
    <w:rsid w:val="00422127"/>
    <w:rsid w:val="004263B8"/>
    <w:rsid w:val="004278E6"/>
    <w:rsid w:val="004317FB"/>
    <w:rsid w:val="00431B35"/>
    <w:rsid w:val="004343F5"/>
    <w:rsid w:val="00436D2D"/>
    <w:rsid w:val="00437C4B"/>
    <w:rsid w:val="004406CE"/>
    <w:rsid w:val="00442D78"/>
    <w:rsid w:val="004529BF"/>
    <w:rsid w:val="0045320A"/>
    <w:rsid w:val="00454ABC"/>
    <w:rsid w:val="00456707"/>
    <w:rsid w:val="00460E09"/>
    <w:rsid w:val="0046250D"/>
    <w:rsid w:val="00462FEC"/>
    <w:rsid w:val="00464743"/>
    <w:rsid w:val="004647D2"/>
    <w:rsid w:val="00467871"/>
    <w:rsid w:val="00470075"/>
    <w:rsid w:val="0047249F"/>
    <w:rsid w:val="00473883"/>
    <w:rsid w:val="004748BC"/>
    <w:rsid w:val="0047497D"/>
    <w:rsid w:val="004749D9"/>
    <w:rsid w:val="00476692"/>
    <w:rsid w:val="00480A3A"/>
    <w:rsid w:val="00481657"/>
    <w:rsid w:val="00481715"/>
    <w:rsid w:val="00485E4B"/>
    <w:rsid w:val="004860F3"/>
    <w:rsid w:val="0048691A"/>
    <w:rsid w:val="00486AB6"/>
    <w:rsid w:val="0048760E"/>
    <w:rsid w:val="00491252"/>
    <w:rsid w:val="004955E9"/>
    <w:rsid w:val="00495D33"/>
    <w:rsid w:val="00496343"/>
    <w:rsid w:val="00496C0A"/>
    <w:rsid w:val="004A2430"/>
    <w:rsid w:val="004A28CD"/>
    <w:rsid w:val="004A540D"/>
    <w:rsid w:val="004A592A"/>
    <w:rsid w:val="004B4713"/>
    <w:rsid w:val="004B5442"/>
    <w:rsid w:val="004B710A"/>
    <w:rsid w:val="004B72B8"/>
    <w:rsid w:val="004B7FE3"/>
    <w:rsid w:val="004C1BA9"/>
    <w:rsid w:val="004C1C7A"/>
    <w:rsid w:val="004C4D55"/>
    <w:rsid w:val="004D0066"/>
    <w:rsid w:val="004D2824"/>
    <w:rsid w:val="004D37D9"/>
    <w:rsid w:val="004D56F6"/>
    <w:rsid w:val="004D5DDF"/>
    <w:rsid w:val="004E0A1B"/>
    <w:rsid w:val="004E11DA"/>
    <w:rsid w:val="004E3AA7"/>
    <w:rsid w:val="004E4F6E"/>
    <w:rsid w:val="004E55E9"/>
    <w:rsid w:val="004E5844"/>
    <w:rsid w:val="004E6BBB"/>
    <w:rsid w:val="004F2C42"/>
    <w:rsid w:val="004F57B5"/>
    <w:rsid w:val="004F7341"/>
    <w:rsid w:val="00503CC7"/>
    <w:rsid w:val="005046B8"/>
    <w:rsid w:val="00511170"/>
    <w:rsid w:val="00512584"/>
    <w:rsid w:val="0051323F"/>
    <w:rsid w:val="00515910"/>
    <w:rsid w:val="0051725F"/>
    <w:rsid w:val="00517D75"/>
    <w:rsid w:val="00522AD4"/>
    <w:rsid w:val="005235C3"/>
    <w:rsid w:val="00525522"/>
    <w:rsid w:val="005312FB"/>
    <w:rsid w:val="005323FF"/>
    <w:rsid w:val="00536AE8"/>
    <w:rsid w:val="00536DD6"/>
    <w:rsid w:val="0053782B"/>
    <w:rsid w:val="00537B39"/>
    <w:rsid w:val="0054016D"/>
    <w:rsid w:val="005409A3"/>
    <w:rsid w:val="005416DC"/>
    <w:rsid w:val="00541778"/>
    <w:rsid w:val="0054294E"/>
    <w:rsid w:val="00546035"/>
    <w:rsid w:val="005472BE"/>
    <w:rsid w:val="0055063F"/>
    <w:rsid w:val="005506A7"/>
    <w:rsid w:val="00550AEA"/>
    <w:rsid w:val="00551A58"/>
    <w:rsid w:val="00552514"/>
    <w:rsid w:val="00552F64"/>
    <w:rsid w:val="00553119"/>
    <w:rsid w:val="00555D3E"/>
    <w:rsid w:val="00556422"/>
    <w:rsid w:val="00556C9B"/>
    <w:rsid w:val="00556CC9"/>
    <w:rsid w:val="00561DD7"/>
    <w:rsid w:val="00564622"/>
    <w:rsid w:val="005647E3"/>
    <w:rsid w:val="0057195D"/>
    <w:rsid w:val="00571BDA"/>
    <w:rsid w:val="0057320B"/>
    <w:rsid w:val="0057597B"/>
    <w:rsid w:val="0058000A"/>
    <w:rsid w:val="00584D82"/>
    <w:rsid w:val="00585848"/>
    <w:rsid w:val="0058612E"/>
    <w:rsid w:val="005862CD"/>
    <w:rsid w:val="00587FBC"/>
    <w:rsid w:val="005925E9"/>
    <w:rsid w:val="00593C58"/>
    <w:rsid w:val="00596E3A"/>
    <w:rsid w:val="005A11D4"/>
    <w:rsid w:val="005A34AF"/>
    <w:rsid w:val="005A3835"/>
    <w:rsid w:val="005B06D1"/>
    <w:rsid w:val="005B304A"/>
    <w:rsid w:val="005B40BC"/>
    <w:rsid w:val="005B4893"/>
    <w:rsid w:val="005C1B32"/>
    <w:rsid w:val="005D13C0"/>
    <w:rsid w:val="005D1EA5"/>
    <w:rsid w:val="005D53F0"/>
    <w:rsid w:val="005D63A4"/>
    <w:rsid w:val="005E042E"/>
    <w:rsid w:val="005E190F"/>
    <w:rsid w:val="005E27DD"/>
    <w:rsid w:val="005E5E51"/>
    <w:rsid w:val="005F2E6A"/>
    <w:rsid w:val="005F382C"/>
    <w:rsid w:val="005F5C07"/>
    <w:rsid w:val="005F62D1"/>
    <w:rsid w:val="005F6C84"/>
    <w:rsid w:val="00603D63"/>
    <w:rsid w:val="00605212"/>
    <w:rsid w:val="0060589C"/>
    <w:rsid w:val="006072FC"/>
    <w:rsid w:val="00610E35"/>
    <w:rsid w:val="006135F7"/>
    <w:rsid w:val="00613866"/>
    <w:rsid w:val="00613CAA"/>
    <w:rsid w:val="00615CB6"/>
    <w:rsid w:val="00620758"/>
    <w:rsid w:val="0062303E"/>
    <w:rsid w:val="00623CAC"/>
    <w:rsid w:val="00626905"/>
    <w:rsid w:val="00632FDF"/>
    <w:rsid w:val="00633084"/>
    <w:rsid w:val="006345EA"/>
    <w:rsid w:val="00635462"/>
    <w:rsid w:val="0063605E"/>
    <w:rsid w:val="00641392"/>
    <w:rsid w:val="0064199D"/>
    <w:rsid w:val="00643D22"/>
    <w:rsid w:val="00645508"/>
    <w:rsid w:val="00650712"/>
    <w:rsid w:val="006511C5"/>
    <w:rsid w:val="006555FA"/>
    <w:rsid w:val="00655759"/>
    <w:rsid w:val="00655A71"/>
    <w:rsid w:val="006614CF"/>
    <w:rsid w:val="0066158D"/>
    <w:rsid w:val="006649FF"/>
    <w:rsid w:val="00666A78"/>
    <w:rsid w:val="00672348"/>
    <w:rsid w:val="00672BBF"/>
    <w:rsid w:val="00673C48"/>
    <w:rsid w:val="006765BF"/>
    <w:rsid w:val="00677329"/>
    <w:rsid w:val="00677A83"/>
    <w:rsid w:val="00680275"/>
    <w:rsid w:val="00682238"/>
    <w:rsid w:val="00691DA9"/>
    <w:rsid w:val="00692872"/>
    <w:rsid w:val="00696A2E"/>
    <w:rsid w:val="006A7901"/>
    <w:rsid w:val="006B23A1"/>
    <w:rsid w:val="006B3479"/>
    <w:rsid w:val="006B40B8"/>
    <w:rsid w:val="006B4BB2"/>
    <w:rsid w:val="006B6C38"/>
    <w:rsid w:val="006C1EE2"/>
    <w:rsid w:val="006C3D8C"/>
    <w:rsid w:val="006C42B4"/>
    <w:rsid w:val="006C4929"/>
    <w:rsid w:val="006C5C0A"/>
    <w:rsid w:val="006D0684"/>
    <w:rsid w:val="006D7DA1"/>
    <w:rsid w:val="006E1F43"/>
    <w:rsid w:val="006E3C4A"/>
    <w:rsid w:val="006E436A"/>
    <w:rsid w:val="006E69C8"/>
    <w:rsid w:val="006E6DE3"/>
    <w:rsid w:val="006F0802"/>
    <w:rsid w:val="006F19F2"/>
    <w:rsid w:val="006F30E4"/>
    <w:rsid w:val="006F509F"/>
    <w:rsid w:val="006F5F38"/>
    <w:rsid w:val="006F5F64"/>
    <w:rsid w:val="006F7184"/>
    <w:rsid w:val="0070027F"/>
    <w:rsid w:val="00701291"/>
    <w:rsid w:val="00701B31"/>
    <w:rsid w:val="00701F72"/>
    <w:rsid w:val="00702D29"/>
    <w:rsid w:val="007039D9"/>
    <w:rsid w:val="00705CB6"/>
    <w:rsid w:val="00706AC5"/>
    <w:rsid w:val="00706F16"/>
    <w:rsid w:val="0071039F"/>
    <w:rsid w:val="0071606E"/>
    <w:rsid w:val="0072266D"/>
    <w:rsid w:val="00726610"/>
    <w:rsid w:val="00726EC1"/>
    <w:rsid w:val="0073107D"/>
    <w:rsid w:val="007336BC"/>
    <w:rsid w:val="00734A1F"/>
    <w:rsid w:val="00736585"/>
    <w:rsid w:val="007367EA"/>
    <w:rsid w:val="00736ADD"/>
    <w:rsid w:val="00740607"/>
    <w:rsid w:val="00746AB0"/>
    <w:rsid w:val="0075171E"/>
    <w:rsid w:val="007520A5"/>
    <w:rsid w:val="00752FD2"/>
    <w:rsid w:val="00753C34"/>
    <w:rsid w:val="00757762"/>
    <w:rsid w:val="00760A1D"/>
    <w:rsid w:val="007610BE"/>
    <w:rsid w:val="00761690"/>
    <w:rsid w:val="0076220A"/>
    <w:rsid w:val="0076495E"/>
    <w:rsid w:val="007660D0"/>
    <w:rsid w:val="007709DA"/>
    <w:rsid w:val="00771F7D"/>
    <w:rsid w:val="00775BAF"/>
    <w:rsid w:val="007760F2"/>
    <w:rsid w:val="0077655D"/>
    <w:rsid w:val="00782292"/>
    <w:rsid w:val="00787694"/>
    <w:rsid w:val="00790F10"/>
    <w:rsid w:val="00792852"/>
    <w:rsid w:val="00794D58"/>
    <w:rsid w:val="00795355"/>
    <w:rsid w:val="00797C30"/>
    <w:rsid w:val="00797C3E"/>
    <w:rsid w:val="007A1A89"/>
    <w:rsid w:val="007A36F2"/>
    <w:rsid w:val="007A4004"/>
    <w:rsid w:val="007A40CC"/>
    <w:rsid w:val="007A4E6C"/>
    <w:rsid w:val="007B1C8A"/>
    <w:rsid w:val="007B2BEF"/>
    <w:rsid w:val="007B6914"/>
    <w:rsid w:val="007B7ED0"/>
    <w:rsid w:val="007C034A"/>
    <w:rsid w:val="007C1578"/>
    <w:rsid w:val="007C1B75"/>
    <w:rsid w:val="007C3C52"/>
    <w:rsid w:val="007C51E4"/>
    <w:rsid w:val="007C5844"/>
    <w:rsid w:val="007C71E8"/>
    <w:rsid w:val="007C7EAB"/>
    <w:rsid w:val="007D3503"/>
    <w:rsid w:val="007D36E6"/>
    <w:rsid w:val="007D3983"/>
    <w:rsid w:val="007D6E21"/>
    <w:rsid w:val="007D7F75"/>
    <w:rsid w:val="007E25ED"/>
    <w:rsid w:val="007E4C23"/>
    <w:rsid w:val="007E56CE"/>
    <w:rsid w:val="007E6737"/>
    <w:rsid w:val="007F20EC"/>
    <w:rsid w:val="007F2DC3"/>
    <w:rsid w:val="007F318B"/>
    <w:rsid w:val="007F3BAD"/>
    <w:rsid w:val="007F648F"/>
    <w:rsid w:val="007F7BFB"/>
    <w:rsid w:val="0080029C"/>
    <w:rsid w:val="00803B4E"/>
    <w:rsid w:val="008040F6"/>
    <w:rsid w:val="00805AFC"/>
    <w:rsid w:val="00810529"/>
    <w:rsid w:val="00811E07"/>
    <w:rsid w:val="008123EB"/>
    <w:rsid w:val="00812910"/>
    <w:rsid w:val="0081335A"/>
    <w:rsid w:val="00814C23"/>
    <w:rsid w:val="00816C6B"/>
    <w:rsid w:val="00821A8D"/>
    <w:rsid w:val="00824D07"/>
    <w:rsid w:val="00826692"/>
    <w:rsid w:val="00826D17"/>
    <w:rsid w:val="00827C9F"/>
    <w:rsid w:val="00831806"/>
    <w:rsid w:val="00832CBC"/>
    <w:rsid w:val="008335DF"/>
    <w:rsid w:val="00836432"/>
    <w:rsid w:val="00836F3D"/>
    <w:rsid w:val="008378E7"/>
    <w:rsid w:val="00837C37"/>
    <w:rsid w:val="008420BF"/>
    <w:rsid w:val="00846305"/>
    <w:rsid w:val="00846ABA"/>
    <w:rsid w:val="008501D8"/>
    <w:rsid w:val="00850C5F"/>
    <w:rsid w:val="008547E9"/>
    <w:rsid w:val="00856756"/>
    <w:rsid w:val="00857433"/>
    <w:rsid w:val="00861C5A"/>
    <w:rsid w:val="008634AA"/>
    <w:rsid w:val="0086358B"/>
    <w:rsid w:val="008661CF"/>
    <w:rsid w:val="00872C9E"/>
    <w:rsid w:val="00873A10"/>
    <w:rsid w:val="0087425F"/>
    <w:rsid w:val="00877DC9"/>
    <w:rsid w:val="008817CE"/>
    <w:rsid w:val="00884E2A"/>
    <w:rsid w:val="00886701"/>
    <w:rsid w:val="0088719D"/>
    <w:rsid w:val="00887F13"/>
    <w:rsid w:val="00887F30"/>
    <w:rsid w:val="00890932"/>
    <w:rsid w:val="00893769"/>
    <w:rsid w:val="00894144"/>
    <w:rsid w:val="00894A87"/>
    <w:rsid w:val="00894AB5"/>
    <w:rsid w:val="008953AA"/>
    <w:rsid w:val="008964D3"/>
    <w:rsid w:val="008A448D"/>
    <w:rsid w:val="008A50DF"/>
    <w:rsid w:val="008A7685"/>
    <w:rsid w:val="008A7C9A"/>
    <w:rsid w:val="008B0422"/>
    <w:rsid w:val="008B1E32"/>
    <w:rsid w:val="008B2EA3"/>
    <w:rsid w:val="008B632C"/>
    <w:rsid w:val="008C09FA"/>
    <w:rsid w:val="008C1132"/>
    <w:rsid w:val="008C14E9"/>
    <w:rsid w:val="008C1CDE"/>
    <w:rsid w:val="008C4616"/>
    <w:rsid w:val="008C472D"/>
    <w:rsid w:val="008D3979"/>
    <w:rsid w:val="008D7733"/>
    <w:rsid w:val="008E0F89"/>
    <w:rsid w:val="008E0FE0"/>
    <w:rsid w:val="008E2491"/>
    <w:rsid w:val="008E2559"/>
    <w:rsid w:val="008E34BB"/>
    <w:rsid w:val="008E529E"/>
    <w:rsid w:val="008E7355"/>
    <w:rsid w:val="008E75EF"/>
    <w:rsid w:val="008E7E35"/>
    <w:rsid w:val="008F51E8"/>
    <w:rsid w:val="008F7542"/>
    <w:rsid w:val="00900575"/>
    <w:rsid w:val="00900AFE"/>
    <w:rsid w:val="009018FA"/>
    <w:rsid w:val="00902781"/>
    <w:rsid w:val="009034B9"/>
    <w:rsid w:val="00904D3A"/>
    <w:rsid w:val="00904DB8"/>
    <w:rsid w:val="0091015C"/>
    <w:rsid w:val="0091036D"/>
    <w:rsid w:val="009111A3"/>
    <w:rsid w:val="009130EA"/>
    <w:rsid w:val="009146A3"/>
    <w:rsid w:val="00914CF3"/>
    <w:rsid w:val="00915BE7"/>
    <w:rsid w:val="009222B1"/>
    <w:rsid w:val="009229E2"/>
    <w:rsid w:val="00923212"/>
    <w:rsid w:val="00923286"/>
    <w:rsid w:val="009233F0"/>
    <w:rsid w:val="009237CD"/>
    <w:rsid w:val="00923AAE"/>
    <w:rsid w:val="0092499F"/>
    <w:rsid w:val="009252E4"/>
    <w:rsid w:val="009263A3"/>
    <w:rsid w:val="009275D2"/>
    <w:rsid w:val="009360AC"/>
    <w:rsid w:val="009366EB"/>
    <w:rsid w:val="009379D7"/>
    <w:rsid w:val="00945F40"/>
    <w:rsid w:val="00950FDC"/>
    <w:rsid w:val="009511D0"/>
    <w:rsid w:val="00956892"/>
    <w:rsid w:val="00964509"/>
    <w:rsid w:val="00966AD7"/>
    <w:rsid w:val="00966BAF"/>
    <w:rsid w:val="00967BFE"/>
    <w:rsid w:val="0097418E"/>
    <w:rsid w:val="00975AB9"/>
    <w:rsid w:val="0097718C"/>
    <w:rsid w:val="00981D4D"/>
    <w:rsid w:val="00984010"/>
    <w:rsid w:val="009848AB"/>
    <w:rsid w:val="009850C7"/>
    <w:rsid w:val="00986BBE"/>
    <w:rsid w:val="00986C41"/>
    <w:rsid w:val="00986D41"/>
    <w:rsid w:val="00995582"/>
    <w:rsid w:val="009A04A4"/>
    <w:rsid w:val="009A1C01"/>
    <w:rsid w:val="009A2758"/>
    <w:rsid w:val="009A4F98"/>
    <w:rsid w:val="009A5B27"/>
    <w:rsid w:val="009B1C20"/>
    <w:rsid w:val="009B2584"/>
    <w:rsid w:val="009B3135"/>
    <w:rsid w:val="009B354F"/>
    <w:rsid w:val="009B6103"/>
    <w:rsid w:val="009B72CB"/>
    <w:rsid w:val="009C0F5F"/>
    <w:rsid w:val="009C17B9"/>
    <w:rsid w:val="009C323A"/>
    <w:rsid w:val="009C3426"/>
    <w:rsid w:val="009C48D4"/>
    <w:rsid w:val="009C4B87"/>
    <w:rsid w:val="009C5553"/>
    <w:rsid w:val="009C6AFA"/>
    <w:rsid w:val="009C6D22"/>
    <w:rsid w:val="009C7BCB"/>
    <w:rsid w:val="009D033F"/>
    <w:rsid w:val="009D1C09"/>
    <w:rsid w:val="009D25E7"/>
    <w:rsid w:val="009D2CF3"/>
    <w:rsid w:val="009D32BD"/>
    <w:rsid w:val="009E095B"/>
    <w:rsid w:val="009E403A"/>
    <w:rsid w:val="009F03A3"/>
    <w:rsid w:val="009F0CED"/>
    <w:rsid w:val="009F5744"/>
    <w:rsid w:val="009F6684"/>
    <w:rsid w:val="009F7862"/>
    <w:rsid w:val="00A03090"/>
    <w:rsid w:val="00A046CD"/>
    <w:rsid w:val="00A07C60"/>
    <w:rsid w:val="00A12A74"/>
    <w:rsid w:val="00A16F80"/>
    <w:rsid w:val="00A2212C"/>
    <w:rsid w:val="00A222E1"/>
    <w:rsid w:val="00A22CA0"/>
    <w:rsid w:val="00A236A5"/>
    <w:rsid w:val="00A237E3"/>
    <w:rsid w:val="00A24F08"/>
    <w:rsid w:val="00A25E0F"/>
    <w:rsid w:val="00A30394"/>
    <w:rsid w:val="00A3092D"/>
    <w:rsid w:val="00A3407D"/>
    <w:rsid w:val="00A35C80"/>
    <w:rsid w:val="00A36662"/>
    <w:rsid w:val="00A43FD6"/>
    <w:rsid w:val="00A44637"/>
    <w:rsid w:val="00A46D35"/>
    <w:rsid w:val="00A46FA2"/>
    <w:rsid w:val="00A47BE8"/>
    <w:rsid w:val="00A50054"/>
    <w:rsid w:val="00A51B3D"/>
    <w:rsid w:val="00A51DA3"/>
    <w:rsid w:val="00A52938"/>
    <w:rsid w:val="00A532C4"/>
    <w:rsid w:val="00A5562F"/>
    <w:rsid w:val="00A56301"/>
    <w:rsid w:val="00A61687"/>
    <w:rsid w:val="00A650BE"/>
    <w:rsid w:val="00A65E31"/>
    <w:rsid w:val="00A6674B"/>
    <w:rsid w:val="00A70C28"/>
    <w:rsid w:val="00A731FB"/>
    <w:rsid w:val="00A735AB"/>
    <w:rsid w:val="00A757ED"/>
    <w:rsid w:val="00A8043E"/>
    <w:rsid w:val="00A80E5C"/>
    <w:rsid w:val="00A81BD9"/>
    <w:rsid w:val="00A81C35"/>
    <w:rsid w:val="00A8203C"/>
    <w:rsid w:val="00A82E76"/>
    <w:rsid w:val="00A8365B"/>
    <w:rsid w:val="00A83A47"/>
    <w:rsid w:val="00A83D47"/>
    <w:rsid w:val="00A84C90"/>
    <w:rsid w:val="00A855EE"/>
    <w:rsid w:val="00A87807"/>
    <w:rsid w:val="00A879DE"/>
    <w:rsid w:val="00A90673"/>
    <w:rsid w:val="00A9490A"/>
    <w:rsid w:val="00A97476"/>
    <w:rsid w:val="00AA0A69"/>
    <w:rsid w:val="00AA183F"/>
    <w:rsid w:val="00AA5187"/>
    <w:rsid w:val="00AA6242"/>
    <w:rsid w:val="00AA746F"/>
    <w:rsid w:val="00AB1181"/>
    <w:rsid w:val="00AB3149"/>
    <w:rsid w:val="00AB3F97"/>
    <w:rsid w:val="00AB6147"/>
    <w:rsid w:val="00AB6627"/>
    <w:rsid w:val="00AB6C65"/>
    <w:rsid w:val="00AC155D"/>
    <w:rsid w:val="00AC6162"/>
    <w:rsid w:val="00AC78FC"/>
    <w:rsid w:val="00AD0486"/>
    <w:rsid w:val="00AD052C"/>
    <w:rsid w:val="00AD5C46"/>
    <w:rsid w:val="00AD6E4B"/>
    <w:rsid w:val="00AD758D"/>
    <w:rsid w:val="00AD7F8A"/>
    <w:rsid w:val="00AE1785"/>
    <w:rsid w:val="00AE2DD8"/>
    <w:rsid w:val="00AE5686"/>
    <w:rsid w:val="00AE6831"/>
    <w:rsid w:val="00B01AC1"/>
    <w:rsid w:val="00B01FA6"/>
    <w:rsid w:val="00B07200"/>
    <w:rsid w:val="00B101CB"/>
    <w:rsid w:val="00B120D2"/>
    <w:rsid w:val="00B135F8"/>
    <w:rsid w:val="00B15D92"/>
    <w:rsid w:val="00B1721E"/>
    <w:rsid w:val="00B172D9"/>
    <w:rsid w:val="00B174DF"/>
    <w:rsid w:val="00B17836"/>
    <w:rsid w:val="00B202F6"/>
    <w:rsid w:val="00B210F9"/>
    <w:rsid w:val="00B215EC"/>
    <w:rsid w:val="00B22BBA"/>
    <w:rsid w:val="00B2390D"/>
    <w:rsid w:val="00B23C35"/>
    <w:rsid w:val="00B244D9"/>
    <w:rsid w:val="00B27E00"/>
    <w:rsid w:val="00B31CC3"/>
    <w:rsid w:val="00B32C88"/>
    <w:rsid w:val="00B3379B"/>
    <w:rsid w:val="00B35F0E"/>
    <w:rsid w:val="00B37137"/>
    <w:rsid w:val="00B42A3B"/>
    <w:rsid w:val="00B44463"/>
    <w:rsid w:val="00B45CCE"/>
    <w:rsid w:val="00B4604D"/>
    <w:rsid w:val="00B463E1"/>
    <w:rsid w:val="00B478D9"/>
    <w:rsid w:val="00B503FE"/>
    <w:rsid w:val="00B51D1F"/>
    <w:rsid w:val="00B5471E"/>
    <w:rsid w:val="00B60FD1"/>
    <w:rsid w:val="00B6141F"/>
    <w:rsid w:val="00B619EE"/>
    <w:rsid w:val="00B6203C"/>
    <w:rsid w:val="00B6432A"/>
    <w:rsid w:val="00B64751"/>
    <w:rsid w:val="00B654F0"/>
    <w:rsid w:val="00B669C3"/>
    <w:rsid w:val="00B671E5"/>
    <w:rsid w:val="00B710BB"/>
    <w:rsid w:val="00B71C6E"/>
    <w:rsid w:val="00B748A3"/>
    <w:rsid w:val="00B80E41"/>
    <w:rsid w:val="00B82AE3"/>
    <w:rsid w:val="00B83B26"/>
    <w:rsid w:val="00B90232"/>
    <w:rsid w:val="00B9254E"/>
    <w:rsid w:val="00B93030"/>
    <w:rsid w:val="00B94CE3"/>
    <w:rsid w:val="00B95411"/>
    <w:rsid w:val="00B97579"/>
    <w:rsid w:val="00BA0080"/>
    <w:rsid w:val="00BA01D1"/>
    <w:rsid w:val="00BA154A"/>
    <w:rsid w:val="00BA4C8A"/>
    <w:rsid w:val="00BA6813"/>
    <w:rsid w:val="00BB0C1F"/>
    <w:rsid w:val="00BB1A12"/>
    <w:rsid w:val="00BB2C3D"/>
    <w:rsid w:val="00BB3BE6"/>
    <w:rsid w:val="00BB56D2"/>
    <w:rsid w:val="00BB64DA"/>
    <w:rsid w:val="00BB6867"/>
    <w:rsid w:val="00BC14BD"/>
    <w:rsid w:val="00BC24E9"/>
    <w:rsid w:val="00BC33D9"/>
    <w:rsid w:val="00BC46DE"/>
    <w:rsid w:val="00BD4743"/>
    <w:rsid w:val="00BD4DC2"/>
    <w:rsid w:val="00BD7B65"/>
    <w:rsid w:val="00BE35A2"/>
    <w:rsid w:val="00BE4222"/>
    <w:rsid w:val="00BE4D01"/>
    <w:rsid w:val="00BF1A5F"/>
    <w:rsid w:val="00BF3833"/>
    <w:rsid w:val="00BF49F5"/>
    <w:rsid w:val="00BF5839"/>
    <w:rsid w:val="00BF5DE7"/>
    <w:rsid w:val="00BF74F6"/>
    <w:rsid w:val="00C00BAD"/>
    <w:rsid w:val="00C01000"/>
    <w:rsid w:val="00C03778"/>
    <w:rsid w:val="00C03C40"/>
    <w:rsid w:val="00C07D4E"/>
    <w:rsid w:val="00C11503"/>
    <w:rsid w:val="00C11821"/>
    <w:rsid w:val="00C1197E"/>
    <w:rsid w:val="00C13554"/>
    <w:rsid w:val="00C153BD"/>
    <w:rsid w:val="00C15DD3"/>
    <w:rsid w:val="00C175F6"/>
    <w:rsid w:val="00C20BFC"/>
    <w:rsid w:val="00C23186"/>
    <w:rsid w:val="00C231A9"/>
    <w:rsid w:val="00C267E2"/>
    <w:rsid w:val="00C33D15"/>
    <w:rsid w:val="00C34320"/>
    <w:rsid w:val="00C34329"/>
    <w:rsid w:val="00C44455"/>
    <w:rsid w:val="00C46DEB"/>
    <w:rsid w:val="00C476DE"/>
    <w:rsid w:val="00C569F5"/>
    <w:rsid w:val="00C573D0"/>
    <w:rsid w:val="00C57697"/>
    <w:rsid w:val="00C57728"/>
    <w:rsid w:val="00C600A1"/>
    <w:rsid w:val="00C60EE0"/>
    <w:rsid w:val="00C61199"/>
    <w:rsid w:val="00C61CDA"/>
    <w:rsid w:val="00C62D78"/>
    <w:rsid w:val="00C639F6"/>
    <w:rsid w:val="00C640D0"/>
    <w:rsid w:val="00C659CF"/>
    <w:rsid w:val="00C6604B"/>
    <w:rsid w:val="00C7643B"/>
    <w:rsid w:val="00C7726B"/>
    <w:rsid w:val="00C774A6"/>
    <w:rsid w:val="00C77923"/>
    <w:rsid w:val="00C77AC4"/>
    <w:rsid w:val="00C8352F"/>
    <w:rsid w:val="00C84452"/>
    <w:rsid w:val="00C850B2"/>
    <w:rsid w:val="00C865AF"/>
    <w:rsid w:val="00C90301"/>
    <w:rsid w:val="00C9153F"/>
    <w:rsid w:val="00C936D5"/>
    <w:rsid w:val="00CA13F0"/>
    <w:rsid w:val="00CA1D5A"/>
    <w:rsid w:val="00CA5970"/>
    <w:rsid w:val="00CB0304"/>
    <w:rsid w:val="00CB1EE9"/>
    <w:rsid w:val="00CB3249"/>
    <w:rsid w:val="00CB577C"/>
    <w:rsid w:val="00CB5838"/>
    <w:rsid w:val="00CB5CA9"/>
    <w:rsid w:val="00CB6E5E"/>
    <w:rsid w:val="00CB72CE"/>
    <w:rsid w:val="00CC0C0E"/>
    <w:rsid w:val="00CC4491"/>
    <w:rsid w:val="00CC5E88"/>
    <w:rsid w:val="00CC65A7"/>
    <w:rsid w:val="00CC67C8"/>
    <w:rsid w:val="00CD0CA5"/>
    <w:rsid w:val="00CD2860"/>
    <w:rsid w:val="00CD6CAB"/>
    <w:rsid w:val="00CD7F6F"/>
    <w:rsid w:val="00CE2951"/>
    <w:rsid w:val="00CE2AB2"/>
    <w:rsid w:val="00CE32E6"/>
    <w:rsid w:val="00CE3BEE"/>
    <w:rsid w:val="00CE3C36"/>
    <w:rsid w:val="00CE53E3"/>
    <w:rsid w:val="00CE6B89"/>
    <w:rsid w:val="00CE7641"/>
    <w:rsid w:val="00CF005B"/>
    <w:rsid w:val="00CF213B"/>
    <w:rsid w:val="00CF2741"/>
    <w:rsid w:val="00CF45E9"/>
    <w:rsid w:val="00CF7B17"/>
    <w:rsid w:val="00D01546"/>
    <w:rsid w:val="00D02682"/>
    <w:rsid w:val="00D02ECC"/>
    <w:rsid w:val="00D0420B"/>
    <w:rsid w:val="00D04666"/>
    <w:rsid w:val="00D07CA5"/>
    <w:rsid w:val="00D11A9F"/>
    <w:rsid w:val="00D124B1"/>
    <w:rsid w:val="00D12ED3"/>
    <w:rsid w:val="00D144B9"/>
    <w:rsid w:val="00D152CF"/>
    <w:rsid w:val="00D17741"/>
    <w:rsid w:val="00D20898"/>
    <w:rsid w:val="00D2361B"/>
    <w:rsid w:val="00D25D4A"/>
    <w:rsid w:val="00D26418"/>
    <w:rsid w:val="00D27CBE"/>
    <w:rsid w:val="00D34F9C"/>
    <w:rsid w:val="00D4016E"/>
    <w:rsid w:val="00D4232D"/>
    <w:rsid w:val="00D426EE"/>
    <w:rsid w:val="00D44BFC"/>
    <w:rsid w:val="00D44DB0"/>
    <w:rsid w:val="00D4588B"/>
    <w:rsid w:val="00D459C3"/>
    <w:rsid w:val="00D46E62"/>
    <w:rsid w:val="00D53609"/>
    <w:rsid w:val="00D542EA"/>
    <w:rsid w:val="00D61DD2"/>
    <w:rsid w:val="00D637AA"/>
    <w:rsid w:val="00D65EB6"/>
    <w:rsid w:val="00D66409"/>
    <w:rsid w:val="00D6768F"/>
    <w:rsid w:val="00D70EB1"/>
    <w:rsid w:val="00D712CF"/>
    <w:rsid w:val="00D71F4C"/>
    <w:rsid w:val="00D73510"/>
    <w:rsid w:val="00D7440E"/>
    <w:rsid w:val="00D75F22"/>
    <w:rsid w:val="00D80904"/>
    <w:rsid w:val="00D80FAC"/>
    <w:rsid w:val="00D86B8F"/>
    <w:rsid w:val="00D87591"/>
    <w:rsid w:val="00D878F2"/>
    <w:rsid w:val="00D91F61"/>
    <w:rsid w:val="00D928CA"/>
    <w:rsid w:val="00D92949"/>
    <w:rsid w:val="00D93013"/>
    <w:rsid w:val="00D939FF"/>
    <w:rsid w:val="00D9472A"/>
    <w:rsid w:val="00D979BE"/>
    <w:rsid w:val="00DA7A8F"/>
    <w:rsid w:val="00DA7EE0"/>
    <w:rsid w:val="00DB1874"/>
    <w:rsid w:val="00DB1A22"/>
    <w:rsid w:val="00DB1B09"/>
    <w:rsid w:val="00DB6ECD"/>
    <w:rsid w:val="00DC5917"/>
    <w:rsid w:val="00DC5C2B"/>
    <w:rsid w:val="00DC617C"/>
    <w:rsid w:val="00DC67A2"/>
    <w:rsid w:val="00DD1294"/>
    <w:rsid w:val="00DE2CA8"/>
    <w:rsid w:val="00DE2F30"/>
    <w:rsid w:val="00DE5AA7"/>
    <w:rsid w:val="00DE743D"/>
    <w:rsid w:val="00DF1F3A"/>
    <w:rsid w:val="00DF25AE"/>
    <w:rsid w:val="00DF4986"/>
    <w:rsid w:val="00DF5230"/>
    <w:rsid w:val="00DF5FA2"/>
    <w:rsid w:val="00DF6672"/>
    <w:rsid w:val="00DF6BF2"/>
    <w:rsid w:val="00DF76DB"/>
    <w:rsid w:val="00E02A13"/>
    <w:rsid w:val="00E06F9A"/>
    <w:rsid w:val="00E07D66"/>
    <w:rsid w:val="00E07F51"/>
    <w:rsid w:val="00E10EE0"/>
    <w:rsid w:val="00E11E1E"/>
    <w:rsid w:val="00E153D0"/>
    <w:rsid w:val="00E15F68"/>
    <w:rsid w:val="00E16BD4"/>
    <w:rsid w:val="00E20F2E"/>
    <w:rsid w:val="00E21DA2"/>
    <w:rsid w:val="00E2207E"/>
    <w:rsid w:val="00E228DE"/>
    <w:rsid w:val="00E229C0"/>
    <w:rsid w:val="00E268A0"/>
    <w:rsid w:val="00E425D0"/>
    <w:rsid w:val="00E43144"/>
    <w:rsid w:val="00E4319B"/>
    <w:rsid w:val="00E43ED2"/>
    <w:rsid w:val="00E45EC5"/>
    <w:rsid w:val="00E4658C"/>
    <w:rsid w:val="00E47E1F"/>
    <w:rsid w:val="00E56FC0"/>
    <w:rsid w:val="00E57047"/>
    <w:rsid w:val="00E60D63"/>
    <w:rsid w:val="00E610EE"/>
    <w:rsid w:val="00E63A44"/>
    <w:rsid w:val="00E6456C"/>
    <w:rsid w:val="00E64E04"/>
    <w:rsid w:val="00E66340"/>
    <w:rsid w:val="00E701AA"/>
    <w:rsid w:val="00E7038F"/>
    <w:rsid w:val="00E7191D"/>
    <w:rsid w:val="00E7409C"/>
    <w:rsid w:val="00E74CB0"/>
    <w:rsid w:val="00E74E73"/>
    <w:rsid w:val="00E75214"/>
    <w:rsid w:val="00E76442"/>
    <w:rsid w:val="00E77316"/>
    <w:rsid w:val="00E81037"/>
    <w:rsid w:val="00E81E43"/>
    <w:rsid w:val="00E82142"/>
    <w:rsid w:val="00E83C18"/>
    <w:rsid w:val="00E83C76"/>
    <w:rsid w:val="00E83F2A"/>
    <w:rsid w:val="00E86063"/>
    <w:rsid w:val="00E87C86"/>
    <w:rsid w:val="00E923F4"/>
    <w:rsid w:val="00E92BC5"/>
    <w:rsid w:val="00E95E59"/>
    <w:rsid w:val="00E9727A"/>
    <w:rsid w:val="00E9737B"/>
    <w:rsid w:val="00EA2A54"/>
    <w:rsid w:val="00EA5B8D"/>
    <w:rsid w:val="00EA7BBA"/>
    <w:rsid w:val="00EB0931"/>
    <w:rsid w:val="00EB342C"/>
    <w:rsid w:val="00EB520C"/>
    <w:rsid w:val="00EC31EC"/>
    <w:rsid w:val="00EC3B57"/>
    <w:rsid w:val="00EC5EEC"/>
    <w:rsid w:val="00EC61AE"/>
    <w:rsid w:val="00ED1BA7"/>
    <w:rsid w:val="00ED1BC8"/>
    <w:rsid w:val="00ED34F9"/>
    <w:rsid w:val="00ED383A"/>
    <w:rsid w:val="00ED5BB3"/>
    <w:rsid w:val="00ED6466"/>
    <w:rsid w:val="00EE145B"/>
    <w:rsid w:val="00EE32F2"/>
    <w:rsid w:val="00EE4260"/>
    <w:rsid w:val="00EE625C"/>
    <w:rsid w:val="00EE685C"/>
    <w:rsid w:val="00EE7D15"/>
    <w:rsid w:val="00EF0CA7"/>
    <w:rsid w:val="00EF1535"/>
    <w:rsid w:val="00EF200A"/>
    <w:rsid w:val="00EF26EB"/>
    <w:rsid w:val="00EF2E0B"/>
    <w:rsid w:val="00EF3CB2"/>
    <w:rsid w:val="00EF52E6"/>
    <w:rsid w:val="00EF72CB"/>
    <w:rsid w:val="00EF7C55"/>
    <w:rsid w:val="00F01812"/>
    <w:rsid w:val="00F03169"/>
    <w:rsid w:val="00F04D6A"/>
    <w:rsid w:val="00F05B01"/>
    <w:rsid w:val="00F06248"/>
    <w:rsid w:val="00F065BB"/>
    <w:rsid w:val="00F0702C"/>
    <w:rsid w:val="00F07876"/>
    <w:rsid w:val="00F07A65"/>
    <w:rsid w:val="00F126D0"/>
    <w:rsid w:val="00F1516E"/>
    <w:rsid w:val="00F15FD6"/>
    <w:rsid w:val="00F16128"/>
    <w:rsid w:val="00F16390"/>
    <w:rsid w:val="00F23C37"/>
    <w:rsid w:val="00F2449C"/>
    <w:rsid w:val="00F25800"/>
    <w:rsid w:val="00F25E40"/>
    <w:rsid w:val="00F27192"/>
    <w:rsid w:val="00F308E3"/>
    <w:rsid w:val="00F33456"/>
    <w:rsid w:val="00F343DC"/>
    <w:rsid w:val="00F35BD7"/>
    <w:rsid w:val="00F35CC5"/>
    <w:rsid w:val="00F36905"/>
    <w:rsid w:val="00F3704C"/>
    <w:rsid w:val="00F37F1F"/>
    <w:rsid w:val="00F419F3"/>
    <w:rsid w:val="00F47CB1"/>
    <w:rsid w:val="00F47E71"/>
    <w:rsid w:val="00F51FDB"/>
    <w:rsid w:val="00F53BB2"/>
    <w:rsid w:val="00F54664"/>
    <w:rsid w:val="00F5637F"/>
    <w:rsid w:val="00F5724D"/>
    <w:rsid w:val="00F5773B"/>
    <w:rsid w:val="00F61B59"/>
    <w:rsid w:val="00F625B2"/>
    <w:rsid w:val="00F639A2"/>
    <w:rsid w:val="00F64134"/>
    <w:rsid w:val="00F64CB1"/>
    <w:rsid w:val="00F65ED2"/>
    <w:rsid w:val="00F67636"/>
    <w:rsid w:val="00F750DA"/>
    <w:rsid w:val="00F75618"/>
    <w:rsid w:val="00F77200"/>
    <w:rsid w:val="00F81306"/>
    <w:rsid w:val="00F82AEF"/>
    <w:rsid w:val="00F8357E"/>
    <w:rsid w:val="00F86B2B"/>
    <w:rsid w:val="00F873E3"/>
    <w:rsid w:val="00F923E9"/>
    <w:rsid w:val="00F92981"/>
    <w:rsid w:val="00F97627"/>
    <w:rsid w:val="00FA341A"/>
    <w:rsid w:val="00FA35E0"/>
    <w:rsid w:val="00FA5178"/>
    <w:rsid w:val="00FA7B9A"/>
    <w:rsid w:val="00FB15D3"/>
    <w:rsid w:val="00FB2003"/>
    <w:rsid w:val="00FB5A02"/>
    <w:rsid w:val="00FB65F9"/>
    <w:rsid w:val="00FB6845"/>
    <w:rsid w:val="00FC33DD"/>
    <w:rsid w:val="00FC3805"/>
    <w:rsid w:val="00FC3D5E"/>
    <w:rsid w:val="00FC41BC"/>
    <w:rsid w:val="00FC4339"/>
    <w:rsid w:val="00FC7C31"/>
    <w:rsid w:val="00FD13ED"/>
    <w:rsid w:val="00FD164C"/>
    <w:rsid w:val="00FD1A76"/>
    <w:rsid w:val="00FD21DD"/>
    <w:rsid w:val="00FD522D"/>
    <w:rsid w:val="00FD5BCA"/>
    <w:rsid w:val="00FD6527"/>
    <w:rsid w:val="00FD6F67"/>
    <w:rsid w:val="00FD7E78"/>
    <w:rsid w:val="00FE68A8"/>
    <w:rsid w:val="00FE69ED"/>
    <w:rsid w:val="00FF407F"/>
    <w:rsid w:val="00FF4A6B"/>
    <w:rsid w:val="00FF53C4"/>
    <w:rsid w:val="00FF7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A9011"/>
  <w15:docId w15:val="{21F35CCD-2A46-42BE-A730-A3A4CCDD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B6ECD"/>
    <w:pPr>
      <w:keepNext/>
      <w:keepLines/>
      <w:widowControl/>
      <w:spacing w:before="480" w:after="200" w:line="276" w:lineRule="auto"/>
      <w:jc w:val="left"/>
      <w:outlineLvl w:val="0"/>
    </w:pPr>
    <w:rPr>
      <w:rFonts w:ascii="Cambria" w:eastAsia="宋体" w:hAnsi="Cambria" w:cs="Times New Roman"/>
      <w:b/>
      <w:bCs/>
      <w:color w:val="365F91"/>
      <w:kern w:val="0"/>
      <w:sz w:val="28"/>
      <w:szCs w:val="28"/>
      <w:lang w:eastAsia="en-US"/>
    </w:rPr>
  </w:style>
  <w:style w:type="paragraph" w:styleId="2">
    <w:name w:val="heading 2"/>
    <w:basedOn w:val="a"/>
    <w:next w:val="a"/>
    <w:link w:val="20"/>
    <w:uiPriority w:val="9"/>
    <w:unhideWhenUsed/>
    <w:qFormat/>
    <w:rsid w:val="00DB6ECD"/>
    <w:pPr>
      <w:keepNext/>
      <w:keepLines/>
      <w:widowControl/>
      <w:spacing w:before="200" w:after="200" w:line="276" w:lineRule="auto"/>
      <w:jc w:val="left"/>
      <w:outlineLvl w:val="1"/>
    </w:pPr>
    <w:rPr>
      <w:rFonts w:ascii="Cambria" w:eastAsia="宋体" w:hAnsi="Cambria" w:cs="Times New Roman"/>
      <w:b/>
      <w:bCs/>
      <w:color w:val="4F81BD"/>
      <w:kern w:val="0"/>
      <w:sz w:val="26"/>
      <w:szCs w:val="26"/>
      <w:lang w:eastAsia="en-US"/>
    </w:rPr>
  </w:style>
  <w:style w:type="paragraph" w:styleId="3">
    <w:name w:val="heading 3"/>
    <w:basedOn w:val="a"/>
    <w:next w:val="a"/>
    <w:link w:val="30"/>
    <w:uiPriority w:val="9"/>
    <w:unhideWhenUsed/>
    <w:qFormat/>
    <w:rsid w:val="00DB6ECD"/>
    <w:pPr>
      <w:keepNext/>
      <w:keepLines/>
      <w:widowControl/>
      <w:spacing w:before="200" w:after="200" w:line="276" w:lineRule="auto"/>
      <w:jc w:val="left"/>
      <w:outlineLvl w:val="2"/>
    </w:pPr>
    <w:rPr>
      <w:rFonts w:ascii="Cambria" w:eastAsia="宋体" w:hAnsi="Cambria" w:cs="Times New Roman"/>
      <w:b/>
      <w:bCs/>
      <w:color w:val="4F81BD"/>
      <w:kern w:val="0"/>
      <w:sz w:val="22"/>
      <w:lang w:eastAsia="en-US"/>
    </w:rPr>
  </w:style>
  <w:style w:type="paragraph" w:styleId="4">
    <w:name w:val="heading 4"/>
    <w:basedOn w:val="a"/>
    <w:next w:val="a"/>
    <w:link w:val="40"/>
    <w:uiPriority w:val="9"/>
    <w:unhideWhenUsed/>
    <w:qFormat/>
    <w:rsid w:val="00DB6ECD"/>
    <w:pPr>
      <w:keepNext/>
      <w:keepLines/>
      <w:widowControl/>
      <w:spacing w:before="200" w:after="200" w:line="276" w:lineRule="auto"/>
      <w:jc w:val="left"/>
      <w:outlineLvl w:val="3"/>
    </w:pPr>
    <w:rPr>
      <w:rFonts w:ascii="Cambria" w:eastAsia="宋体" w:hAnsi="Cambria" w:cs="Times New Roman"/>
      <w:b/>
      <w:bCs/>
      <w:i/>
      <w:iCs/>
      <w:color w:val="4F81BD"/>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1C35"/>
    <w:pPr>
      <w:ind w:leftChars="2500" w:left="100"/>
    </w:pPr>
  </w:style>
  <w:style w:type="character" w:customStyle="1" w:styleId="a4">
    <w:name w:val="日期 字符"/>
    <w:basedOn w:val="a0"/>
    <w:link w:val="a3"/>
    <w:uiPriority w:val="99"/>
    <w:semiHidden/>
    <w:rsid w:val="00A81C35"/>
  </w:style>
  <w:style w:type="character" w:styleId="a5">
    <w:name w:val="annotation reference"/>
    <w:basedOn w:val="a0"/>
    <w:uiPriority w:val="99"/>
    <w:semiHidden/>
    <w:unhideWhenUsed/>
    <w:rsid w:val="00A81C35"/>
    <w:rPr>
      <w:sz w:val="21"/>
      <w:szCs w:val="21"/>
    </w:rPr>
  </w:style>
  <w:style w:type="paragraph" w:styleId="a6">
    <w:name w:val="annotation text"/>
    <w:basedOn w:val="a"/>
    <w:link w:val="a7"/>
    <w:uiPriority w:val="99"/>
    <w:semiHidden/>
    <w:unhideWhenUsed/>
    <w:rsid w:val="00A81C35"/>
    <w:pPr>
      <w:jc w:val="left"/>
    </w:pPr>
  </w:style>
  <w:style w:type="character" w:customStyle="1" w:styleId="a7">
    <w:name w:val="批注文字 字符"/>
    <w:basedOn w:val="a0"/>
    <w:link w:val="a6"/>
    <w:uiPriority w:val="99"/>
    <w:semiHidden/>
    <w:rsid w:val="00A81C35"/>
  </w:style>
  <w:style w:type="paragraph" w:styleId="a8">
    <w:name w:val="annotation subject"/>
    <w:basedOn w:val="a6"/>
    <w:next w:val="a6"/>
    <w:link w:val="a9"/>
    <w:uiPriority w:val="99"/>
    <w:semiHidden/>
    <w:unhideWhenUsed/>
    <w:rsid w:val="00A81C35"/>
    <w:rPr>
      <w:b/>
      <w:bCs/>
    </w:rPr>
  </w:style>
  <w:style w:type="character" w:customStyle="1" w:styleId="a9">
    <w:name w:val="批注主题 字符"/>
    <w:basedOn w:val="a7"/>
    <w:link w:val="a8"/>
    <w:uiPriority w:val="99"/>
    <w:semiHidden/>
    <w:rsid w:val="00A81C35"/>
    <w:rPr>
      <w:b/>
      <w:bCs/>
    </w:rPr>
  </w:style>
  <w:style w:type="paragraph" w:styleId="aa">
    <w:name w:val="Balloon Text"/>
    <w:basedOn w:val="a"/>
    <w:link w:val="ab"/>
    <w:uiPriority w:val="99"/>
    <w:semiHidden/>
    <w:unhideWhenUsed/>
    <w:rsid w:val="00A81C35"/>
    <w:rPr>
      <w:sz w:val="18"/>
      <w:szCs w:val="18"/>
    </w:rPr>
  </w:style>
  <w:style w:type="character" w:customStyle="1" w:styleId="ab">
    <w:name w:val="批注框文本 字符"/>
    <w:basedOn w:val="a0"/>
    <w:link w:val="aa"/>
    <w:uiPriority w:val="99"/>
    <w:semiHidden/>
    <w:rsid w:val="00A81C35"/>
    <w:rPr>
      <w:sz w:val="18"/>
      <w:szCs w:val="18"/>
    </w:rPr>
  </w:style>
  <w:style w:type="paragraph" w:styleId="ac">
    <w:name w:val="header"/>
    <w:basedOn w:val="a"/>
    <w:link w:val="ad"/>
    <w:uiPriority w:val="99"/>
    <w:unhideWhenUsed/>
    <w:rsid w:val="00DE2F30"/>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DE2F30"/>
    <w:rPr>
      <w:sz w:val="18"/>
      <w:szCs w:val="18"/>
    </w:rPr>
  </w:style>
  <w:style w:type="paragraph" w:styleId="ae">
    <w:name w:val="footer"/>
    <w:basedOn w:val="a"/>
    <w:link w:val="af"/>
    <w:uiPriority w:val="99"/>
    <w:unhideWhenUsed/>
    <w:rsid w:val="00DE2F30"/>
    <w:pPr>
      <w:tabs>
        <w:tab w:val="center" w:pos="4153"/>
        <w:tab w:val="right" w:pos="8306"/>
      </w:tabs>
      <w:snapToGrid w:val="0"/>
      <w:jc w:val="left"/>
    </w:pPr>
    <w:rPr>
      <w:sz w:val="18"/>
      <w:szCs w:val="18"/>
    </w:rPr>
  </w:style>
  <w:style w:type="character" w:customStyle="1" w:styleId="af">
    <w:name w:val="页脚 字符"/>
    <w:basedOn w:val="a0"/>
    <w:link w:val="ae"/>
    <w:uiPriority w:val="99"/>
    <w:rsid w:val="00DE2F30"/>
    <w:rPr>
      <w:sz w:val="18"/>
      <w:szCs w:val="18"/>
    </w:rPr>
  </w:style>
  <w:style w:type="paragraph" w:styleId="af0">
    <w:name w:val="Revision"/>
    <w:hidden/>
    <w:uiPriority w:val="99"/>
    <w:semiHidden/>
    <w:rsid w:val="009237CD"/>
  </w:style>
  <w:style w:type="paragraph" w:styleId="af1">
    <w:name w:val="List Paragraph"/>
    <w:basedOn w:val="a"/>
    <w:uiPriority w:val="34"/>
    <w:qFormat/>
    <w:rsid w:val="00EF1535"/>
    <w:pPr>
      <w:ind w:firstLineChars="200" w:firstLine="420"/>
    </w:pPr>
  </w:style>
  <w:style w:type="paragraph" w:customStyle="1" w:styleId="Default">
    <w:name w:val="Default"/>
    <w:basedOn w:val="a"/>
    <w:qFormat/>
    <w:rsid w:val="00E87C86"/>
    <w:pPr>
      <w:widowControl/>
      <w:autoSpaceDE w:val="0"/>
      <w:autoSpaceDN w:val="0"/>
      <w:jc w:val="left"/>
    </w:pPr>
    <w:rPr>
      <w:rFonts w:ascii="Times New Roman" w:eastAsia="宋体" w:hAnsi="Times New Roman" w:cs="Times New Roman"/>
      <w:color w:val="000000"/>
      <w:kern w:val="0"/>
      <w:sz w:val="24"/>
      <w:szCs w:val="24"/>
    </w:rPr>
  </w:style>
  <w:style w:type="character" w:styleId="af2">
    <w:name w:val="Hyperlink"/>
    <w:basedOn w:val="a0"/>
    <w:uiPriority w:val="99"/>
    <w:unhideWhenUsed/>
    <w:rsid w:val="00F8357E"/>
    <w:rPr>
      <w:color w:val="0000FF"/>
      <w:u w:val="single"/>
    </w:rPr>
  </w:style>
  <w:style w:type="character" w:customStyle="1" w:styleId="10">
    <w:name w:val="标题 1 字符"/>
    <w:basedOn w:val="a0"/>
    <w:link w:val="1"/>
    <w:uiPriority w:val="9"/>
    <w:rsid w:val="00DB6ECD"/>
    <w:rPr>
      <w:rFonts w:ascii="Cambria" w:eastAsia="宋体" w:hAnsi="Cambria" w:cs="Times New Roman"/>
      <w:b/>
      <w:bCs/>
      <w:color w:val="365F91"/>
      <w:kern w:val="0"/>
      <w:sz w:val="28"/>
      <w:szCs w:val="28"/>
      <w:lang w:eastAsia="en-US"/>
    </w:rPr>
  </w:style>
  <w:style w:type="character" w:customStyle="1" w:styleId="20">
    <w:name w:val="标题 2 字符"/>
    <w:basedOn w:val="a0"/>
    <w:link w:val="2"/>
    <w:uiPriority w:val="9"/>
    <w:rsid w:val="00DB6ECD"/>
    <w:rPr>
      <w:rFonts w:ascii="Cambria" w:eastAsia="宋体" w:hAnsi="Cambria" w:cs="Times New Roman"/>
      <w:b/>
      <w:bCs/>
      <w:color w:val="4F81BD"/>
      <w:kern w:val="0"/>
      <w:sz w:val="26"/>
      <w:szCs w:val="26"/>
      <w:lang w:eastAsia="en-US"/>
    </w:rPr>
  </w:style>
  <w:style w:type="character" w:customStyle="1" w:styleId="30">
    <w:name w:val="标题 3 字符"/>
    <w:basedOn w:val="a0"/>
    <w:link w:val="3"/>
    <w:uiPriority w:val="9"/>
    <w:rsid w:val="00DB6ECD"/>
    <w:rPr>
      <w:rFonts w:ascii="Cambria" w:eastAsia="宋体" w:hAnsi="Cambria" w:cs="Times New Roman"/>
      <w:b/>
      <w:bCs/>
      <w:color w:val="4F81BD"/>
      <w:kern w:val="0"/>
      <w:sz w:val="22"/>
      <w:lang w:eastAsia="en-US"/>
    </w:rPr>
  </w:style>
  <w:style w:type="character" w:customStyle="1" w:styleId="40">
    <w:name w:val="标题 4 字符"/>
    <w:basedOn w:val="a0"/>
    <w:link w:val="4"/>
    <w:uiPriority w:val="9"/>
    <w:rsid w:val="00DB6ECD"/>
    <w:rPr>
      <w:rFonts w:ascii="Cambria" w:eastAsia="宋体" w:hAnsi="Cambria" w:cs="Times New Roman"/>
      <w:b/>
      <w:bCs/>
      <w:i/>
      <w:iCs/>
      <w:color w:val="4F81BD"/>
      <w:kern w:val="0"/>
      <w:sz w:val="22"/>
      <w:lang w:eastAsia="en-US"/>
    </w:rPr>
  </w:style>
  <w:style w:type="paragraph" w:styleId="af3">
    <w:name w:val="Normal Indent"/>
    <w:aliases w:val="特点,表正文,正文非缩进,段1,正文缩进1,ALT+Z,no-step,缩进"/>
    <w:basedOn w:val="a"/>
    <w:uiPriority w:val="99"/>
    <w:rsid w:val="00DB6ECD"/>
    <w:pPr>
      <w:widowControl/>
      <w:spacing w:line="360" w:lineRule="auto"/>
      <w:ind w:firstLineChars="200" w:firstLine="200"/>
      <w:jc w:val="left"/>
    </w:pPr>
    <w:rPr>
      <w:rFonts w:ascii="Calibri" w:eastAsia="宋体" w:hAnsi="Calibri" w:cs="宋体"/>
      <w:bCs/>
      <w:kern w:val="0"/>
      <w:szCs w:val="18"/>
    </w:rPr>
  </w:style>
  <w:style w:type="paragraph" w:styleId="af4">
    <w:name w:val="Subtitle"/>
    <w:basedOn w:val="a"/>
    <w:next w:val="a"/>
    <w:link w:val="af5"/>
    <w:uiPriority w:val="11"/>
    <w:qFormat/>
    <w:rsid w:val="00DB6ECD"/>
    <w:pPr>
      <w:widowControl/>
      <w:numPr>
        <w:ilvl w:val="1"/>
      </w:numPr>
      <w:spacing w:after="200" w:line="276" w:lineRule="auto"/>
      <w:ind w:left="86"/>
      <w:jc w:val="left"/>
    </w:pPr>
    <w:rPr>
      <w:rFonts w:ascii="Cambria" w:eastAsia="宋体" w:hAnsi="Cambria" w:cs="Times New Roman"/>
      <w:i/>
      <w:iCs/>
      <w:color w:val="4F81BD"/>
      <w:spacing w:val="15"/>
      <w:kern w:val="0"/>
      <w:sz w:val="24"/>
      <w:szCs w:val="24"/>
      <w:lang w:eastAsia="en-US"/>
    </w:rPr>
  </w:style>
  <w:style w:type="character" w:customStyle="1" w:styleId="af5">
    <w:name w:val="副标题 字符"/>
    <w:basedOn w:val="a0"/>
    <w:link w:val="af4"/>
    <w:uiPriority w:val="11"/>
    <w:rsid w:val="00DB6ECD"/>
    <w:rPr>
      <w:rFonts w:ascii="Cambria" w:eastAsia="宋体" w:hAnsi="Cambria" w:cs="Times New Roman"/>
      <w:i/>
      <w:iCs/>
      <w:color w:val="4F81BD"/>
      <w:spacing w:val="15"/>
      <w:kern w:val="0"/>
      <w:sz w:val="24"/>
      <w:szCs w:val="24"/>
      <w:lang w:eastAsia="en-US"/>
    </w:rPr>
  </w:style>
  <w:style w:type="paragraph" w:styleId="af6">
    <w:name w:val="Title"/>
    <w:basedOn w:val="a"/>
    <w:next w:val="a"/>
    <w:link w:val="af7"/>
    <w:uiPriority w:val="10"/>
    <w:qFormat/>
    <w:rsid w:val="00DB6ECD"/>
    <w:pPr>
      <w:widowControl/>
      <w:pBdr>
        <w:bottom w:val="single" w:sz="8" w:space="4" w:color="4F81BD"/>
      </w:pBdr>
      <w:spacing w:after="300" w:line="276" w:lineRule="auto"/>
      <w:contextualSpacing/>
      <w:jc w:val="left"/>
    </w:pPr>
    <w:rPr>
      <w:rFonts w:ascii="Cambria" w:eastAsia="宋体" w:hAnsi="Cambria" w:cs="Times New Roman"/>
      <w:color w:val="17365D"/>
      <w:spacing w:val="5"/>
      <w:kern w:val="28"/>
      <w:sz w:val="52"/>
      <w:szCs w:val="52"/>
      <w:lang w:eastAsia="en-US"/>
    </w:rPr>
  </w:style>
  <w:style w:type="character" w:customStyle="1" w:styleId="af7">
    <w:name w:val="标题 字符"/>
    <w:basedOn w:val="a0"/>
    <w:link w:val="af6"/>
    <w:uiPriority w:val="10"/>
    <w:rsid w:val="00DB6ECD"/>
    <w:rPr>
      <w:rFonts w:ascii="Cambria" w:eastAsia="宋体" w:hAnsi="Cambria" w:cs="Times New Roman"/>
      <w:color w:val="17365D"/>
      <w:spacing w:val="5"/>
      <w:kern w:val="28"/>
      <w:sz w:val="52"/>
      <w:szCs w:val="52"/>
      <w:lang w:eastAsia="en-US"/>
    </w:rPr>
  </w:style>
  <w:style w:type="character" w:styleId="af8">
    <w:name w:val="Emphasis"/>
    <w:uiPriority w:val="20"/>
    <w:qFormat/>
    <w:rsid w:val="00DB6ECD"/>
    <w:rPr>
      <w:i/>
      <w:iCs/>
    </w:rPr>
  </w:style>
  <w:style w:type="paragraph" w:customStyle="1" w:styleId="DocDefaults">
    <w:name w:val="DocDefaults"/>
    <w:rsid w:val="00DB6ECD"/>
    <w:pPr>
      <w:spacing w:after="200" w:line="276" w:lineRule="auto"/>
    </w:pPr>
    <w:rPr>
      <w:rFonts w:ascii="Calibri" w:eastAsia="Calibri" w:hAnsi="Calibri" w:cs="Times New Roman"/>
      <w:kern w:val="0"/>
      <w:sz w:val="22"/>
      <w:lang w:eastAsia="en-US"/>
    </w:rPr>
  </w:style>
  <w:style w:type="table" w:styleId="af9">
    <w:name w:val="Table Grid"/>
    <w:basedOn w:val="a1"/>
    <w:uiPriority w:val="59"/>
    <w:rsid w:val="00DB6ECD"/>
    <w:rPr>
      <w:rFonts w:ascii="Calibri" w:eastAsia="宋体" w:hAnsi="Calibri" w:cs="Times New Roman"/>
      <w:kern w:val="0"/>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a">
    <w:name w:val="正文所"/>
    <w:basedOn w:val="a"/>
    <w:qFormat/>
    <w:rsid w:val="00701F72"/>
    <w:pPr>
      <w:spacing w:line="360" w:lineRule="auto"/>
      <w:ind w:firstLineChars="200" w:firstLine="420"/>
    </w:pPr>
    <w:rPr>
      <w:rFonts w:ascii="宋体" w:eastAsia="宋体" w:hAnsi="Times New Roman" w:cs="Times New Roman"/>
      <w:szCs w:val="20"/>
    </w:rPr>
  </w:style>
  <w:style w:type="paragraph" w:customStyle="1" w:styleId="ParaCharCharCharCharCharCharCharCharCharCharCharCharChar">
    <w:name w:val="默认段落字体 Para Char Char Char Char Char Char Char Char Char Char Char Char Char"/>
    <w:basedOn w:val="a"/>
    <w:rsid w:val="000E69D7"/>
    <w:rPr>
      <w:rFonts w:ascii="Times New Roman" w:eastAsia="宋体" w:hAnsi="Times New Roman" w:cs="Times New Roman"/>
      <w:szCs w:val="20"/>
    </w:rPr>
  </w:style>
  <w:style w:type="paragraph" w:customStyle="1" w:styleId="-">
    <w:name w:val="模板-正文"/>
    <w:basedOn w:val="afb"/>
    <w:link w:val="-Char"/>
    <w:qFormat/>
    <w:rsid w:val="00A8043E"/>
    <w:pPr>
      <w:widowControl/>
      <w:shd w:val="clear" w:color="auto" w:fill="FFFFFF"/>
      <w:snapToGrid w:val="0"/>
      <w:spacing w:line="360" w:lineRule="auto"/>
      <w:ind w:firstLineChars="200" w:firstLine="200"/>
    </w:pPr>
    <w:rPr>
      <w:rFonts w:ascii="宋体" w:eastAsia="宋体" w:hAnsi="宋体"/>
      <w:color w:val="222222"/>
      <w:kern w:val="0"/>
      <w:sz w:val="21"/>
      <w:szCs w:val="21"/>
      <w:lang w:val="zh-CN"/>
    </w:rPr>
  </w:style>
  <w:style w:type="character" w:customStyle="1" w:styleId="-Char">
    <w:name w:val="模板-正文 Char"/>
    <w:link w:val="-"/>
    <w:qFormat/>
    <w:rsid w:val="00A8043E"/>
    <w:rPr>
      <w:rFonts w:ascii="宋体" w:eastAsia="宋体" w:hAnsi="宋体" w:cs="Times New Roman"/>
      <w:color w:val="222222"/>
      <w:kern w:val="0"/>
      <w:szCs w:val="21"/>
      <w:shd w:val="clear" w:color="auto" w:fill="FFFFFF"/>
      <w:lang w:val="zh-CN"/>
    </w:rPr>
  </w:style>
  <w:style w:type="paragraph" w:styleId="afb">
    <w:name w:val="Normal (Web)"/>
    <w:basedOn w:val="a"/>
    <w:link w:val="afc"/>
    <w:uiPriority w:val="99"/>
    <w:unhideWhenUsed/>
    <w:qFormat/>
    <w:rsid w:val="00A8043E"/>
    <w:rPr>
      <w:rFonts w:ascii="Times New Roman" w:hAnsi="Times New Roman" w:cs="Times New Roman"/>
      <w:sz w:val="24"/>
      <w:szCs w:val="24"/>
    </w:rPr>
  </w:style>
  <w:style w:type="character" w:customStyle="1" w:styleId="afc">
    <w:name w:val="普通(网站) 字符"/>
    <w:basedOn w:val="a0"/>
    <w:link w:val="afb"/>
    <w:uiPriority w:val="99"/>
    <w:qFormat/>
    <w:locked/>
    <w:rsid w:val="00E56FC0"/>
    <w:rPr>
      <w:rFonts w:ascii="Times New Roman" w:hAnsi="Times New Roman" w:cs="Times New Roman"/>
      <w:sz w:val="24"/>
      <w:szCs w:val="24"/>
    </w:rPr>
  </w:style>
  <w:style w:type="character" w:customStyle="1" w:styleId="chenzhengxian">
    <w:name w:val="chenzhengxian"/>
    <w:semiHidden/>
    <w:qFormat/>
    <w:rsid w:val="00584D82"/>
    <w:rPr>
      <w:rFonts w:ascii="宋体" w:eastAsia="宋体"/>
      <w:color w:val="auto"/>
      <w:sz w:val="21"/>
      <w:szCs w:val="21"/>
      <w:u w:val="none"/>
    </w:rPr>
  </w:style>
  <w:style w:type="paragraph" w:customStyle="1" w:styleId="TableParagraph">
    <w:name w:val="Table Paragraph"/>
    <w:basedOn w:val="a"/>
    <w:uiPriority w:val="1"/>
    <w:qFormat/>
    <w:rsid w:val="00C77AC4"/>
    <w:pPr>
      <w:autoSpaceDE w:val="0"/>
      <w:autoSpaceDN w:val="0"/>
      <w:spacing w:before="98"/>
      <w:ind w:left="107"/>
      <w:jc w:val="left"/>
    </w:pPr>
    <w:rPr>
      <w:rFonts w:ascii="宋体" w:eastAsia="宋体" w:hAnsi="宋体" w:cs="宋体"/>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2732">
      <w:bodyDiv w:val="1"/>
      <w:marLeft w:val="0"/>
      <w:marRight w:val="0"/>
      <w:marTop w:val="0"/>
      <w:marBottom w:val="0"/>
      <w:divBdr>
        <w:top w:val="none" w:sz="0" w:space="0" w:color="auto"/>
        <w:left w:val="none" w:sz="0" w:space="0" w:color="auto"/>
        <w:bottom w:val="none" w:sz="0" w:space="0" w:color="auto"/>
        <w:right w:val="none" w:sz="0" w:space="0" w:color="auto"/>
      </w:divBdr>
    </w:div>
    <w:div w:id="527766238">
      <w:bodyDiv w:val="1"/>
      <w:marLeft w:val="0"/>
      <w:marRight w:val="0"/>
      <w:marTop w:val="0"/>
      <w:marBottom w:val="0"/>
      <w:divBdr>
        <w:top w:val="none" w:sz="0" w:space="0" w:color="auto"/>
        <w:left w:val="none" w:sz="0" w:space="0" w:color="auto"/>
        <w:bottom w:val="none" w:sz="0" w:space="0" w:color="auto"/>
        <w:right w:val="none" w:sz="0" w:space="0" w:color="auto"/>
      </w:divBdr>
    </w:div>
    <w:div w:id="534124671">
      <w:bodyDiv w:val="1"/>
      <w:marLeft w:val="0"/>
      <w:marRight w:val="0"/>
      <w:marTop w:val="0"/>
      <w:marBottom w:val="0"/>
      <w:divBdr>
        <w:top w:val="none" w:sz="0" w:space="0" w:color="auto"/>
        <w:left w:val="none" w:sz="0" w:space="0" w:color="auto"/>
        <w:bottom w:val="none" w:sz="0" w:space="0" w:color="auto"/>
        <w:right w:val="none" w:sz="0" w:space="0" w:color="auto"/>
      </w:divBdr>
    </w:div>
    <w:div w:id="558633199">
      <w:bodyDiv w:val="1"/>
      <w:marLeft w:val="0"/>
      <w:marRight w:val="0"/>
      <w:marTop w:val="0"/>
      <w:marBottom w:val="0"/>
      <w:divBdr>
        <w:top w:val="none" w:sz="0" w:space="0" w:color="auto"/>
        <w:left w:val="none" w:sz="0" w:space="0" w:color="auto"/>
        <w:bottom w:val="none" w:sz="0" w:space="0" w:color="auto"/>
        <w:right w:val="none" w:sz="0" w:space="0" w:color="auto"/>
      </w:divBdr>
      <w:divsChild>
        <w:div w:id="1059938585">
          <w:marLeft w:val="0"/>
          <w:marRight w:val="0"/>
          <w:marTop w:val="0"/>
          <w:marBottom w:val="0"/>
          <w:divBdr>
            <w:top w:val="none" w:sz="0" w:space="0" w:color="auto"/>
            <w:left w:val="none" w:sz="0" w:space="0" w:color="auto"/>
            <w:bottom w:val="none" w:sz="0" w:space="0" w:color="auto"/>
            <w:right w:val="none" w:sz="0" w:space="0" w:color="auto"/>
          </w:divBdr>
          <w:divsChild>
            <w:div w:id="1966085790">
              <w:marLeft w:val="0"/>
              <w:marRight w:val="0"/>
              <w:marTop w:val="0"/>
              <w:marBottom w:val="0"/>
              <w:divBdr>
                <w:top w:val="none" w:sz="0" w:space="0" w:color="auto"/>
                <w:left w:val="none" w:sz="0" w:space="0" w:color="auto"/>
                <w:bottom w:val="none" w:sz="0" w:space="0" w:color="auto"/>
                <w:right w:val="none" w:sz="0" w:space="0" w:color="auto"/>
              </w:divBdr>
              <w:divsChild>
                <w:div w:id="356975496">
                  <w:marLeft w:val="0"/>
                  <w:marRight w:val="0"/>
                  <w:marTop w:val="0"/>
                  <w:marBottom w:val="0"/>
                  <w:divBdr>
                    <w:top w:val="none" w:sz="0" w:space="0" w:color="auto"/>
                    <w:left w:val="none" w:sz="0" w:space="0" w:color="auto"/>
                    <w:bottom w:val="none" w:sz="0" w:space="0" w:color="auto"/>
                    <w:right w:val="none" w:sz="0" w:space="0" w:color="auto"/>
                  </w:divBdr>
                  <w:divsChild>
                    <w:div w:id="1859663419">
                      <w:marLeft w:val="0"/>
                      <w:marRight w:val="0"/>
                      <w:marTop w:val="0"/>
                      <w:marBottom w:val="0"/>
                      <w:divBdr>
                        <w:top w:val="single" w:sz="6" w:space="0" w:color="EBEEF5"/>
                        <w:left w:val="single" w:sz="6" w:space="0" w:color="EBEEF5"/>
                        <w:bottom w:val="single" w:sz="6" w:space="0" w:color="EBEEF5"/>
                        <w:right w:val="single" w:sz="6" w:space="0" w:color="EBEEF5"/>
                      </w:divBdr>
                      <w:divsChild>
                        <w:div w:id="612202697">
                          <w:marLeft w:val="0"/>
                          <w:marRight w:val="0"/>
                          <w:marTop w:val="0"/>
                          <w:marBottom w:val="0"/>
                          <w:divBdr>
                            <w:top w:val="none" w:sz="0" w:space="0" w:color="auto"/>
                            <w:left w:val="none" w:sz="0" w:space="0" w:color="auto"/>
                            <w:bottom w:val="none" w:sz="0" w:space="0" w:color="auto"/>
                            <w:right w:val="none" w:sz="0" w:space="0" w:color="auto"/>
                          </w:divBdr>
                          <w:divsChild>
                            <w:div w:id="1554465214">
                              <w:marLeft w:val="0"/>
                              <w:marRight w:val="0"/>
                              <w:marTop w:val="0"/>
                              <w:marBottom w:val="0"/>
                              <w:divBdr>
                                <w:top w:val="none" w:sz="0" w:space="0" w:color="auto"/>
                                <w:left w:val="none" w:sz="0" w:space="0" w:color="auto"/>
                                <w:bottom w:val="none" w:sz="0" w:space="0" w:color="auto"/>
                                <w:right w:val="none" w:sz="0" w:space="0" w:color="auto"/>
                              </w:divBdr>
                              <w:divsChild>
                                <w:div w:id="528252822">
                                  <w:marLeft w:val="0"/>
                                  <w:marRight w:val="0"/>
                                  <w:marTop w:val="0"/>
                                  <w:marBottom w:val="0"/>
                                  <w:divBdr>
                                    <w:top w:val="none" w:sz="0" w:space="0" w:color="auto"/>
                                    <w:left w:val="none" w:sz="0" w:space="0" w:color="auto"/>
                                    <w:bottom w:val="none" w:sz="0" w:space="0" w:color="auto"/>
                                    <w:right w:val="none" w:sz="0" w:space="0" w:color="auto"/>
                                  </w:divBdr>
                                  <w:divsChild>
                                    <w:div w:id="221406219">
                                      <w:marLeft w:val="0"/>
                                      <w:marRight w:val="0"/>
                                      <w:marTop w:val="0"/>
                                      <w:marBottom w:val="0"/>
                                      <w:divBdr>
                                        <w:top w:val="none" w:sz="0" w:space="0" w:color="auto"/>
                                        <w:left w:val="none" w:sz="0" w:space="0" w:color="auto"/>
                                        <w:bottom w:val="none" w:sz="0" w:space="0" w:color="auto"/>
                                        <w:right w:val="none" w:sz="0" w:space="0" w:color="auto"/>
                                      </w:divBdr>
                                      <w:divsChild>
                                        <w:div w:id="1065373585">
                                          <w:marLeft w:val="0"/>
                                          <w:marRight w:val="0"/>
                                          <w:marTop w:val="0"/>
                                          <w:marBottom w:val="0"/>
                                          <w:divBdr>
                                            <w:top w:val="none" w:sz="0" w:space="0" w:color="auto"/>
                                            <w:left w:val="none" w:sz="0" w:space="0" w:color="auto"/>
                                            <w:bottom w:val="none" w:sz="0" w:space="0" w:color="auto"/>
                                            <w:right w:val="none" w:sz="0" w:space="0" w:color="auto"/>
                                          </w:divBdr>
                                          <w:divsChild>
                                            <w:div w:id="1745953656">
                                              <w:marLeft w:val="0"/>
                                              <w:marRight w:val="0"/>
                                              <w:marTop w:val="0"/>
                                              <w:marBottom w:val="0"/>
                                              <w:divBdr>
                                                <w:top w:val="none" w:sz="0" w:space="0" w:color="auto"/>
                                                <w:left w:val="none" w:sz="0" w:space="0" w:color="auto"/>
                                                <w:bottom w:val="none" w:sz="0" w:space="0" w:color="auto"/>
                                                <w:right w:val="none" w:sz="0" w:space="0" w:color="auto"/>
                                              </w:divBdr>
                                              <w:divsChild>
                                                <w:div w:id="1791971716">
                                                  <w:marLeft w:val="0"/>
                                                  <w:marRight w:val="0"/>
                                                  <w:marTop w:val="0"/>
                                                  <w:marBottom w:val="0"/>
                                                  <w:divBdr>
                                                    <w:top w:val="none" w:sz="0" w:space="0" w:color="auto"/>
                                                    <w:left w:val="none" w:sz="0" w:space="0" w:color="auto"/>
                                                    <w:bottom w:val="none" w:sz="0" w:space="0" w:color="auto"/>
                                                    <w:right w:val="none" w:sz="0" w:space="0" w:color="auto"/>
                                                  </w:divBdr>
                                                  <w:divsChild>
                                                    <w:div w:id="2118671533">
                                                      <w:marLeft w:val="0"/>
                                                      <w:marRight w:val="0"/>
                                                      <w:marTop w:val="450"/>
                                                      <w:marBottom w:val="750"/>
                                                      <w:divBdr>
                                                        <w:top w:val="none" w:sz="0" w:space="0" w:color="auto"/>
                                                        <w:left w:val="none" w:sz="0" w:space="0" w:color="auto"/>
                                                        <w:bottom w:val="none" w:sz="0" w:space="0" w:color="auto"/>
                                                        <w:right w:val="none" w:sz="0" w:space="0" w:color="auto"/>
                                                      </w:divBdr>
                                                      <w:divsChild>
                                                        <w:div w:id="683213324">
                                                          <w:marLeft w:val="0"/>
                                                          <w:marRight w:val="0"/>
                                                          <w:marTop w:val="0"/>
                                                          <w:marBottom w:val="0"/>
                                                          <w:divBdr>
                                                            <w:top w:val="none" w:sz="0" w:space="0" w:color="auto"/>
                                                            <w:left w:val="none" w:sz="0" w:space="0" w:color="auto"/>
                                                            <w:bottom w:val="none" w:sz="0" w:space="0" w:color="auto"/>
                                                            <w:right w:val="none" w:sz="0" w:space="0" w:color="auto"/>
                                                          </w:divBdr>
                                                          <w:divsChild>
                                                            <w:div w:id="434640175">
                                                              <w:marLeft w:val="0"/>
                                                              <w:marRight w:val="0"/>
                                                              <w:marTop w:val="0"/>
                                                              <w:marBottom w:val="0"/>
                                                              <w:divBdr>
                                                                <w:top w:val="none" w:sz="0" w:space="0" w:color="auto"/>
                                                                <w:left w:val="none" w:sz="0" w:space="0" w:color="auto"/>
                                                                <w:bottom w:val="none" w:sz="0" w:space="0" w:color="auto"/>
                                                                <w:right w:val="none" w:sz="0" w:space="0" w:color="auto"/>
                                                              </w:divBdr>
                                                              <w:divsChild>
                                                                <w:div w:id="973096048">
                                                                  <w:marLeft w:val="0"/>
                                                                  <w:marRight w:val="0"/>
                                                                  <w:marTop w:val="0"/>
                                                                  <w:marBottom w:val="0"/>
                                                                  <w:divBdr>
                                                                    <w:top w:val="none" w:sz="0" w:space="0" w:color="auto"/>
                                                                    <w:left w:val="none" w:sz="0" w:space="0" w:color="auto"/>
                                                                    <w:bottom w:val="single" w:sz="6" w:space="8" w:color="EEEEEE"/>
                                                                    <w:right w:val="none" w:sz="0" w:space="0" w:color="auto"/>
                                                                  </w:divBdr>
                                                                  <w:divsChild>
                                                                    <w:div w:id="1657607448">
                                                                      <w:marLeft w:val="0"/>
                                                                      <w:marRight w:val="0"/>
                                                                      <w:marTop w:val="0"/>
                                                                      <w:marBottom w:val="0"/>
                                                                      <w:divBdr>
                                                                        <w:top w:val="none" w:sz="0" w:space="0" w:color="auto"/>
                                                                        <w:left w:val="none" w:sz="0" w:space="0" w:color="auto"/>
                                                                        <w:bottom w:val="none" w:sz="0" w:space="0" w:color="auto"/>
                                                                        <w:right w:val="none" w:sz="0" w:space="0" w:color="auto"/>
                                                                      </w:divBdr>
                                                                      <w:divsChild>
                                                                        <w:div w:id="836068478">
                                                                          <w:marLeft w:val="0"/>
                                                                          <w:marRight w:val="0"/>
                                                                          <w:marTop w:val="0"/>
                                                                          <w:marBottom w:val="0"/>
                                                                          <w:divBdr>
                                                                            <w:top w:val="none" w:sz="0" w:space="0" w:color="auto"/>
                                                                            <w:left w:val="none" w:sz="0" w:space="0" w:color="auto"/>
                                                                            <w:bottom w:val="none" w:sz="0" w:space="0" w:color="auto"/>
                                                                            <w:right w:val="none" w:sz="0" w:space="0" w:color="auto"/>
                                                                          </w:divBdr>
                                                                          <w:divsChild>
                                                                            <w:div w:id="212079488">
                                                                              <w:marLeft w:val="0"/>
                                                                              <w:marRight w:val="0"/>
                                                                              <w:marTop w:val="0"/>
                                                                              <w:marBottom w:val="0"/>
                                                                              <w:divBdr>
                                                                                <w:top w:val="none" w:sz="0" w:space="0" w:color="auto"/>
                                                                                <w:left w:val="none" w:sz="0" w:space="0" w:color="auto"/>
                                                                                <w:bottom w:val="none" w:sz="0" w:space="0" w:color="auto"/>
                                                                                <w:right w:val="none" w:sz="0" w:space="0" w:color="auto"/>
                                                                              </w:divBdr>
                                                                              <w:divsChild>
                                                                                <w:div w:id="18745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261560">
      <w:bodyDiv w:val="1"/>
      <w:marLeft w:val="0"/>
      <w:marRight w:val="0"/>
      <w:marTop w:val="0"/>
      <w:marBottom w:val="0"/>
      <w:divBdr>
        <w:top w:val="none" w:sz="0" w:space="0" w:color="auto"/>
        <w:left w:val="none" w:sz="0" w:space="0" w:color="auto"/>
        <w:bottom w:val="none" w:sz="0" w:space="0" w:color="auto"/>
        <w:right w:val="none" w:sz="0" w:space="0" w:color="auto"/>
      </w:divBdr>
      <w:divsChild>
        <w:div w:id="2142377760">
          <w:marLeft w:val="0"/>
          <w:marRight w:val="0"/>
          <w:marTop w:val="0"/>
          <w:marBottom w:val="0"/>
          <w:divBdr>
            <w:top w:val="none" w:sz="0" w:space="0" w:color="auto"/>
            <w:left w:val="none" w:sz="0" w:space="0" w:color="auto"/>
            <w:bottom w:val="none" w:sz="0" w:space="0" w:color="auto"/>
            <w:right w:val="none" w:sz="0" w:space="0" w:color="auto"/>
          </w:divBdr>
          <w:divsChild>
            <w:div w:id="1317225743">
              <w:marLeft w:val="0"/>
              <w:marRight w:val="0"/>
              <w:marTop w:val="0"/>
              <w:marBottom w:val="300"/>
              <w:divBdr>
                <w:top w:val="single" w:sz="12" w:space="0" w:color="CD0000"/>
                <w:left w:val="none" w:sz="0" w:space="0" w:color="auto"/>
                <w:bottom w:val="none" w:sz="0" w:space="0" w:color="auto"/>
                <w:right w:val="none" w:sz="0" w:space="0" w:color="auto"/>
              </w:divBdr>
              <w:divsChild>
                <w:div w:id="166942254">
                  <w:marLeft w:val="0"/>
                  <w:marRight w:val="0"/>
                  <w:marTop w:val="0"/>
                  <w:marBottom w:val="0"/>
                  <w:divBdr>
                    <w:top w:val="none" w:sz="0" w:space="0" w:color="auto"/>
                    <w:left w:val="none" w:sz="0" w:space="0" w:color="auto"/>
                    <w:bottom w:val="none" w:sz="0" w:space="0" w:color="auto"/>
                    <w:right w:val="none" w:sz="0" w:space="0" w:color="auto"/>
                  </w:divBdr>
                  <w:divsChild>
                    <w:div w:id="1827360543">
                      <w:marLeft w:val="0"/>
                      <w:marRight w:val="0"/>
                      <w:marTop w:val="0"/>
                      <w:marBottom w:val="0"/>
                      <w:divBdr>
                        <w:top w:val="none" w:sz="0" w:space="0" w:color="auto"/>
                        <w:left w:val="none" w:sz="0" w:space="0" w:color="auto"/>
                        <w:bottom w:val="single" w:sz="6" w:space="15" w:color="DCDCDC"/>
                        <w:right w:val="none" w:sz="0" w:space="0" w:color="auto"/>
                      </w:divBdr>
                    </w:div>
                  </w:divsChild>
                </w:div>
              </w:divsChild>
            </w:div>
          </w:divsChild>
        </w:div>
      </w:divsChild>
    </w:div>
    <w:div w:id="642662390">
      <w:bodyDiv w:val="1"/>
      <w:marLeft w:val="0"/>
      <w:marRight w:val="0"/>
      <w:marTop w:val="0"/>
      <w:marBottom w:val="0"/>
      <w:divBdr>
        <w:top w:val="none" w:sz="0" w:space="0" w:color="auto"/>
        <w:left w:val="none" w:sz="0" w:space="0" w:color="auto"/>
        <w:bottom w:val="none" w:sz="0" w:space="0" w:color="auto"/>
        <w:right w:val="none" w:sz="0" w:space="0" w:color="auto"/>
      </w:divBdr>
    </w:div>
    <w:div w:id="748429802">
      <w:bodyDiv w:val="1"/>
      <w:marLeft w:val="0"/>
      <w:marRight w:val="0"/>
      <w:marTop w:val="0"/>
      <w:marBottom w:val="0"/>
      <w:divBdr>
        <w:top w:val="none" w:sz="0" w:space="0" w:color="auto"/>
        <w:left w:val="none" w:sz="0" w:space="0" w:color="auto"/>
        <w:bottom w:val="none" w:sz="0" w:space="0" w:color="auto"/>
        <w:right w:val="none" w:sz="0" w:space="0" w:color="auto"/>
      </w:divBdr>
    </w:div>
    <w:div w:id="749304751">
      <w:bodyDiv w:val="1"/>
      <w:marLeft w:val="0"/>
      <w:marRight w:val="0"/>
      <w:marTop w:val="0"/>
      <w:marBottom w:val="0"/>
      <w:divBdr>
        <w:top w:val="none" w:sz="0" w:space="0" w:color="auto"/>
        <w:left w:val="none" w:sz="0" w:space="0" w:color="auto"/>
        <w:bottom w:val="none" w:sz="0" w:space="0" w:color="auto"/>
        <w:right w:val="none" w:sz="0" w:space="0" w:color="auto"/>
      </w:divBdr>
    </w:div>
    <w:div w:id="1075586753">
      <w:bodyDiv w:val="1"/>
      <w:marLeft w:val="0"/>
      <w:marRight w:val="0"/>
      <w:marTop w:val="0"/>
      <w:marBottom w:val="0"/>
      <w:divBdr>
        <w:top w:val="none" w:sz="0" w:space="0" w:color="auto"/>
        <w:left w:val="none" w:sz="0" w:space="0" w:color="auto"/>
        <w:bottom w:val="none" w:sz="0" w:space="0" w:color="auto"/>
        <w:right w:val="none" w:sz="0" w:space="0" w:color="auto"/>
      </w:divBdr>
    </w:div>
    <w:div w:id="1328745755">
      <w:bodyDiv w:val="1"/>
      <w:marLeft w:val="0"/>
      <w:marRight w:val="0"/>
      <w:marTop w:val="0"/>
      <w:marBottom w:val="0"/>
      <w:divBdr>
        <w:top w:val="none" w:sz="0" w:space="0" w:color="auto"/>
        <w:left w:val="none" w:sz="0" w:space="0" w:color="auto"/>
        <w:bottom w:val="none" w:sz="0" w:space="0" w:color="auto"/>
        <w:right w:val="none" w:sz="0" w:space="0" w:color="auto"/>
      </w:divBdr>
    </w:div>
    <w:div w:id="1659380913">
      <w:bodyDiv w:val="1"/>
      <w:marLeft w:val="0"/>
      <w:marRight w:val="0"/>
      <w:marTop w:val="0"/>
      <w:marBottom w:val="0"/>
      <w:divBdr>
        <w:top w:val="none" w:sz="0" w:space="0" w:color="auto"/>
        <w:left w:val="none" w:sz="0" w:space="0" w:color="auto"/>
        <w:bottom w:val="none" w:sz="0" w:space="0" w:color="auto"/>
        <w:right w:val="none" w:sz="0" w:space="0" w:color="auto"/>
      </w:divBdr>
    </w:div>
    <w:div w:id="1736929245">
      <w:bodyDiv w:val="1"/>
      <w:marLeft w:val="0"/>
      <w:marRight w:val="0"/>
      <w:marTop w:val="0"/>
      <w:marBottom w:val="0"/>
      <w:divBdr>
        <w:top w:val="none" w:sz="0" w:space="0" w:color="auto"/>
        <w:left w:val="none" w:sz="0" w:space="0" w:color="auto"/>
        <w:bottom w:val="none" w:sz="0" w:space="0" w:color="auto"/>
        <w:right w:val="none" w:sz="0" w:space="0" w:color="auto"/>
      </w:divBdr>
    </w:div>
    <w:div w:id="1762986380">
      <w:bodyDiv w:val="1"/>
      <w:marLeft w:val="0"/>
      <w:marRight w:val="0"/>
      <w:marTop w:val="0"/>
      <w:marBottom w:val="0"/>
      <w:divBdr>
        <w:top w:val="none" w:sz="0" w:space="0" w:color="auto"/>
        <w:left w:val="none" w:sz="0" w:space="0" w:color="auto"/>
        <w:bottom w:val="none" w:sz="0" w:space="0" w:color="auto"/>
        <w:right w:val="none" w:sz="0" w:space="0" w:color="auto"/>
      </w:divBdr>
    </w:div>
    <w:div w:id="1833911180">
      <w:bodyDiv w:val="1"/>
      <w:marLeft w:val="0"/>
      <w:marRight w:val="0"/>
      <w:marTop w:val="0"/>
      <w:marBottom w:val="0"/>
      <w:divBdr>
        <w:top w:val="none" w:sz="0" w:space="0" w:color="auto"/>
        <w:left w:val="none" w:sz="0" w:space="0" w:color="auto"/>
        <w:bottom w:val="none" w:sz="0" w:space="0" w:color="auto"/>
        <w:right w:val="none" w:sz="0" w:space="0" w:color="auto"/>
      </w:divBdr>
    </w:div>
    <w:div w:id="1957105059">
      <w:bodyDiv w:val="1"/>
      <w:marLeft w:val="0"/>
      <w:marRight w:val="0"/>
      <w:marTop w:val="0"/>
      <w:marBottom w:val="0"/>
      <w:divBdr>
        <w:top w:val="none" w:sz="0" w:space="0" w:color="auto"/>
        <w:left w:val="none" w:sz="0" w:space="0" w:color="auto"/>
        <w:bottom w:val="none" w:sz="0" w:space="0" w:color="auto"/>
        <w:right w:val="none" w:sz="0" w:space="0" w:color="auto"/>
      </w:divBdr>
    </w:div>
    <w:div w:id="2063403062">
      <w:bodyDiv w:val="1"/>
      <w:marLeft w:val="0"/>
      <w:marRight w:val="0"/>
      <w:marTop w:val="0"/>
      <w:marBottom w:val="0"/>
      <w:divBdr>
        <w:top w:val="none" w:sz="0" w:space="0" w:color="auto"/>
        <w:left w:val="none" w:sz="0" w:space="0" w:color="auto"/>
        <w:bottom w:val="none" w:sz="0" w:space="0" w:color="auto"/>
        <w:right w:val="none" w:sz="0" w:space="0" w:color="auto"/>
      </w:divBdr>
    </w:div>
    <w:div w:id="209867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42C9-76CF-43CF-A473-00F17BDD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22</Pages>
  <Words>2004</Words>
  <Characters>11426</Characters>
  <Application>Microsoft Office Word</Application>
  <DocSecurity>0</DocSecurity>
  <Lines>95</Lines>
  <Paragraphs>26</Paragraphs>
  <ScaleCrop>false</ScaleCrop>
  <Company>js</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毕明云</dc:creator>
  <cp:lastModifiedBy>刘婷婷[公募产品]</cp:lastModifiedBy>
  <cp:revision>418</cp:revision>
  <dcterms:created xsi:type="dcterms:W3CDTF">2021-07-16T03:38:00Z</dcterms:created>
  <dcterms:modified xsi:type="dcterms:W3CDTF">2023-05-08T06:55:00Z</dcterms:modified>
</cp:coreProperties>
</file>