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黑体" w:eastAsia="黑体" w:hAnsi="黑体"/>
          <w:sz w:val="24"/>
          <w:szCs w:val="24"/>
          <w14:shadow w14:blurRad="50800" w14:dist="38100" w14:dir="2700000" w14:sx="100000" w14:sy="100000" w14:kx="0" w14:ky="0" w14:algn="tl">
            <w14:srgbClr w14:val="000000">
              <w14:alpha w14:val="60000"/>
            </w14:srgbClr>
          </w14:shadow>
        </w:rPr>
      </w:pPr>
      <w:r w:rsidRPr="00B96BB7">
        <w:rPr>
          <w:rFonts w:ascii="仿宋" w:eastAsia="仿宋" w:hAnsi="仿宋" w:hint="eastAsia"/>
          <w:szCs w:val="28"/>
        </w:rPr>
        <w:t xml:space="preserve">                               </w:t>
      </w:r>
      <w:r w:rsidRPr="00B96BB7">
        <w:rPr>
          <w:rFonts w:ascii="仿宋" w:eastAsia="仿宋" w:hAnsi="仿宋" w:hint="eastAsia"/>
          <w:sz w:val="24"/>
          <w:szCs w:val="24"/>
        </w:rPr>
        <w:t xml:space="preserve"> </w:t>
      </w: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CB595B" w:rsidRPr="004A792C" w:rsidRDefault="00CB595B" w:rsidP="00F51142">
      <w:pPr>
        <w:rPr>
          <w:rFonts w:ascii="仿宋" w:eastAsia="仿宋" w:hAnsi="仿宋"/>
          <w:sz w:val="28"/>
          <w:szCs w:val="28"/>
          <w14:shadow w14:blurRad="50800" w14:dist="38100" w14:dir="2700000" w14:sx="100000" w14:sy="100000" w14:kx="0" w14:ky="0" w14:algn="tl">
            <w14:srgbClr w14:val="000000">
              <w14:alpha w14:val="60000"/>
            </w14:srgbClr>
          </w14:shadow>
        </w:rPr>
      </w:pPr>
    </w:p>
    <w:p w:rsidR="009E34DE" w:rsidRPr="005B7E0F" w:rsidRDefault="00EA20ED" w:rsidP="00EA20ED">
      <w:pPr>
        <w:jc w:val="center"/>
        <w:rPr>
          <w:rFonts w:ascii="宋体" w:hAnsi="宋体"/>
          <w:b/>
          <w:sz w:val="44"/>
          <w:szCs w:val="44"/>
        </w:rPr>
      </w:pPr>
      <w:proofErr w:type="gramStart"/>
      <w:r w:rsidRPr="005B7E0F">
        <w:rPr>
          <w:rFonts w:ascii="宋体" w:hAnsi="宋体" w:hint="eastAsia"/>
          <w:b/>
          <w:sz w:val="44"/>
          <w:szCs w:val="44"/>
        </w:rPr>
        <w:t>南方君</w:t>
      </w:r>
      <w:proofErr w:type="gramEnd"/>
      <w:r w:rsidRPr="005B7E0F">
        <w:rPr>
          <w:rFonts w:ascii="宋体" w:hAnsi="宋体" w:hint="eastAsia"/>
          <w:b/>
          <w:sz w:val="44"/>
          <w:szCs w:val="44"/>
        </w:rPr>
        <w:t>选灵活配置混合型</w:t>
      </w:r>
      <w:r w:rsidR="005D0467" w:rsidRPr="005B7E0F">
        <w:rPr>
          <w:rFonts w:ascii="宋体" w:hAnsi="宋体" w:hint="eastAsia"/>
          <w:b/>
          <w:sz w:val="44"/>
          <w:szCs w:val="44"/>
        </w:rPr>
        <w:t>证券投资基金</w:t>
      </w:r>
    </w:p>
    <w:p w:rsidR="00CB595B" w:rsidRPr="005B7E0F" w:rsidRDefault="005D0467" w:rsidP="00EA20ED">
      <w:pPr>
        <w:jc w:val="center"/>
        <w:rPr>
          <w:rFonts w:ascii="宋体" w:hAnsi="宋体"/>
          <w:b/>
          <w:sz w:val="44"/>
          <w:szCs w:val="44"/>
        </w:rPr>
      </w:pPr>
      <w:r w:rsidRPr="005B7E0F">
        <w:rPr>
          <w:rFonts w:ascii="宋体" w:hAnsi="宋体" w:hint="eastAsia"/>
          <w:b/>
          <w:sz w:val="44"/>
          <w:szCs w:val="44"/>
        </w:rPr>
        <w:t>托管</w:t>
      </w:r>
      <w:r w:rsidR="00CB595B" w:rsidRPr="005B7E0F">
        <w:rPr>
          <w:rFonts w:ascii="宋体" w:hAnsi="宋体" w:hint="eastAsia"/>
          <w:b/>
          <w:sz w:val="44"/>
          <w:szCs w:val="44"/>
        </w:rPr>
        <w:t>协议</w:t>
      </w:r>
    </w:p>
    <w:p w:rsidR="00CB595B" w:rsidRPr="00B96BB7" w:rsidRDefault="00CB595B" w:rsidP="00F51142">
      <w:pPr>
        <w:pStyle w:val="20"/>
        <w:rPr>
          <w:rFonts w:ascii="仿宋" w:eastAsia="仿宋" w:hAnsi="仿宋"/>
          <w:sz w:val="44"/>
          <w:szCs w:val="44"/>
        </w:rPr>
      </w:pPr>
    </w:p>
    <w:p w:rsidR="00CB595B" w:rsidRPr="00B96BB7" w:rsidRDefault="00CB595B" w:rsidP="00F51142">
      <w:pPr>
        <w:pStyle w:val="20"/>
        <w:rPr>
          <w:rFonts w:ascii="仿宋" w:eastAsia="仿宋" w:hAnsi="仿宋"/>
          <w:sz w:val="28"/>
          <w:szCs w:val="28"/>
        </w:rPr>
      </w:pPr>
    </w:p>
    <w:p w:rsidR="00CB595B" w:rsidRPr="00B96BB7" w:rsidRDefault="00CB595B" w:rsidP="00F51142">
      <w:pPr>
        <w:pStyle w:val="20"/>
        <w:rPr>
          <w:rFonts w:ascii="仿宋" w:eastAsia="仿宋" w:hAnsi="仿宋"/>
          <w:sz w:val="28"/>
          <w:szCs w:val="28"/>
        </w:rPr>
      </w:pPr>
    </w:p>
    <w:p w:rsidR="00CB595B" w:rsidRPr="00B96BB7" w:rsidRDefault="00CB595B" w:rsidP="00F51142">
      <w:pPr>
        <w:pStyle w:val="20"/>
        <w:rPr>
          <w:rFonts w:ascii="仿宋" w:eastAsia="仿宋" w:hAnsi="仿宋"/>
          <w:sz w:val="28"/>
          <w:szCs w:val="28"/>
        </w:rPr>
      </w:pPr>
    </w:p>
    <w:p w:rsidR="00CB595B" w:rsidRPr="00B96BB7" w:rsidRDefault="00CB595B" w:rsidP="00F51142">
      <w:pPr>
        <w:pStyle w:val="20"/>
        <w:rPr>
          <w:rFonts w:ascii="仿宋" w:eastAsia="仿宋" w:hAnsi="仿宋"/>
          <w:sz w:val="28"/>
          <w:szCs w:val="28"/>
        </w:rPr>
      </w:pPr>
    </w:p>
    <w:p w:rsidR="00CB595B" w:rsidRPr="00B96BB7" w:rsidRDefault="00CB595B" w:rsidP="00F51142">
      <w:pPr>
        <w:rPr>
          <w:rFonts w:ascii="仿宋" w:eastAsia="仿宋" w:hAnsi="仿宋"/>
          <w:b/>
          <w:sz w:val="44"/>
          <w:szCs w:val="44"/>
        </w:rPr>
      </w:pPr>
    </w:p>
    <w:p w:rsidR="00CB595B" w:rsidRPr="00B96BB7" w:rsidRDefault="00CB595B" w:rsidP="00F51142">
      <w:pPr>
        <w:rPr>
          <w:rFonts w:ascii="仿宋" w:eastAsia="仿宋" w:hAnsi="仿宋"/>
          <w:b/>
          <w:szCs w:val="28"/>
        </w:rPr>
      </w:pPr>
    </w:p>
    <w:p w:rsidR="00CB595B" w:rsidRPr="00B96BB7" w:rsidRDefault="00CB595B" w:rsidP="00F51142">
      <w:pPr>
        <w:rPr>
          <w:rFonts w:ascii="仿宋" w:eastAsia="仿宋" w:hAnsi="仿宋"/>
          <w:b/>
          <w:bCs/>
          <w:sz w:val="28"/>
          <w:szCs w:val="28"/>
        </w:rPr>
      </w:pPr>
    </w:p>
    <w:p w:rsidR="00CB595B" w:rsidRPr="00B96BB7" w:rsidRDefault="00CB595B" w:rsidP="00F51142">
      <w:pPr>
        <w:rPr>
          <w:rFonts w:ascii="仿宋" w:eastAsia="仿宋" w:hAnsi="仿宋"/>
          <w:b/>
          <w:bCs/>
          <w:sz w:val="28"/>
          <w:szCs w:val="28"/>
        </w:rPr>
      </w:pPr>
    </w:p>
    <w:p w:rsidR="00F778EE" w:rsidRPr="00B96BB7" w:rsidRDefault="00F778EE" w:rsidP="00F51142">
      <w:pPr>
        <w:rPr>
          <w:rFonts w:ascii="仿宋" w:eastAsia="仿宋" w:hAnsi="仿宋"/>
          <w:b/>
          <w:bCs/>
          <w:sz w:val="28"/>
          <w:szCs w:val="28"/>
        </w:rPr>
      </w:pPr>
    </w:p>
    <w:p w:rsidR="00F778EE" w:rsidRPr="00B96BB7" w:rsidRDefault="00F778EE" w:rsidP="00F51142">
      <w:pPr>
        <w:rPr>
          <w:rFonts w:ascii="仿宋" w:eastAsia="仿宋" w:hAnsi="仿宋"/>
          <w:b/>
          <w:bCs/>
          <w:sz w:val="28"/>
          <w:szCs w:val="28"/>
        </w:rPr>
      </w:pPr>
    </w:p>
    <w:p w:rsidR="00701F81" w:rsidRPr="00701F81" w:rsidRDefault="00701F81" w:rsidP="009A46CF">
      <w:pPr>
        <w:ind w:firstLineChars="450" w:firstLine="1626"/>
        <w:rPr>
          <w:b/>
          <w:sz w:val="36"/>
        </w:rPr>
      </w:pPr>
      <w:bookmarkStart w:id="0" w:name="_Toc139992301"/>
      <w:bookmarkStart w:id="1" w:name="_Toc139991726"/>
      <w:bookmarkStart w:id="2" w:name="_Toc123701383"/>
      <w:bookmarkStart w:id="3" w:name="_Toc123112263"/>
      <w:bookmarkStart w:id="4" w:name="_Toc123112224"/>
      <w:r w:rsidRPr="00701F81">
        <w:rPr>
          <w:b/>
          <w:sz w:val="36"/>
        </w:rPr>
        <w:t>基金管理人：</w:t>
      </w:r>
      <w:bookmarkEnd w:id="0"/>
      <w:bookmarkEnd w:id="1"/>
      <w:bookmarkEnd w:id="2"/>
      <w:bookmarkEnd w:id="3"/>
      <w:bookmarkEnd w:id="4"/>
      <w:r w:rsidR="00226794">
        <w:rPr>
          <w:rFonts w:hint="eastAsia"/>
          <w:b/>
          <w:sz w:val="36"/>
        </w:rPr>
        <w:t>南方基金管理股份有限公司</w:t>
      </w:r>
    </w:p>
    <w:p w:rsidR="00701F81" w:rsidRDefault="00701F81" w:rsidP="009A46CF">
      <w:pPr>
        <w:ind w:firstLineChars="450" w:firstLine="1626"/>
        <w:rPr>
          <w:b/>
          <w:sz w:val="36"/>
        </w:rPr>
      </w:pPr>
      <w:bookmarkStart w:id="5" w:name="_Toc123112225"/>
      <w:bookmarkStart w:id="6" w:name="_Toc123112264"/>
      <w:bookmarkStart w:id="7" w:name="_Toc123701384"/>
      <w:bookmarkStart w:id="8" w:name="_Toc139991727"/>
      <w:bookmarkStart w:id="9" w:name="_Toc139992302"/>
      <w:r w:rsidRPr="00701F81">
        <w:rPr>
          <w:b/>
          <w:sz w:val="36"/>
        </w:rPr>
        <w:t>基金托管人：</w:t>
      </w:r>
      <w:bookmarkEnd w:id="5"/>
      <w:bookmarkEnd w:id="6"/>
      <w:bookmarkEnd w:id="7"/>
      <w:bookmarkEnd w:id="8"/>
      <w:bookmarkEnd w:id="9"/>
      <w:r w:rsidRPr="00701F81">
        <w:rPr>
          <w:rFonts w:hint="eastAsia"/>
          <w:b/>
          <w:sz w:val="36"/>
        </w:rPr>
        <w:t>中信银行股份有限公司</w:t>
      </w:r>
      <w:r>
        <w:rPr>
          <w:b/>
          <w:sz w:val="36"/>
        </w:rPr>
        <w:t xml:space="preserve">           </w:t>
      </w:r>
    </w:p>
    <w:p w:rsidR="00701F81" w:rsidRDefault="00701F81" w:rsidP="00701F81">
      <w:pPr>
        <w:jc w:val="center"/>
        <w:rPr>
          <w:bCs/>
          <w:sz w:val="32"/>
        </w:rPr>
      </w:pPr>
    </w:p>
    <w:p w:rsidR="00701F81" w:rsidRDefault="000E399F" w:rsidP="00701F81">
      <w:pPr>
        <w:jc w:val="center"/>
        <w:rPr>
          <w:bCs/>
          <w:sz w:val="28"/>
        </w:rPr>
      </w:pPr>
      <w:r>
        <w:rPr>
          <w:rFonts w:hint="eastAsia"/>
          <w:bCs/>
          <w:sz w:val="28"/>
        </w:rPr>
        <w:t>2</w:t>
      </w:r>
      <w:r>
        <w:rPr>
          <w:bCs/>
          <w:sz w:val="28"/>
        </w:rPr>
        <w:t>024</w:t>
      </w:r>
      <w:r>
        <w:rPr>
          <w:rFonts w:hint="eastAsia"/>
          <w:bCs/>
          <w:sz w:val="28"/>
        </w:rPr>
        <w:t>年</w:t>
      </w:r>
      <w:r>
        <w:rPr>
          <w:rFonts w:hint="eastAsia"/>
          <w:bCs/>
          <w:sz w:val="28"/>
        </w:rPr>
        <w:t>4</w:t>
      </w:r>
      <w:r>
        <w:rPr>
          <w:rFonts w:hint="eastAsia"/>
          <w:bCs/>
          <w:sz w:val="28"/>
        </w:rPr>
        <w:t>月</w:t>
      </w:r>
    </w:p>
    <w:p w:rsidR="00552CCB" w:rsidRDefault="00552CCB" w:rsidP="00F51142">
      <w:pPr>
        <w:rPr>
          <w:rFonts w:ascii="仿宋" w:eastAsia="仿宋" w:hAnsi="仿宋"/>
          <w:b/>
          <w:bCs/>
          <w:sz w:val="28"/>
          <w:szCs w:val="28"/>
        </w:rPr>
      </w:pPr>
    </w:p>
    <w:p w:rsidR="00701F81" w:rsidRPr="00B96BB7" w:rsidRDefault="004A792C" w:rsidP="00F51142">
      <w:pPr>
        <w:rPr>
          <w:rFonts w:ascii="仿宋" w:eastAsia="仿宋" w:hAnsi="仿宋"/>
          <w:b/>
          <w:bCs/>
          <w:sz w:val="28"/>
          <w:szCs w:val="28"/>
        </w:rPr>
      </w:pPr>
      <w:r>
        <w:rPr>
          <w:rFonts w:ascii="仿宋" w:eastAsia="仿宋" w:hAnsi="仿宋" w:hint="eastAsia"/>
          <w:b/>
          <w:bCs/>
          <w:noProof/>
          <w:sz w:val="28"/>
          <w:szCs w:val="28"/>
        </w:rPr>
        <w:drawing>
          <wp:anchor distT="0" distB="0" distL="114300" distR="114300" simplePos="0" relativeHeight="251657728" behindDoc="0" locked="0" layoutInCell="1" allowOverlap="1">
            <wp:simplePos x="0" y="0"/>
            <wp:positionH relativeFrom="column">
              <wp:posOffset>2052955</wp:posOffset>
            </wp:positionH>
            <wp:positionV relativeFrom="paragraph">
              <wp:posOffset>188595</wp:posOffset>
            </wp:positionV>
            <wp:extent cx="1390650" cy="497205"/>
            <wp:effectExtent l="0" t="0" r="0" b="0"/>
            <wp:wrapNone/>
            <wp:docPr id="2" name="图片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DDE" w:rsidRPr="000028F6" w:rsidRDefault="00F778EE" w:rsidP="000028F6">
      <w:pPr>
        <w:adjustRightInd w:val="0"/>
        <w:snapToGrid w:val="0"/>
        <w:spacing w:line="360" w:lineRule="auto"/>
        <w:ind w:firstLineChars="202" w:firstLine="566"/>
        <w:rPr>
          <w:rFonts w:ascii="宋体" w:hAnsi="宋体"/>
          <w:szCs w:val="21"/>
          <w:u w:val="single"/>
        </w:rPr>
      </w:pPr>
      <w:r w:rsidRPr="00B96BB7">
        <w:rPr>
          <w:rFonts w:ascii="仿宋" w:eastAsia="仿宋" w:hAnsi="仿宋"/>
          <w:sz w:val="28"/>
          <w:szCs w:val="28"/>
        </w:rPr>
        <w:br w:type="page"/>
      </w:r>
    </w:p>
    <w:p w:rsidR="00CD0DA6" w:rsidRDefault="00CD0DA6" w:rsidP="009A46CF">
      <w:pPr>
        <w:adjustRightInd w:val="0"/>
        <w:snapToGrid w:val="0"/>
        <w:spacing w:line="360" w:lineRule="auto"/>
        <w:ind w:firstLineChars="202" w:firstLine="608"/>
        <w:jc w:val="center"/>
        <w:rPr>
          <w:rFonts w:ascii="宋体" w:hAnsi="宋体"/>
          <w:b/>
          <w:sz w:val="30"/>
          <w:szCs w:val="30"/>
        </w:rPr>
      </w:pPr>
      <w:r w:rsidRPr="00574FD7">
        <w:rPr>
          <w:rFonts w:ascii="宋体" w:hAnsi="宋体" w:hint="eastAsia"/>
          <w:b/>
          <w:sz w:val="30"/>
          <w:szCs w:val="30"/>
        </w:rPr>
        <w:lastRenderedPageBreak/>
        <w:t>目录</w:t>
      </w:r>
    </w:p>
    <w:p w:rsidR="00574FD7" w:rsidRPr="00574FD7" w:rsidRDefault="00574FD7" w:rsidP="009A46CF">
      <w:pPr>
        <w:adjustRightInd w:val="0"/>
        <w:snapToGrid w:val="0"/>
        <w:spacing w:line="360" w:lineRule="auto"/>
        <w:ind w:firstLineChars="202" w:firstLine="608"/>
        <w:jc w:val="center"/>
        <w:rPr>
          <w:rFonts w:ascii="宋体" w:hAnsi="宋体"/>
          <w:b/>
          <w:sz w:val="30"/>
          <w:szCs w:val="30"/>
        </w:rPr>
      </w:pPr>
    </w:p>
    <w:p w:rsidR="00AC2204" w:rsidRDefault="002B1B94" w:rsidP="00AC2204">
      <w:pPr>
        <w:pStyle w:val="11"/>
        <w:adjustRightInd w:val="0"/>
        <w:snapToGrid w:val="0"/>
        <w:spacing w:line="240" w:lineRule="auto"/>
        <w:rPr>
          <w:rFonts w:ascii="Calibri" w:hAnsi="Calibri"/>
          <w:sz w:val="21"/>
          <w:szCs w:val="22"/>
        </w:rPr>
      </w:pPr>
      <w:r>
        <w:rPr>
          <w:szCs w:val="21"/>
          <w:u w:val="single"/>
        </w:rPr>
        <w:fldChar w:fldCharType="begin"/>
      </w:r>
      <w:r w:rsidR="00AC2204">
        <w:rPr>
          <w:szCs w:val="21"/>
          <w:u w:val="single"/>
        </w:rPr>
        <w:instrText xml:space="preserve"> </w:instrText>
      </w:r>
      <w:r w:rsidR="00AC2204">
        <w:rPr>
          <w:rFonts w:hint="eastAsia"/>
          <w:szCs w:val="21"/>
          <w:u w:val="single"/>
        </w:rPr>
        <w:instrText>TOC \o "1-3" \h \z \u</w:instrText>
      </w:r>
      <w:r w:rsidR="00AC2204">
        <w:rPr>
          <w:szCs w:val="21"/>
          <w:u w:val="single"/>
        </w:rPr>
        <w:instrText xml:space="preserve"> </w:instrText>
      </w:r>
      <w:r>
        <w:rPr>
          <w:szCs w:val="21"/>
          <w:u w:val="single"/>
        </w:rPr>
        <w:fldChar w:fldCharType="separate"/>
      </w:r>
      <w:hyperlink w:anchor="_Toc414551248" w:history="1">
        <w:r w:rsidR="00AC2204" w:rsidRPr="004C6910">
          <w:rPr>
            <w:rStyle w:val="ae"/>
            <w:rFonts w:hint="eastAsia"/>
            <w:bCs/>
          </w:rPr>
          <w:t>第一条</w:t>
        </w:r>
        <w:r w:rsidR="00AC2204" w:rsidRPr="004C6910">
          <w:rPr>
            <w:rStyle w:val="ae"/>
            <w:bCs/>
          </w:rPr>
          <w:t xml:space="preserve"> </w:t>
        </w:r>
        <w:r w:rsidR="00AC2204" w:rsidRPr="004C6910">
          <w:rPr>
            <w:rStyle w:val="ae"/>
            <w:rFonts w:hint="eastAsia"/>
            <w:bCs/>
          </w:rPr>
          <w:t>基金托管协议当事人</w:t>
        </w:r>
        <w:r w:rsidR="00AC2204">
          <w:rPr>
            <w:webHidden/>
          </w:rPr>
          <w:tab/>
        </w:r>
        <w:r>
          <w:rPr>
            <w:webHidden/>
          </w:rPr>
          <w:fldChar w:fldCharType="begin"/>
        </w:r>
        <w:r w:rsidR="00AC2204">
          <w:rPr>
            <w:webHidden/>
          </w:rPr>
          <w:instrText xml:space="preserve"> PAGEREF _Toc414551248 \h </w:instrText>
        </w:r>
        <w:r>
          <w:rPr>
            <w:webHidden/>
          </w:rPr>
        </w:r>
        <w:r>
          <w:rPr>
            <w:webHidden/>
          </w:rPr>
          <w:fldChar w:fldCharType="separate"/>
        </w:r>
        <w:r w:rsidR="00465A51">
          <w:rPr>
            <w:webHidden/>
          </w:rPr>
          <w:t>2</w:t>
        </w:r>
        <w:r>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49" w:history="1">
        <w:r w:rsidR="00AC2204" w:rsidRPr="004C6910">
          <w:rPr>
            <w:rStyle w:val="ae"/>
            <w:rFonts w:hint="eastAsia"/>
            <w:bCs/>
          </w:rPr>
          <w:t>第二条</w:t>
        </w:r>
        <w:r w:rsidR="00AC2204" w:rsidRPr="004C6910">
          <w:rPr>
            <w:rStyle w:val="ae"/>
            <w:bCs/>
          </w:rPr>
          <w:t xml:space="preserve"> </w:t>
        </w:r>
        <w:r w:rsidR="00AC2204" w:rsidRPr="004C6910">
          <w:rPr>
            <w:rStyle w:val="ae"/>
            <w:rFonts w:hint="eastAsia"/>
            <w:bCs/>
          </w:rPr>
          <w:t>基金托管协议的依据、目的和原则</w:t>
        </w:r>
        <w:r w:rsidR="00AC2204">
          <w:rPr>
            <w:webHidden/>
          </w:rPr>
          <w:tab/>
        </w:r>
        <w:r w:rsidR="002B1B94">
          <w:rPr>
            <w:webHidden/>
          </w:rPr>
          <w:fldChar w:fldCharType="begin"/>
        </w:r>
        <w:r w:rsidR="00AC2204">
          <w:rPr>
            <w:webHidden/>
          </w:rPr>
          <w:instrText xml:space="preserve"> PAGEREF _Toc414551249 \h </w:instrText>
        </w:r>
        <w:r w:rsidR="002B1B94">
          <w:rPr>
            <w:webHidden/>
          </w:rPr>
        </w:r>
        <w:r w:rsidR="002B1B94">
          <w:rPr>
            <w:webHidden/>
          </w:rPr>
          <w:fldChar w:fldCharType="separate"/>
        </w:r>
        <w:r w:rsidR="00465A51">
          <w:rPr>
            <w:webHidden/>
          </w:rPr>
          <w:t>3</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0" w:history="1">
        <w:r w:rsidR="00AC2204" w:rsidRPr="004C6910">
          <w:rPr>
            <w:rStyle w:val="ae"/>
            <w:rFonts w:hint="eastAsia"/>
            <w:bCs/>
          </w:rPr>
          <w:t>第三条</w:t>
        </w:r>
        <w:r w:rsidR="00AC2204" w:rsidRPr="004C6910">
          <w:rPr>
            <w:rStyle w:val="ae"/>
            <w:bCs/>
          </w:rPr>
          <w:t xml:space="preserve"> </w:t>
        </w:r>
        <w:r w:rsidR="00AC2204" w:rsidRPr="004C6910">
          <w:rPr>
            <w:rStyle w:val="ae"/>
            <w:rFonts w:hint="eastAsia"/>
            <w:bCs/>
          </w:rPr>
          <w:t>基金托管人对基金管理人的业务监督和核查</w:t>
        </w:r>
        <w:r w:rsidR="00AC2204">
          <w:rPr>
            <w:webHidden/>
          </w:rPr>
          <w:tab/>
        </w:r>
        <w:r w:rsidR="002B1B94">
          <w:rPr>
            <w:webHidden/>
          </w:rPr>
          <w:fldChar w:fldCharType="begin"/>
        </w:r>
        <w:r w:rsidR="00AC2204">
          <w:rPr>
            <w:webHidden/>
          </w:rPr>
          <w:instrText xml:space="preserve"> PAGEREF _Toc414551250 \h </w:instrText>
        </w:r>
        <w:r w:rsidR="002B1B94">
          <w:rPr>
            <w:webHidden/>
          </w:rPr>
        </w:r>
        <w:r w:rsidR="002B1B94">
          <w:rPr>
            <w:webHidden/>
          </w:rPr>
          <w:fldChar w:fldCharType="separate"/>
        </w:r>
        <w:r w:rsidR="00465A51">
          <w:rPr>
            <w:webHidden/>
          </w:rPr>
          <w:t>4</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1" w:history="1">
        <w:r w:rsidR="00AC2204" w:rsidRPr="004C6910">
          <w:rPr>
            <w:rStyle w:val="ae"/>
            <w:rFonts w:hint="eastAsia"/>
            <w:bCs/>
          </w:rPr>
          <w:t>第四条</w:t>
        </w:r>
        <w:r w:rsidR="00AC2204" w:rsidRPr="004C6910">
          <w:rPr>
            <w:rStyle w:val="ae"/>
            <w:bCs/>
          </w:rPr>
          <w:t xml:space="preserve"> </w:t>
        </w:r>
        <w:r w:rsidR="00AC2204" w:rsidRPr="004C6910">
          <w:rPr>
            <w:rStyle w:val="ae"/>
            <w:rFonts w:hint="eastAsia"/>
            <w:bCs/>
          </w:rPr>
          <w:t>基金管理人对基金托管人的业务核查</w:t>
        </w:r>
        <w:r w:rsidR="00AC2204">
          <w:rPr>
            <w:webHidden/>
          </w:rPr>
          <w:tab/>
        </w:r>
        <w:r w:rsidR="002B1B94">
          <w:rPr>
            <w:webHidden/>
          </w:rPr>
          <w:fldChar w:fldCharType="begin"/>
        </w:r>
        <w:r w:rsidR="00AC2204">
          <w:rPr>
            <w:webHidden/>
          </w:rPr>
          <w:instrText xml:space="preserve"> PAGEREF _Toc414551251 \h </w:instrText>
        </w:r>
        <w:r w:rsidR="002B1B94">
          <w:rPr>
            <w:webHidden/>
          </w:rPr>
        </w:r>
        <w:r w:rsidR="002B1B94">
          <w:rPr>
            <w:webHidden/>
          </w:rPr>
          <w:fldChar w:fldCharType="separate"/>
        </w:r>
        <w:r w:rsidR="00465A51">
          <w:rPr>
            <w:webHidden/>
          </w:rPr>
          <w:t>11</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2" w:history="1">
        <w:r w:rsidR="00AC2204" w:rsidRPr="004C6910">
          <w:rPr>
            <w:rStyle w:val="ae"/>
            <w:rFonts w:hint="eastAsia"/>
            <w:bCs/>
          </w:rPr>
          <w:t>第五条</w:t>
        </w:r>
        <w:r w:rsidR="00AC2204" w:rsidRPr="004C6910">
          <w:rPr>
            <w:rStyle w:val="ae"/>
            <w:bCs/>
          </w:rPr>
          <w:t xml:space="preserve"> </w:t>
        </w:r>
        <w:r w:rsidR="00AC2204" w:rsidRPr="004C6910">
          <w:rPr>
            <w:rStyle w:val="ae"/>
            <w:rFonts w:hint="eastAsia"/>
            <w:bCs/>
          </w:rPr>
          <w:t>基金财产保管</w:t>
        </w:r>
        <w:r w:rsidR="00AC2204">
          <w:rPr>
            <w:webHidden/>
          </w:rPr>
          <w:tab/>
        </w:r>
        <w:r w:rsidR="002B1B94">
          <w:rPr>
            <w:webHidden/>
          </w:rPr>
          <w:fldChar w:fldCharType="begin"/>
        </w:r>
        <w:r w:rsidR="00AC2204">
          <w:rPr>
            <w:webHidden/>
          </w:rPr>
          <w:instrText xml:space="preserve"> PAGEREF _Toc414551252 \h </w:instrText>
        </w:r>
        <w:r w:rsidR="002B1B94">
          <w:rPr>
            <w:webHidden/>
          </w:rPr>
        </w:r>
        <w:r w:rsidR="002B1B94">
          <w:rPr>
            <w:webHidden/>
          </w:rPr>
          <w:fldChar w:fldCharType="separate"/>
        </w:r>
        <w:r w:rsidR="00465A51">
          <w:rPr>
            <w:webHidden/>
          </w:rPr>
          <w:t>11</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3" w:history="1">
        <w:r w:rsidR="00AC2204" w:rsidRPr="004C6910">
          <w:rPr>
            <w:rStyle w:val="ae"/>
            <w:rFonts w:hint="eastAsia"/>
            <w:bCs/>
          </w:rPr>
          <w:t>第六条</w:t>
        </w:r>
        <w:r w:rsidR="00AC2204" w:rsidRPr="004C6910">
          <w:rPr>
            <w:rStyle w:val="ae"/>
            <w:bCs/>
          </w:rPr>
          <w:t xml:space="preserve"> </w:t>
        </w:r>
        <w:r w:rsidR="00AC2204" w:rsidRPr="004C6910">
          <w:rPr>
            <w:rStyle w:val="ae"/>
            <w:rFonts w:hint="eastAsia"/>
            <w:bCs/>
          </w:rPr>
          <w:t>指令的发送、确认和执行</w:t>
        </w:r>
        <w:r w:rsidR="00AC2204">
          <w:rPr>
            <w:webHidden/>
          </w:rPr>
          <w:tab/>
        </w:r>
        <w:r w:rsidR="002B1B94">
          <w:rPr>
            <w:webHidden/>
          </w:rPr>
          <w:fldChar w:fldCharType="begin"/>
        </w:r>
        <w:r w:rsidR="00AC2204">
          <w:rPr>
            <w:webHidden/>
          </w:rPr>
          <w:instrText xml:space="preserve"> PAGEREF _Toc414551253 \h </w:instrText>
        </w:r>
        <w:r w:rsidR="002B1B94">
          <w:rPr>
            <w:webHidden/>
          </w:rPr>
        </w:r>
        <w:r w:rsidR="002B1B94">
          <w:rPr>
            <w:webHidden/>
          </w:rPr>
          <w:fldChar w:fldCharType="separate"/>
        </w:r>
        <w:r w:rsidR="00465A51">
          <w:rPr>
            <w:webHidden/>
          </w:rPr>
          <w:t>13</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4" w:history="1">
        <w:r w:rsidR="00AC2204" w:rsidRPr="004C6910">
          <w:rPr>
            <w:rStyle w:val="ae"/>
            <w:rFonts w:hint="eastAsia"/>
            <w:bCs/>
          </w:rPr>
          <w:t>第七条</w:t>
        </w:r>
        <w:r w:rsidR="00AC2204" w:rsidRPr="004C6910">
          <w:rPr>
            <w:rStyle w:val="ae"/>
            <w:bCs/>
          </w:rPr>
          <w:t xml:space="preserve"> </w:t>
        </w:r>
        <w:r w:rsidR="00AC2204" w:rsidRPr="004C6910">
          <w:rPr>
            <w:rStyle w:val="ae"/>
            <w:rFonts w:hint="eastAsia"/>
            <w:bCs/>
          </w:rPr>
          <w:t>交易及清算交收安排</w:t>
        </w:r>
        <w:r w:rsidR="00AC2204">
          <w:rPr>
            <w:webHidden/>
          </w:rPr>
          <w:tab/>
        </w:r>
        <w:r w:rsidR="002B1B94">
          <w:rPr>
            <w:webHidden/>
          </w:rPr>
          <w:fldChar w:fldCharType="begin"/>
        </w:r>
        <w:r w:rsidR="00AC2204">
          <w:rPr>
            <w:webHidden/>
          </w:rPr>
          <w:instrText xml:space="preserve"> PAGEREF _Toc414551254 \h </w:instrText>
        </w:r>
        <w:r w:rsidR="002B1B94">
          <w:rPr>
            <w:webHidden/>
          </w:rPr>
        </w:r>
        <w:r w:rsidR="002B1B94">
          <w:rPr>
            <w:webHidden/>
          </w:rPr>
          <w:fldChar w:fldCharType="separate"/>
        </w:r>
        <w:r w:rsidR="00465A51">
          <w:rPr>
            <w:webHidden/>
          </w:rPr>
          <w:t>15</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5" w:history="1">
        <w:r w:rsidR="00AC2204" w:rsidRPr="004C6910">
          <w:rPr>
            <w:rStyle w:val="ae"/>
            <w:rFonts w:hint="eastAsia"/>
            <w:bCs/>
          </w:rPr>
          <w:t>第八条</w:t>
        </w:r>
        <w:r w:rsidR="00AC2204" w:rsidRPr="004C6910">
          <w:rPr>
            <w:rStyle w:val="ae"/>
            <w:bCs/>
          </w:rPr>
          <w:t xml:space="preserve"> </w:t>
        </w:r>
        <w:r w:rsidR="00AC2204" w:rsidRPr="004C6910">
          <w:rPr>
            <w:rStyle w:val="ae"/>
            <w:rFonts w:hint="eastAsia"/>
            <w:bCs/>
          </w:rPr>
          <w:t>基金资产净值计算和会计核算</w:t>
        </w:r>
        <w:r w:rsidR="00AC2204">
          <w:rPr>
            <w:webHidden/>
          </w:rPr>
          <w:tab/>
        </w:r>
        <w:r w:rsidR="002B1B94">
          <w:rPr>
            <w:webHidden/>
          </w:rPr>
          <w:fldChar w:fldCharType="begin"/>
        </w:r>
        <w:r w:rsidR="00AC2204">
          <w:rPr>
            <w:webHidden/>
          </w:rPr>
          <w:instrText xml:space="preserve"> PAGEREF _Toc414551255 \h </w:instrText>
        </w:r>
        <w:r w:rsidR="002B1B94">
          <w:rPr>
            <w:webHidden/>
          </w:rPr>
        </w:r>
        <w:r w:rsidR="002B1B94">
          <w:rPr>
            <w:webHidden/>
          </w:rPr>
          <w:fldChar w:fldCharType="separate"/>
        </w:r>
        <w:r w:rsidR="00465A51">
          <w:rPr>
            <w:webHidden/>
          </w:rPr>
          <w:t>17</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6" w:history="1">
        <w:r w:rsidR="00AC2204" w:rsidRPr="004C6910">
          <w:rPr>
            <w:rStyle w:val="ae"/>
            <w:rFonts w:hint="eastAsia"/>
            <w:bCs/>
          </w:rPr>
          <w:t>第九条</w:t>
        </w:r>
        <w:r w:rsidR="00AC2204" w:rsidRPr="004C6910">
          <w:rPr>
            <w:rStyle w:val="ae"/>
            <w:bCs/>
          </w:rPr>
          <w:t xml:space="preserve"> </w:t>
        </w:r>
        <w:r w:rsidR="00AC2204" w:rsidRPr="004C6910">
          <w:rPr>
            <w:rStyle w:val="ae"/>
            <w:rFonts w:hint="eastAsia"/>
            <w:bCs/>
          </w:rPr>
          <w:t>基金收益分配</w:t>
        </w:r>
        <w:r w:rsidR="00AC2204">
          <w:rPr>
            <w:webHidden/>
          </w:rPr>
          <w:tab/>
        </w:r>
        <w:r w:rsidR="002B1B94">
          <w:rPr>
            <w:webHidden/>
          </w:rPr>
          <w:fldChar w:fldCharType="begin"/>
        </w:r>
        <w:r w:rsidR="00AC2204">
          <w:rPr>
            <w:webHidden/>
          </w:rPr>
          <w:instrText xml:space="preserve"> PAGEREF _Toc414551256 \h </w:instrText>
        </w:r>
        <w:r w:rsidR="002B1B94">
          <w:rPr>
            <w:webHidden/>
          </w:rPr>
        </w:r>
        <w:r w:rsidR="002B1B94">
          <w:rPr>
            <w:webHidden/>
          </w:rPr>
          <w:fldChar w:fldCharType="separate"/>
        </w:r>
        <w:r w:rsidR="00465A51">
          <w:rPr>
            <w:webHidden/>
          </w:rPr>
          <w:t>20</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7" w:history="1">
        <w:r w:rsidR="00AC2204" w:rsidRPr="004C6910">
          <w:rPr>
            <w:rStyle w:val="ae"/>
            <w:rFonts w:hint="eastAsia"/>
            <w:bCs/>
          </w:rPr>
          <w:t>第十条</w:t>
        </w:r>
        <w:r w:rsidR="00AC2204" w:rsidRPr="004C6910">
          <w:rPr>
            <w:rStyle w:val="ae"/>
            <w:bCs/>
          </w:rPr>
          <w:t xml:space="preserve"> </w:t>
        </w:r>
        <w:r w:rsidR="00AC2204" w:rsidRPr="004C6910">
          <w:rPr>
            <w:rStyle w:val="ae"/>
            <w:rFonts w:hint="eastAsia"/>
            <w:bCs/>
          </w:rPr>
          <w:t>信息披露</w:t>
        </w:r>
        <w:r w:rsidR="00AC2204">
          <w:rPr>
            <w:webHidden/>
          </w:rPr>
          <w:tab/>
        </w:r>
        <w:r w:rsidR="002B1B94">
          <w:rPr>
            <w:webHidden/>
          </w:rPr>
          <w:fldChar w:fldCharType="begin"/>
        </w:r>
        <w:r w:rsidR="00AC2204">
          <w:rPr>
            <w:webHidden/>
          </w:rPr>
          <w:instrText xml:space="preserve"> PAGEREF _Toc414551257 \h </w:instrText>
        </w:r>
        <w:r w:rsidR="002B1B94">
          <w:rPr>
            <w:webHidden/>
          </w:rPr>
        </w:r>
        <w:r w:rsidR="002B1B94">
          <w:rPr>
            <w:webHidden/>
          </w:rPr>
          <w:fldChar w:fldCharType="separate"/>
        </w:r>
        <w:r w:rsidR="00465A51">
          <w:rPr>
            <w:webHidden/>
          </w:rPr>
          <w:t>21</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8" w:history="1">
        <w:r w:rsidR="00AC2204" w:rsidRPr="004C6910">
          <w:rPr>
            <w:rStyle w:val="ae"/>
            <w:rFonts w:hint="eastAsia"/>
            <w:bCs/>
          </w:rPr>
          <w:t>第十一条</w:t>
        </w:r>
        <w:r w:rsidR="00AC2204" w:rsidRPr="004C6910">
          <w:rPr>
            <w:rStyle w:val="ae"/>
            <w:bCs/>
          </w:rPr>
          <w:t xml:space="preserve"> </w:t>
        </w:r>
        <w:r w:rsidR="00AC2204" w:rsidRPr="004C6910">
          <w:rPr>
            <w:rStyle w:val="ae"/>
            <w:rFonts w:hint="eastAsia"/>
            <w:bCs/>
          </w:rPr>
          <w:t>基金费用</w:t>
        </w:r>
        <w:r w:rsidR="00AC2204">
          <w:rPr>
            <w:webHidden/>
          </w:rPr>
          <w:tab/>
        </w:r>
        <w:r w:rsidR="002B1B94">
          <w:rPr>
            <w:webHidden/>
          </w:rPr>
          <w:fldChar w:fldCharType="begin"/>
        </w:r>
        <w:r w:rsidR="00AC2204">
          <w:rPr>
            <w:webHidden/>
          </w:rPr>
          <w:instrText xml:space="preserve"> PAGEREF _Toc414551258 \h </w:instrText>
        </w:r>
        <w:r w:rsidR="002B1B94">
          <w:rPr>
            <w:webHidden/>
          </w:rPr>
        </w:r>
        <w:r w:rsidR="002B1B94">
          <w:rPr>
            <w:webHidden/>
          </w:rPr>
          <w:fldChar w:fldCharType="separate"/>
        </w:r>
        <w:r w:rsidR="00465A51">
          <w:rPr>
            <w:webHidden/>
          </w:rPr>
          <w:t>23</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59" w:history="1">
        <w:r w:rsidR="00AC2204" w:rsidRPr="004C6910">
          <w:rPr>
            <w:rStyle w:val="ae"/>
            <w:rFonts w:hint="eastAsia"/>
            <w:bCs/>
          </w:rPr>
          <w:t>第十二条</w:t>
        </w:r>
        <w:r w:rsidR="00AC2204" w:rsidRPr="004C6910">
          <w:rPr>
            <w:rStyle w:val="ae"/>
            <w:bCs/>
          </w:rPr>
          <w:t xml:space="preserve"> </w:t>
        </w:r>
        <w:r w:rsidR="00AC2204" w:rsidRPr="004C6910">
          <w:rPr>
            <w:rStyle w:val="ae"/>
            <w:rFonts w:hint="eastAsia"/>
            <w:bCs/>
          </w:rPr>
          <w:t>基金份额持有人名册的保管</w:t>
        </w:r>
        <w:r w:rsidR="00AC2204">
          <w:rPr>
            <w:webHidden/>
          </w:rPr>
          <w:tab/>
        </w:r>
        <w:r w:rsidR="002B1B94">
          <w:rPr>
            <w:webHidden/>
          </w:rPr>
          <w:fldChar w:fldCharType="begin"/>
        </w:r>
        <w:r w:rsidR="00AC2204">
          <w:rPr>
            <w:webHidden/>
          </w:rPr>
          <w:instrText xml:space="preserve"> PAGEREF _Toc414551259 \h </w:instrText>
        </w:r>
        <w:r w:rsidR="002B1B94">
          <w:rPr>
            <w:webHidden/>
          </w:rPr>
        </w:r>
        <w:r w:rsidR="002B1B94">
          <w:rPr>
            <w:webHidden/>
          </w:rPr>
          <w:fldChar w:fldCharType="separate"/>
        </w:r>
        <w:r w:rsidR="00465A51">
          <w:rPr>
            <w:webHidden/>
          </w:rPr>
          <w:t>24</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0" w:history="1">
        <w:r w:rsidR="00AC2204" w:rsidRPr="004C6910">
          <w:rPr>
            <w:rStyle w:val="ae"/>
            <w:rFonts w:hint="eastAsia"/>
            <w:bCs/>
          </w:rPr>
          <w:t>第十三条</w:t>
        </w:r>
        <w:r w:rsidR="00AC2204" w:rsidRPr="004C6910">
          <w:rPr>
            <w:rStyle w:val="ae"/>
            <w:bCs/>
          </w:rPr>
          <w:t xml:space="preserve"> </w:t>
        </w:r>
        <w:r w:rsidR="00AC2204" w:rsidRPr="004C6910">
          <w:rPr>
            <w:rStyle w:val="ae"/>
            <w:rFonts w:hint="eastAsia"/>
            <w:bCs/>
          </w:rPr>
          <w:t>基金有关文件和档案的保存</w:t>
        </w:r>
        <w:r w:rsidR="00AC2204">
          <w:rPr>
            <w:webHidden/>
          </w:rPr>
          <w:tab/>
        </w:r>
        <w:r w:rsidR="002B1B94">
          <w:rPr>
            <w:webHidden/>
          </w:rPr>
          <w:fldChar w:fldCharType="begin"/>
        </w:r>
        <w:r w:rsidR="00AC2204">
          <w:rPr>
            <w:webHidden/>
          </w:rPr>
          <w:instrText xml:space="preserve"> PAGEREF _Toc414551260 \h </w:instrText>
        </w:r>
        <w:r w:rsidR="002B1B94">
          <w:rPr>
            <w:webHidden/>
          </w:rPr>
        </w:r>
        <w:r w:rsidR="002B1B94">
          <w:rPr>
            <w:webHidden/>
          </w:rPr>
          <w:fldChar w:fldCharType="separate"/>
        </w:r>
        <w:r w:rsidR="00465A51">
          <w:rPr>
            <w:webHidden/>
          </w:rPr>
          <w:t>24</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1" w:history="1">
        <w:r w:rsidR="00AC2204" w:rsidRPr="004C6910">
          <w:rPr>
            <w:rStyle w:val="ae"/>
            <w:rFonts w:hint="eastAsia"/>
            <w:bCs/>
          </w:rPr>
          <w:t>第十四条</w:t>
        </w:r>
        <w:r w:rsidR="00AC2204" w:rsidRPr="004C6910">
          <w:rPr>
            <w:rStyle w:val="ae"/>
            <w:bCs/>
          </w:rPr>
          <w:t xml:space="preserve"> </w:t>
        </w:r>
        <w:r w:rsidR="00AC2204" w:rsidRPr="004C6910">
          <w:rPr>
            <w:rStyle w:val="ae"/>
            <w:rFonts w:hint="eastAsia"/>
            <w:bCs/>
          </w:rPr>
          <w:t>基金管理人和基金托管人的更换</w:t>
        </w:r>
        <w:r w:rsidR="00AC2204">
          <w:rPr>
            <w:webHidden/>
          </w:rPr>
          <w:tab/>
        </w:r>
        <w:r w:rsidR="002B1B94">
          <w:rPr>
            <w:webHidden/>
          </w:rPr>
          <w:fldChar w:fldCharType="begin"/>
        </w:r>
        <w:r w:rsidR="00AC2204">
          <w:rPr>
            <w:webHidden/>
          </w:rPr>
          <w:instrText xml:space="preserve"> PAGEREF _Toc414551261 \h </w:instrText>
        </w:r>
        <w:r w:rsidR="002B1B94">
          <w:rPr>
            <w:webHidden/>
          </w:rPr>
        </w:r>
        <w:r w:rsidR="002B1B94">
          <w:rPr>
            <w:webHidden/>
          </w:rPr>
          <w:fldChar w:fldCharType="separate"/>
        </w:r>
        <w:r w:rsidR="00465A51">
          <w:rPr>
            <w:webHidden/>
          </w:rPr>
          <w:t>25</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2" w:history="1">
        <w:r w:rsidR="00AC2204" w:rsidRPr="004C6910">
          <w:rPr>
            <w:rStyle w:val="ae"/>
            <w:rFonts w:hint="eastAsia"/>
            <w:bCs/>
          </w:rPr>
          <w:t>第十五条</w:t>
        </w:r>
        <w:r w:rsidR="00AC2204" w:rsidRPr="004C6910">
          <w:rPr>
            <w:rStyle w:val="ae"/>
            <w:bCs/>
          </w:rPr>
          <w:t xml:space="preserve"> </w:t>
        </w:r>
        <w:r w:rsidR="00AC2204" w:rsidRPr="004C6910">
          <w:rPr>
            <w:rStyle w:val="ae"/>
            <w:rFonts w:hint="eastAsia"/>
            <w:bCs/>
          </w:rPr>
          <w:t>禁止行为</w:t>
        </w:r>
        <w:r w:rsidR="00AC2204">
          <w:rPr>
            <w:webHidden/>
          </w:rPr>
          <w:tab/>
        </w:r>
        <w:r w:rsidR="002B1B94">
          <w:rPr>
            <w:webHidden/>
          </w:rPr>
          <w:fldChar w:fldCharType="begin"/>
        </w:r>
        <w:r w:rsidR="00AC2204">
          <w:rPr>
            <w:webHidden/>
          </w:rPr>
          <w:instrText xml:space="preserve"> PAGEREF _Toc414551262 \h </w:instrText>
        </w:r>
        <w:r w:rsidR="002B1B94">
          <w:rPr>
            <w:webHidden/>
          </w:rPr>
        </w:r>
        <w:r w:rsidR="002B1B94">
          <w:rPr>
            <w:webHidden/>
          </w:rPr>
          <w:fldChar w:fldCharType="separate"/>
        </w:r>
        <w:r w:rsidR="00465A51">
          <w:rPr>
            <w:webHidden/>
          </w:rPr>
          <w:t>27</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3" w:history="1">
        <w:r w:rsidR="00AC2204" w:rsidRPr="004C6910">
          <w:rPr>
            <w:rStyle w:val="ae"/>
            <w:rFonts w:hint="eastAsia"/>
            <w:bCs/>
          </w:rPr>
          <w:t>第十六条</w:t>
        </w:r>
        <w:r w:rsidR="00AC2204" w:rsidRPr="004C6910">
          <w:rPr>
            <w:rStyle w:val="ae"/>
            <w:bCs/>
          </w:rPr>
          <w:t xml:space="preserve"> </w:t>
        </w:r>
        <w:r w:rsidR="00AC2204" w:rsidRPr="004C6910">
          <w:rPr>
            <w:rStyle w:val="ae"/>
            <w:rFonts w:hint="eastAsia"/>
            <w:bCs/>
          </w:rPr>
          <w:t>基金托管协议的变更、终止与基金财产的清算</w:t>
        </w:r>
        <w:r w:rsidR="00AC2204">
          <w:rPr>
            <w:webHidden/>
          </w:rPr>
          <w:tab/>
        </w:r>
        <w:r w:rsidR="002B1B94">
          <w:rPr>
            <w:webHidden/>
          </w:rPr>
          <w:fldChar w:fldCharType="begin"/>
        </w:r>
        <w:r w:rsidR="00AC2204">
          <w:rPr>
            <w:webHidden/>
          </w:rPr>
          <w:instrText xml:space="preserve"> PAGEREF _Toc414551263 \h </w:instrText>
        </w:r>
        <w:r w:rsidR="002B1B94">
          <w:rPr>
            <w:webHidden/>
          </w:rPr>
        </w:r>
        <w:r w:rsidR="002B1B94">
          <w:rPr>
            <w:webHidden/>
          </w:rPr>
          <w:fldChar w:fldCharType="separate"/>
        </w:r>
        <w:r w:rsidR="00465A51">
          <w:rPr>
            <w:webHidden/>
          </w:rPr>
          <w:t>28</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4" w:history="1">
        <w:r w:rsidR="00AC2204" w:rsidRPr="004C6910">
          <w:rPr>
            <w:rStyle w:val="ae"/>
            <w:rFonts w:hint="eastAsia"/>
            <w:bCs/>
          </w:rPr>
          <w:t>第十七条</w:t>
        </w:r>
        <w:r w:rsidR="00AC2204" w:rsidRPr="004C6910">
          <w:rPr>
            <w:rStyle w:val="ae"/>
            <w:bCs/>
          </w:rPr>
          <w:t xml:space="preserve"> </w:t>
        </w:r>
        <w:r w:rsidR="00AC2204" w:rsidRPr="004C6910">
          <w:rPr>
            <w:rStyle w:val="ae"/>
            <w:rFonts w:hint="eastAsia"/>
            <w:bCs/>
          </w:rPr>
          <w:t>违约责任</w:t>
        </w:r>
        <w:r w:rsidR="00AC2204">
          <w:rPr>
            <w:webHidden/>
          </w:rPr>
          <w:tab/>
        </w:r>
        <w:r w:rsidR="002B1B94">
          <w:rPr>
            <w:webHidden/>
          </w:rPr>
          <w:fldChar w:fldCharType="begin"/>
        </w:r>
        <w:r w:rsidR="00AC2204">
          <w:rPr>
            <w:webHidden/>
          </w:rPr>
          <w:instrText xml:space="preserve"> PAGEREF _Toc414551264 \h </w:instrText>
        </w:r>
        <w:r w:rsidR="002B1B94">
          <w:rPr>
            <w:webHidden/>
          </w:rPr>
        </w:r>
        <w:r w:rsidR="002B1B94">
          <w:rPr>
            <w:webHidden/>
          </w:rPr>
          <w:fldChar w:fldCharType="separate"/>
        </w:r>
        <w:r w:rsidR="00465A51">
          <w:rPr>
            <w:webHidden/>
          </w:rPr>
          <w:t>30</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5" w:history="1">
        <w:r w:rsidR="00AC2204" w:rsidRPr="004C6910">
          <w:rPr>
            <w:rStyle w:val="ae"/>
            <w:rFonts w:hint="eastAsia"/>
            <w:bCs/>
          </w:rPr>
          <w:t>第十八条</w:t>
        </w:r>
        <w:r w:rsidR="00AC2204" w:rsidRPr="004C6910">
          <w:rPr>
            <w:rStyle w:val="ae"/>
            <w:bCs/>
          </w:rPr>
          <w:t xml:space="preserve"> </w:t>
        </w:r>
        <w:r w:rsidR="00AC2204" w:rsidRPr="004C6910">
          <w:rPr>
            <w:rStyle w:val="ae"/>
            <w:rFonts w:hint="eastAsia"/>
            <w:bCs/>
          </w:rPr>
          <w:t>争议解决方式</w:t>
        </w:r>
        <w:r w:rsidR="00AC2204">
          <w:rPr>
            <w:webHidden/>
          </w:rPr>
          <w:tab/>
        </w:r>
        <w:r w:rsidR="002B1B94">
          <w:rPr>
            <w:webHidden/>
          </w:rPr>
          <w:fldChar w:fldCharType="begin"/>
        </w:r>
        <w:r w:rsidR="00AC2204">
          <w:rPr>
            <w:webHidden/>
          </w:rPr>
          <w:instrText xml:space="preserve"> PAGEREF _Toc414551265 \h </w:instrText>
        </w:r>
        <w:r w:rsidR="002B1B94">
          <w:rPr>
            <w:webHidden/>
          </w:rPr>
        </w:r>
        <w:r w:rsidR="002B1B94">
          <w:rPr>
            <w:webHidden/>
          </w:rPr>
          <w:fldChar w:fldCharType="separate"/>
        </w:r>
        <w:r w:rsidR="00465A51">
          <w:rPr>
            <w:webHidden/>
          </w:rPr>
          <w:t>30</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6" w:history="1">
        <w:r w:rsidR="00AC2204" w:rsidRPr="004C6910">
          <w:rPr>
            <w:rStyle w:val="ae"/>
            <w:rFonts w:hint="eastAsia"/>
            <w:bCs/>
          </w:rPr>
          <w:t>第十九条</w:t>
        </w:r>
        <w:r w:rsidR="00AC2204" w:rsidRPr="004C6910">
          <w:rPr>
            <w:rStyle w:val="ae"/>
            <w:bCs/>
          </w:rPr>
          <w:t xml:space="preserve"> </w:t>
        </w:r>
        <w:r w:rsidR="00AC2204" w:rsidRPr="004C6910">
          <w:rPr>
            <w:rStyle w:val="ae"/>
            <w:rFonts w:hint="eastAsia"/>
            <w:bCs/>
          </w:rPr>
          <w:t>基金托管协议的效力</w:t>
        </w:r>
        <w:r w:rsidR="00AC2204">
          <w:rPr>
            <w:webHidden/>
          </w:rPr>
          <w:tab/>
        </w:r>
        <w:r w:rsidR="002B1B94">
          <w:rPr>
            <w:webHidden/>
          </w:rPr>
          <w:fldChar w:fldCharType="begin"/>
        </w:r>
        <w:r w:rsidR="00AC2204">
          <w:rPr>
            <w:webHidden/>
          </w:rPr>
          <w:instrText xml:space="preserve"> PAGEREF _Toc414551266 \h </w:instrText>
        </w:r>
        <w:r w:rsidR="002B1B94">
          <w:rPr>
            <w:webHidden/>
          </w:rPr>
        </w:r>
        <w:r w:rsidR="002B1B94">
          <w:rPr>
            <w:webHidden/>
          </w:rPr>
          <w:fldChar w:fldCharType="separate"/>
        </w:r>
        <w:r w:rsidR="00465A51">
          <w:rPr>
            <w:webHidden/>
          </w:rPr>
          <w:t>31</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7" w:history="1">
        <w:r w:rsidR="00AC2204" w:rsidRPr="004C6910">
          <w:rPr>
            <w:rStyle w:val="ae"/>
            <w:rFonts w:hint="eastAsia"/>
            <w:bCs/>
          </w:rPr>
          <w:t>第二十条</w:t>
        </w:r>
        <w:r w:rsidR="00AC2204" w:rsidRPr="004C6910">
          <w:rPr>
            <w:rStyle w:val="ae"/>
            <w:bCs/>
          </w:rPr>
          <w:t xml:space="preserve"> </w:t>
        </w:r>
        <w:r w:rsidR="00AC2204" w:rsidRPr="004C6910">
          <w:rPr>
            <w:rStyle w:val="ae"/>
            <w:rFonts w:hint="eastAsia"/>
            <w:bCs/>
          </w:rPr>
          <w:t>基金托管协议的签订</w:t>
        </w:r>
        <w:r w:rsidR="00AC2204">
          <w:rPr>
            <w:webHidden/>
          </w:rPr>
          <w:tab/>
        </w:r>
        <w:r w:rsidR="002B1B94">
          <w:rPr>
            <w:webHidden/>
          </w:rPr>
          <w:fldChar w:fldCharType="begin"/>
        </w:r>
        <w:r w:rsidR="00AC2204">
          <w:rPr>
            <w:webHidden/>
          </w:rPr>
          <w:instrText xml:space="preserve"> PAGEREF _Toc414551267 \h </w:instrText>
        </w:r>
        <w:r w:rsidR="002B1B94">
          <w:rPr>
            <w:webHidden/>
          </w:rPr>
        </w:r>
        <w:r w:rsidR="002B1B94">
          <w:rPr>
            <w:webHidden/>
          </w:rPr>
          <w:fldChar w:fldCharType="separate"/>
        </w:r>
        <w:r w:rsidR="00465A51">
          <w:rPr>
            <w:webHidden/>
          </w:rPr>
          <w:t>31</w:t>
        </w:r>
        <w:r w:rsidR="002B1B94">
          <w:rPr>
            <w:webHidden/>
          </w:rPr>
          <w:fldChar w:fldCharType="end"/>
        </w:r>
      </w:hyperlink>
    </w:p>
    <w:p w:rsidR="00AC2204" w:rsidRDefault="00AD3D67" w:rsidP="00AC2204">
      <w:pPr>
        <w:pStyle w:val="11"/>
        <w:adjustRightInd w:val="0"/>
        <w:snapToGrid w:val="0"/>
        <w:spacing w:line="240" w:lineRule="auto"/>
        <w:rPr>
          <w:rFonts w:ascii="Calibri" w:hAnsi="Calibri"/>
          <w:sz w:val="21"/>
          <w:szCs w:val="22"/>
        </w:rPr>
      </w:pPr>
      <w:hyperlink w:anchor="_Toc414551268" w:history="1">
        <w:r w:rsidR="00AC2204" w:rsidRPr="004C6910">
          <w:rPr>
            <w:rStyle w:val="ae"/>
            <w:rFonts w:hint="eastAsia"/>
            <w:bCs/>
          </w:rPr>
          <w:t>第二十一条</w:t>
        </w:r>
        <w:r w:rsidR="00AC2204" w:rsidRPr="004C6910">
          <w:rPr>
            <w:rStyle w:val="ae"/>
            <w:bCs/>
          </w:rPr>
          <w:t xml:space="preserve"> </w:t>
        </w:r>
        <w:r w:rsidR="00AC2204" w:rsidRPr="004C6910">
          <w:rPr>
            <w:rStyle w:val="ae"/>
            <w:rFonts w:hint="eastAsia"/>
            <w:bCs/>
          </w:rPr>
          <w:t>不可抗力</w:t>
        </w:r>
        <w:r w:rsidR="00AC2204">
          <w:rPr>
            <w:webHidden/>
          </w:rPr>
          <w:tab/>
        </w:r>
        <w:r w:rsidR="002B1B94">
          <w:rPr>
            <w:webHidden/>
          </w:rPr>
          <w:fldChar w:fldCharType="begin"/>
        </w:r>
        <w:r w:rsidR="00AC2204">
          <w:rPr>
            <w:webHidden/>
          </w:rPr>
          <w:instrText xml:space="preserve"> PAGEREF _Toc414551268 \h </w:instrText>
        </w:r>
        <w:r w:rsidR="002B1B94">
          <w:rPr>
            <w:webHidden/>
          </w:rPr>
        </w:r>
        <w:r w:rsidR="002B1B94">
          <w:rPr>
            <w:webHidden/>
          </w:rPr>
          <w:fldChar w:fldCharType="separate"/>
        </w:r>
        <w:r w:rsidR="00465A51">
          <w:rPr>
            <w:webHidden/>
          </w:rPr>
          <w:t>31</w:t>
        </w:r>
        <w:r w:rsidR="002B1B94">
          <w:rPr>
            <w:webHidden/>
          </w:rPr>
          <w:fldChar w:fldCharType="end"/>
        </w:r>
      </w:hyperlink>
    </w:p>
    <w:p w:rsidR="00CD0DA6" w:rsidRPr="000028F6" w:rsidRDefault="002B1B94" w:rsidP="00AC2204">
      <w:pPr>
        <w:adjustRightInd w:val="0"/>
        <w:snapToGrid w:val="0"/>
        <w:ind w:firstLineChars="202" w:firstLine="424"/>
        <w:rPr>
          <w:rFonts w:ascii="宋体" w:hAnsi="宋体"/>
          <w:szCs w:val="21"/>
          <w:u w:val="single"/>
        </w:rPr>
      </w:pPr>
      <w:r>
        <w:rPr>
          <w:rFonts w:ascii="宋体" w:hAnsi="宋体"/>
          <w:szCs w:val="21"/>
          <w:u w:val="single"/>
        </w:rPr>
        <w:fldChar w:fldCharType="end"/>
      </w:r>
    </w:p>
    <w:p w:rsidR="00552CCB" w:rsidRPr="000028F6" w:rsidRDefault="00CD0DA6" w:rsidP="000028F6">
      <w:pPr>
        <w:adjustRightInd w:val="0"/>
        <w:snapToGrid w:val="0"/>
        <w:spacing w:line="360" w:lineRule="auto"/>
        <w:ind w:firstLineChars="202" w:firstLine="424"/>
        <w:jc w:val="center"/>
        <w:rPr>
          <w:rFonts w:ascii="宋体" w:hAnsi="宋体"/>
          <w:b/>
          <w:szCs w:val="21"/>
        </w:rPr>
      </w:pPr>
      <w:r w:rsidRPr="000028F6">
        <w:rPr>
          <w:rFonts w:ascii="宋体" w:hAnsi="宋体"/>
          <w:szCs w:val="21"/>
          <w:u w:val="single"/>
        </w:rPr>
        <w:br w:type="page"/>
      </w:r>
      <w:proofErr w:type="gramStart"/>
      <w:r w:rsidR="001D69B0" w:rsidRPr="000028F6">
        <w:rPr>
          <w:rFonts w:ascii="宋体" w:hAnsi="宋体" w:hint="eastAsia"/>
          <w:b/>
          <w:szCs w:val="21"/>
        </w:rPr>
        <w:lastRenderedPageBreak/>
        <w:t>南方君</w:t>
      </w:r>
      <w:proofErr w:type="gramEnd"/>
      <w:r w:rsidR="001D69B0" w:rsidRPr="000028F6">
        <w:rPr>
          <w:rFonts w:ascii="宋体" w:hAnsi="宋体" w:hint="eastAsia"/>
          <w:b/>
          <w:szCs w:val="21"/>
        </w:rPr>
        <w:t>选灵活配置混合型</w:t>
      </w:r>
      <w:r w:rsidR="005D0467" w:rsidRPr="000028F6">
        <w:rPr>
          <w:rFonts w:ascii="宋体" w:hAnsi="宋体" w:hint="eastAsia"/>
          <w:b/>
          <w:szCs w:val="21"/>
        </w:rPr>
        <w:t>证券投资基金托管</w:t>
      </w:r>
      <w:r w:rsidR="00552CCB" w:rsidRPr="000028F6">
        <w:rPr>
          <w:rFonts w:ascii="宋体" w:hAnsi="宋体" w:hint="eastAsia"/>
          <w:b/>
          <w:szCs w:val="21"/>
        </w:rPr>
        <w:t>协议</w:t>
      </w:r>
    </w:p>
    <w:p w:rsidR="00786DDE" w:rsidRPr="000028F6" w:rsidRDefault="00786DDE" w:rsidP="009A46CF">
      <w:pPr>
        <w:adjustRightInd w:val="0"/>
        <w:snapToGrid w:val="0"/>
        <w:spacing w:line="360" w:lineRule="auto"/>
        <w:ind w:firstLineChars="202" w:firstLine="426"/>
        <w:rPr>
          <w:rFonts w:ascii="宋体" w:hAnsi="宋体"/>
          <w:b/>
          <w:szCs w:val="21"/>
        </w:rPr>
      </w:pPr>
    </w:p>
    <w:p w:rsidR="00552CCB" w:rsidRPr="000028F6" w:rsidRDefault="005E0DF0" w:rsidP="009A46CF">
      <w:pPr>
        <w:adjustRightInd w:val="0"/>
        <w:snapToGrid w:val="0"/>
        <w:spacing w:line="360" w:lineRule="auto"/>
        <w:ind w:firstLineChars="202" w:firstLine="426"/>
        <w:rPr>
          <w:rFonts w:ascii="宋体" w:hAnsi="宋体"/>
          <w:b/>
          <w:szCs w:val="21"/>
        </w:rPr>
      </w:pPr>
      <w:r w:rsidRPr="000028F6">
        <w:rPr>
          <w:rFonts w:ascii="宋体" w:hAnsi="宋体" w:hint="eastAsia"/>
          <w:b/>
          <w:szCs w:val="21"/>
        </w:rPr>
        <w:t>基金管理人</w:t>
      </w:r>
      <w:r w:rsidR="00552CCB" w:rsidRPr="000028F6">
        <w:rPr>
          <w:rFonts w:ascii="宋体" w:hAnsi="宋体" w:hint="eastAsia"/>
          <w:b/>
          <w:szCs w:val="21"/>
        </w:rPr>
        <w:t>：</w:t>
      </w:r>
      <w:r w:rsidR="00226794">
        <w:rPr>
          <w:rFonts w:ascii="宋体" w:hAnsi="宋体" w:hint="eastAsia"/>
          <w:b/>
          <w:szCs w:val="21"/>
        </w:rPr>
        <w:t>南方基金管理股份有限公司</w:t>
      </w:r>
    </w:p>
    <w:p w:rsidR="00552CCB" w:rsidRPr="000028F6" w:rsidRDefault="00552CCB"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住所：</w:t>
      </w:r>
      <w:r w:rsidR="00B65631" w:rsidRPr="00B65631">
        <w:rPr>
          <w:rFonts w:ascii="宋体" w:hAnsi="宋体" w:hint="eastAsia"/>
          <w:szCs w:val="21"/>
        </w:rPr>
        <w:t>深圳市福田区莲花街道益田路5999号基金大厦32-42楼</w:t>
      </w:r>
    </w:p>
    <w:p w:rsidR="00552CCB" w:rsidRPr="000028F6" w:rsidRDefault="00552CCB"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邮政编码：</w:t>
      </w:r>
      <w:r w:rsidR="001D69B0" w:rsidRPr="000028F6">
        <w:rPr>
          <w:rFonts w:ascii="宋体" w:hAnsi="宋体" w:hint="eastAsia"/>
          <w:szCs w:val="21"/>
        </w:rPr>
        <w:t>518048</w:t>
      </w:r>
    </w:p>
    <w:p w:rsidR="00552CCB" w:rsidRPr="000028F6" w:rsidRDefault="00552CCB"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电话：</w:t>
      </w:r>
      <w:r w:rsidR="00574FD7" w:rsidRPr="00720E63">
        <w:rPr>
          <w:rFonts w:ascii="宋体" w:hAnsi="宋体" w:hint="eastAsia"/>
        </w:rPr>
        <w:t>（</w:t>
      </w:r>
      <w:r w:rsidR="00574FD7" w:rsidRPr="00720E63">
        <w:rPr>
          <w:rFonts w:ascii="宋体" w:hAnsi="宋体"/>
        </w:rPr>
        <w:t>07</w:t>
      </w:r>
      <w:r w:rsidR="00574FD7" w:rsidRPr="00720E63">
        <w:rPr>
          <w:rFonts w:ascii="宋体" w:hAnsi="宋体" w:hint="eastAsia"/>
        </w:rPr>
        <w:t>55）82763888</w:t>
      </w:r>
    </w:p>
    <w:p w:rsidR="00552CCB" w:rsidRPr="000028F6" w:rsidRDefault="00552CCB"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传真：</w:t>
      </w:r>
      <w:r w:rsidR="00574FD7" w:rsidRPr="00720E63">
        <w:rPr>
          <w:rFonts w:ascii="宋体" w:hAnsi="宋体" w:hint="eastAsia"/>
        </w:rPr>
        <w:t>（</w:t>
      </w:r>
      <w:r w:rsidR="00574FD7" w:rsidRPr="00720E63">
        <w:rPr>
          <w:rFonts w:ascii="宋体" w:hAnsi="宋体"/>
        </w:rPr>
        <w:t>07</w:t>
      </w:r>
      <w:r w:rsidR="00574FD7" w:rsidRPr="00720E63">
        <w:rPr>
          <w:rFonts w:ascii="宋体" w:hAnsi="宋体" w:hint="eastAsia"/>
        </w:rPr>
        <w:t>55）82763889</w:t>
      </w:r>
    </w:p>
    <w:p w:rsidR="00552CCB" w:rsidRPr="000028F6" w:rsidRDefault="00552CCB"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法定代表人：</w:t>
      </w:r>
      <w:r w:rsidR="00E2212B">
        <w:rPr>
          <w:rFonts w:ascii="宋体" w:hAnsi="宋体" w:hint="eastAsia"/>
          <w:szCs w:val="21"/>
        </w:rPr>
        <w:t>周易</w:t>
      </w:r>
    </w:p>
    <w:p w:rsidR="00552CCB" w:rsidRPr="000028F6" w:rsidRDefault="00552CCB" w:rsidP="000028F6">
      <w:pPr>
        <w:adjustRightInd w:val="0"/>
        <w:snapToGrid w:val="0"/>
        <w:spacing w:line="360" w:lineRule="auto"/>
        <w:ind w:firstLineChars="202" w:firstLine="424"/>
        <w:rPr>
          <w:rFonts w:ascii="宋体" w:hAnsi="宋体"/>
          <w:szCs w:val="21"/>
        </w:rPr>
      </w:pPr>
    </w:p>
    <w:p w:rsidR="00552CCB" w:rsidRPr="000028F6" w:rsidRDefault="005E0DF0" w:rsidP="009A46CF">
      <w:pPr>
        <w:adjustRightInd w:val="0"/>
        <w:snapToGrid w:val="0"/>
        <w:spacing w:line="360" w:lineRule="auto"/>
        <w:ind w:firstLineChars="202" w:firstLine="426"/>
        <w:rPr>
          <w:rFonts w:ascii="宋体" w:hAnsi="宋体"/>
          <w:b/>
          <w:szCs w:val="21"/>
        </w:rPr>
      </w:pPr>
      <w:r w:rsidRPr="000028F6">
        <w:rPr>
          <w:rFonts w:ascii="宋体" w:hAnsi="宋体" w:hint="eastAsia"/>
          <w:b/>
          <w:szCs w:val="21"/>
        </w:rPr>
        <w:t>基金托管人</w:t>
      </w:r>
      <w:r w:rsidR="00552CCB" w:rsidRPr="000028F6">
        <w:rPr>
          <w:rFonts w:ascii="宋体" w:hAnsi="宋体" w:hint="eastAsia"/>
          <w:b/>
          <w:szCs w:val="21"/>
        </w:rPr>
        <w:t xml:space="preserve">：中信银行股份有限公司 </w:t>
      </w:r>
    </w:p>
    <w:p w:rsidR="00853FDC" w:rsidRPr="000028F6" w:rsidRDefault="00853FDC"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住所：北京市东城区朝阳门北大街</w:t>
      </w:r>
      <w:r w:rsidRPr="000028F6">
        <w:rPr>
          <w:rFonts w:ascii="宋体" w:hAnsi="宋体"/>
          <w:szCs w:val="21"/>
        </w:rPr>
        <w:t>8</w:t>
      </w:r>
      <w:r w:rsidRPr="000028F6">
        <w:rPr>
          <w:rFonts w:ascii="宋体" w:hAnsi="宋体" w:hint="eastAsia"/>
          <w:szCs w:val="21"/>
        </w:rPr>
        <w:t>号富华大厦</w:t>
      </w:r>
      <w:r w:rsidRPr="000028F6">
        <w:rPr>
          <w:rFonts w:ascii="宋体" w:hAnsi="宋体"/>
          <w:szCs w:val="21"/>
        </w:rPr>
        <w:t>C</w:t>
      </w:r>
      <w:r w:rsidRPr="000028F6">
        <w:rPr>
          <w:rFonts w:ascii="宋体" w:hAnsi="宋体" w:hint="eastAsia"/>
          <w:szCs w:val="21"/>
        </w:rPr>
        <w:t>座</w:t>
      </w:r>
    </w:p>
    <w:p w:rsidR="00853FDC" w:rsidRPr="000028F6" w:rsidRDefault="00853FDC"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邮政编码</w:t>
      </w:r>
      <w:r w:rsidRPr="000028F6">
        <w:rPr>
          <w:rFonts w:ascii="宋体" w:hAnsi="宋体"/>
          <w:szCs w:val="21"/>
        </w:rPr>
        <w:t>:100027</w:t>
      </w:r>
    </w:p>
    <w:p w:rsidR="00853FDC" w:rsidRPr="000028F6" w:rsidRDefault="00853FDC"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电话：</w:t>
      </w:r>
      <w:r w:rsidR="00276534" w:rsidRPr="000028F6">
        <w:rPr>
          <w:rFonts w:ascii="宋体" w:hAnsi="宋体" w:hint="eastAsia"/>
          <w:szCs w:val="21"/>
        </w:rPr>
        <w:t>4006800000</w:t>
      </w:r>
    </w:p>
    <w:p w:rsidR="00853FDC" w:rsidRPr="000028F6" w:rsidRDefault="00853FDC"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传真：</w:t>
      </w:r>
      <w:r w:rsidR="00276534" w:rsidRPr="000028F6">
        <w:rPr>
          <w:rFonts w:ascii="宋体" w:hAnsi="宋体" w:hint="eastAsia"/>
          <w:szCs w:val="21"/>
        </w:rPr>
        <w:t>010-85230024</w:t>
      </w:r>
    </w:p>
    <w:p w:rsidR="00853FDC" w:rsidRPr="000028F6" w:rsidRDefault="00853FDC"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法定代表人：</w:t>
      </w:r>
      <w:r w:rsidR="007F5C51">
        <w:rPr>
          <w:rFonts w:hAnsi="宋体" w:hint="eastAsia"/>
          <w:szCs w:val="21"/>
        </w:rPr>
        <w:t>朱鹤新</w:t>
      </w:r>
    </w:p>
    <w:p w:rsidR="00552CCB" w:rsidRPr="000028F6" w:rsidRDefault="00552CCB" w:rsidP="000028F6">
      <w:pPr>
        <w:adjustRightInd w:val="0"/>
        <w:snapToGrid w:val="0"/>
        <w:spacing w:line="360" w:lineRule="auto"/>
        <w:ind w:firstLineChars="202" w:firstLine="424"/>
        <w:rPr>
          <w:rFonts w:ascii="宋体" w:hAnsi="宋体"/>
          <w:szCs w:val="21"/>
        </w:rPr>
      </w:pPr>
    </w:p>
    <w:p w:rsidR="007564E2" w:rsidRPr="000028F6" w:rsidRDefault="007564E2" w:rsidP="009A46CF">
      <w:pPr>
        <w:adjustRightInd w:val="0"/>
        <w:snapToGrid w:val="0"/>
        <w:spacing w:line="360" w:lineRule="auto"/>
        <w:ind w:firstLineChars="202" w:firstLine="426"/>
        <w:rPr>
          <w:rFonts w:ascii="宋体" w:hAnsi="宋体"/>
          <w:b/>
          <w:szCs w:val="21"/>
        </w:rPr>
      </w:pPr>
      <w:r w:rsidRPr="000028F6">
        <w:rPr>
          <w:rFonts w:ascii="宋体" w:hAnsi="宋体" w:hint="eastAsia"/>
          <w:b/>
          <w:szCs w:val="21"/>
        </w:rPr>
        <w:t>鉴于：</w:t>
      </w:r>
    </w:p>
    <w:p w:rsidR="007564E2" w:rsidRPr="000028F6" w:rsidRDefault="002567A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w:t>
      </w:r>
      <w:r w:rsidR="0027511C" w:rsidRPr="000028F6">
        <w:rPr>
          <w:rFonts w:hAnsi="宋体" w:hint="eastAsia"/>
          <w:sz w:val="21"/>
          <w:szCs w:val="21"/>
        </w:rPr>
        <w:t>．</w:t>
      </w:r>
      <w:proofErr w:type="spellStart"/>
      <w:r w:rsidR="00226794">
        <w:rPr>
          <w:rFonts w:hAnsi="宋体" w:hint="eastAsia"/>
          <w:sz w:val="21"/>
          <w:szCs w:val="21"/>
        </w:rPr>
        <w:t>南方基金管理股份有限公司</w:t>
      </w:r>
      <w:r w:rsidR="007564E2" w:rsidRPr="000028F6">
        <w:rPr>
          <w:rFonts w:hAnsi="宋体" w:hint="eastAsia"/>
          <w:sz w:val="21"/>
          <w:szCs w:val="21"/>
        </w:rPr>
        <w:t>系一家依照中国法律合法成立并有效存续的</w:t>
      </w:r>
      <w:r w:rsidR="00226794">
        <w:rPr>
          <w:rFonts w:hAnsi="宋体" w:hint="eastAsia"/>
          <w:sz w:val="21"/>
          <w:szCs w:val="21"/>
          <w:lang w:eastAsia="zh-CN"/>
        </w:rPr>
        <w:t>股份有限</w:t>
      </w:r>
      <w:r w:rsidR="007564E2" w:rsidRPr="000028F6">
        <w:rPr>
          <w:rFonts w:hAnsi="宋体" w:hint="eastAsia"/>
          <w:sz w:val="21"/>
          <w:szCs w:val="21"/>
        </w:rPr>
        <w:t>公司，按照相关法律法规的规定具备担任</w:t>
      </w:r>
      <w:r w:rsidR="005E0DF0" w:rsidRPr="000028F6">
        <w:rPr>
          <w:rFonts w:hAnsi="宋体" w:hint="eastAsia"/>
          <w:sz w:val="21"/>
          <w:szCs w:val="21"/>
        </w:rPr>
        <w:t>基金管理人</w:t>
      </w:r>
      <w:r w:rsidR="007564E2" w:rsidRPr="000028F6">
        <w:rPr>
          <w:rFonts w:hAnsi="宋体" w:hint="eastAsia"/>
          <w:sz w:val="21"/>
          <w:szCs w:val="21"/>
        </w:rPr>
        <w:t>的资格和能力</w:t>
      </w:r>
      <w:proofErr w:type="spellEnd"/>
      <w:r w:rsidR="007564E2" w:rsidRPr="000028F6">
        <w:rPr>
          <w:rFonts w:hAnsi="宋体" w:hint="eastAsia"/>
          <w:sz w:val="21"/>
          <w:szCs w:val="21"/>
        </w:rPr>
        <w:t>；</w:t>
      </w:r>
    </w:p>
    <w:p w:rsidR="007564E2" w:rsidRPr="000028F6" w:rsidRDefault="002567A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27511C" w:rsidRPr="000028F6">
        <w:rPr>
          <w:rFonts w:hAnsi="宋体" w:hint="eastAsia"/>
          <w:sz w:val="21"/>
          <w:szCs w:val="21"/>
        </w:rPr>
        <w:t>.</w:t>
      </w:r>
      <w:r w:rsidR="005E0DF0" w:rsidRPr="000028F6">
        <w:rPr>
          <w:rFonts w:hAnsi="宋体" w:hint="eastAsia"/>
          <w:sz w:val="21"/>
          <w:szCs w:val="21"/>
        </w:rPr>
        <w:t>中信银行股份有限公司</w:t>
      </w:r>
      <w:r w:rsidR="007564E2" w:rsidRPr="000028F6">
        <w:rPr>
          <w:rFonts w:hAnsi="宋体" w:hint="eastAsia"/>
          <w:sz w:val="21"/>
          <w:szCs w:val="21"/>
        </w:rPr>
        <w:t>系一家依照中国法律合法成立并有效存续的银行，按照相关法律法规的规定具备担任</w:t>
      </w:r>
      <w:r w:rsidR="005E0DF0" w:rsidRPr="000028F6">
        <w:rPr>
          <w:rFonts w:hAnsi="宋体" w:hint="eastAsia"/>
          <w:sz w:val="21"/>
          <w:szCs w:val="21"/>
        </w:rPr>
        <w:t>基金托管人</w:t>
      </w:r>
      <w:r w:rsidR="007564E2" w:rsidRPr="000028F6">
        <w:rPr>
          <w:rFonts w:hAnsi="宋体" w:hint="eastAsia"/>
          <w:sz w:val="21"/>
          <w:szCs w:val="21"/>
        </w:rPr>
        <w:t>的资格和能力；</w:t>
      </w:r>
    </w:p>
    <w:p w:rsidR="007564E2" w:rsidRPr="000028F6" w:rsidRDefault="002567A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w:t>
      </w:r>
      <w:r w:rsidR="0027511C" w:rsidRPr="000028F6">
        <w:rPr>
          <w:rFonts w:hAnsi="宋体" w:hint="eastAsia"/>
          <w:sz w:val="21"/>
          <w:szCs w:val="21"/>
        </w:rPr>
        <w:t>.</w:t>
      </w:r>
      <w:r w:rsidR="00226794">
        <w:rPr>
          <w:rFonts w:hAnsi="宋体" w:hint="eastAsia"/>
          <w:sz w:val="21"/>
          <w:szCs w:val="21"/>
        </w:rPr>
        <w:t>南方基金管理股份有限公司</w:t>
      </w:r>
      <w:r w:rsidR="007564E2" w:rsidRPr="000028F6">
        <w:rPr>
          <w:rFonts w:hAnsi="宋体" w:hint="eastAsia"/>
          <w:sz w:val="21"/>
          <w:szCs w:val="21"/>
        </w:rPr>
        <w:t>拟担任</w:t>
      </w:r>
      <w:r w:rsidR="000028F6" w:rsidRPr="000028F6">
        <w:rPr>
          <w:rFonts w:hAnsi="宋体" w:hint="eastAsia"/>
          <w:sz w:val="21"/>
          <w:szCs w:val="21"/>
        </w:rPr>
        <w:t>南方君选灵活配置混合型</w:t>
      </w:r>
      <w:r w:rsidR="007564E2" w:rsidRPr="000028F6">
        <w:rPr>
          <w:rFonts w:hAnsi="宋体" w:hint="eastAsia"/>
          <w:sz w:val="21"/>
          <w:szCs w:val="21"/>
        </w:rPr>
        <w:t>证券投资基金的</w:t>
      </w:r>
      <w:r w:rsidR="005B0CCB"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中信银行股份有限公司</w:t>
      </w:r>
      <w:r w:rsidR="007564E2" w:rsidRPr="000028F6">
        <w:rPr>
          <w:rFonts w:hAnsi="宋体" w:hint="eastAsia"/>
          <w:sz w:val="21"/>
          <w:szCs w:val="21"/>
        </w:rPr>
        <w:t>拟担任</w:t>
      </w:r>
      <w:r w:rsidR="000028F6" w:rsidRPr="000028F6">
        <w:rPr>
          <w:rFonts w:hAnsi="宋体" w:hint="eastAsia"/>
          <w:sz w:val="21"/>
          <w:szCs w:val="21"/>
        </w:rPr>
        <w:t>南方君选灵活配置混合型</w:t>
      </w:r>
      <w:r w:rsidR="007564E2" w:rsidRPr="000028F6">
        <w:rPr>
          <w:rFonts w:hAnsi="宋体" w:hint="eastAsia"/>
          <w:sz w:val="21"/>
          <w:szCs w:val="21"/>
        </w:rPr>
        <w:t>证券投资基金的</w:t>
      </w:r>
      <w:r w:rsidR="005B0CCB" w:rsidRPr="000028F6">
        <w:rPr>
          <w:rFonts w:hAnsi="宋体" w:hint="eastAsia"/>
          <w:sz w:val="21"/>
          <w:szCs w:val="21"/>
        </w:rPr>
        <w:t>基金托管人</w:t>
      </w:r>
      <w:r w:rsidR="007564E2" w:rsidRPr="000028F6">
        <w:rPr>
          <w:rFonts w:hAnsi="宋体" w:hint="eastAsia"/>
          <w:sz w:val="21"/>
          <w:szCs w:val="21"/>
        </w:rPr>
        <w:t>；</w:t>
      </w:r>
    </w:p>
    <w:p w:rsidR="002567AE" w:rsidRPr="000028F6" w:rsidRDefault="002567A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为明确双方在基金托管中的权利、义务及责任，确保基金财产的安全，保护基金份额持有人的合法权益，依据《中华人民共和国合同法》等法律法规以及相关规定，双方本着平等自愿、诚实守信的原则特签订本协议。</w:t>
      </w:r>
    </w:p>
    <w:p w:rsidR="002567AE" w:rsidRPr="000028F6" w:rsidRDefault="002567AE" w:rsidP="000028F6">
      <w:pPr>
        <w:pStyle w:val="20"/>
        <w:adjustRightInd w:val="0"/>
        <w:snapToGrid w:val="0"/>
        <w:spacing w:line="360" w:lineRule="auto"/>
        <w:ind w:left="0" w:firstLineChars="202" w:firstLine="424"/>
        <w:rPr>
          <w:rFonts w:hAnsi="宋体"/>
          <w:sz w:val="21"/>
          <w:szCs w:val="21"/>
        </w:rPr>
      </w:pPr>
    </w:p>
    <w:p w:rsidR="002567AE" w:rsidRPr="000028F6" w:rsidRDefault="002567AE" w:rsidP="009A46CF">
      <w:pPr>
        <w:pStyle w:val="20"/>
        <w:adjustRightInd w:val="0"/>
        <w:snapToGrid w:val="0"/>
        <w:spacing w:line="360" w:lineRule="auto"/>
        <w:ind w:left="0" w:firstLineChars="202" w:firstLine="426"/>
        <w:rPr>
          <w:rFonts w:hAnsi="宋体"/>
          <w:b/>
          <w:bCs/>
          <w:sz w:val="21"/>
          <w:szCs w:val="21"/>
        </w:rPr>
      </w:pPr>
      <w:proofErr w:type="spellStart"/>
      <w:r w:rsidRPr="000028F6">
        <w:rPr>
          <w:rFonts w:hAnsi="宋体" w:hint="eastAsia"/>
          <w:b/>
          <w:bCs/>
          <w:sz w:val="21"/>
          <w:szCs w:val="21"/>
        </w:rPr>
        <w:t>释义</w:t>
      </w:r>
      <w:proofErr w:type="spellEnd"/>
      <w:r w:rsidRPr="000028F6">
        <w:rPr>
          <w:rFonts w:hAnsi="宋体" w:hint="eastAsia"/>
          <w:b/>
          <w:bCs/>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除非另有约定，《</w:t>
      </w:r>
      <w:r w:rsidR="000028F6" w:rsidRPr="000028F6">
        <w:rPr>
          <w:rFonts w:hAnsi="宋体" w:hint="eastAsia"/>
          <w:sz w:val="21"/>
          <w:szCs w:val="21"/>
        </w:rPr>
        <w:t>南方君选灵活配置混合型</w:t>
      </w:r>
      <w:r w:rsidRPr="000028F6">
        <w:rPr>
          <w:rFonts w:hAnsi="宋体" w:hint="eastAsia"/>
          <w:sz w:val="21"/>
          <w:szCs w:val="21"/>
        </w:rPr>
        <w:t xml:space="preserve">证券投资基金基金合同》(以下简称“基金合同”)中定义的术语在用于本托管协议时应具有相同的含义；若有抵触应以基金合同为准，并依其条款解释。 </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9A46CF">
      <w:pPr>
        <w:pStyle w:val="1"/>
        <w:adjustRightInd w:val="0"/>
        <w:ind w:firstLineChars="202" w:firstLine="426"/>
        <w:rPr>
          <w:bCs/>
          <w:sz w:val="21"/>
          <w:szCs w:val="21"/>
        </w:rPr>
      </w:pPr>
      <w:bookmarkStart w:id="10" w:name="_Toc296551337"/>
      <w:bookmarkStart w:id="11" w:name="_Toc414551248"/>
      <w:proofErr w:type="spellStart"/>
      <w:r w:rsidRPr="000028F6">
        <w:rPr>
          <w:rFonts w:hint="eastAsia"/>
          <w:bCs/>
          <w:sz w:val="21"/>
          <w:szCs w:val="21"/>
        </w:rPr>
        <w:t>第一条</w:t>
      </w:r>
      <w:proofErr w:type="spellEnd"/>
      <w:r w:rsidRPr="000028F6">
        <w:rPr>
          <w:rFonts w:hint="eastAsia"/>
          <w:bCs/>
          <w:sz w:val="21"/>
          <w:szCs w:val="21"/>
        </w:rPr>
        <w:t xml:space="preserve"> </w:t>
      </w:r>
      <w:proofErr w:type="spellStart"/>
      <w:r w:rsidRPr="000028F6">
        <w:rPr>
          <w:rFonts w:hint="eastAsia"/>
          <w:bCs/>
          <w:sz w:val="21"/>
          <w:szCs w:val="21"/>
        </w:rPr>
        <w:t>基金托管协议当事人</w:t>
      </w:r>
      <w:bookmarkEnd w:id="10"/>
      <w:bookmarkEnd w:id="11"/>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1.1基金管理人</w:t>
      </w:r>
      <w:r w:rsidR="000D59DE" w:rsidRPr="000028F6">
        <w:rPr>
          <w:rFonts w:hAnsi="宋体" w:hint="eastAsia"/>
          <w:sz w:val="21"/>
          <w:szCs w:val="21"/>
        </w:rPr>
        <w:t>：</w:t>
      </w:r>
    </w:p>
    <w:p w:rsidR="00B20660" w:rsidRPr="00B20660" w:rsidRDefault="00B20660" w:rsidP="00B20660">
      <w:pPr>
        <w:pStyle w:val="20"/>
        <w:adjustRightInd w:val="0"/>
        <w:snapToGrid w:val="0"/>
        <w:spacing w:line="360" w:lineRule="auto"/>
        <w:ind w:left="0" w:firstLineChars="202" w:firstLine="424"/>
        <w:rPr>
          <w:rFonts w:hAnsi="宋体"/>
          <w:sz w:val="21"/>
          <w:szCs w:val="21"/>
        </w:rPr>
      </w:pPr>
      <w:proofErr w:type="spellStart"/>
      <w:r w:rsidRPr="00B20660">
        <w:rPr>
          <w:rFonts w:hAnsi="宋体" w:hint="eastAsia"/>
          <w:sz w:val="21"/>
          <w:szCs w:val="21"/>
        </w:rPr>
        <w:lastRenderedPageBreak/>
        <w:t>名称：南方基金管理股份有限公司</w:t>
      </w:r>
      <w:proofErr w:type="spellEnd"/>
    </w:p>
    <w:p w:rsidR="00B20660" w:rsidRPr="00B20660" w:rsidRDefault="00B20660" w:rsidP="00B20660">
      <w:pPr>
        <w:pStyle w:val="20"/>
        <w:adjustRightInd w:val="0"/>
        <w:snapToGrid w:val="0"/>
        <w:spacing w:line="360" w:lineRule="auto"/>
        <w:ind w:left="0" w:firstLineChars="202" w:firstLine="424"/>
        <w:rPr>
          <w:rFonts w:hAnsi="宋体"/>
          <w:sz w:val="21"/>
          <w:szCs w:val="21"/>
        </w:rPr>
      </w:pPr>
      <w:r w:rsidRPr="00B20660">
        <w:rPr>
          <w:rFonts w:hAnsi="宋体" w:hint="eastAsia"/>
          <w:sz w:val="21"/>
          <w:szCs w:val="21"/>
        </w:rPr>
        <w:t>住所：深圳市福田区莲花街道益田路5999号基金大厦32-42楼</w:t>
      </w:r>
    </w:p>
    <w:p w:rsidR="00B20660" w:rsidRPr="00B20660" w:rsidRDefault="00B20660" w:rsidP="00B20660">
      <w:pPr>
        <w:pStyle w:val="20"/>
        <w:adjustRightInd w:val="0"/>
        <w:snapToGrid w:val="0"/>
        <w:spacing w:line="360" w:lineRule="auto"/>
        <w:ind w:left="0" w:firstLineChars="202" w:firstLine="424"/>
        <w:rPr>
          <w:rFonts w:hAnsi="宋体"/>
          <w:sz w:val="21"/>
          <w:szCs w:val="21"/>
        </w:rPr>
      </w:pPr>
      <w:proofErr w:type="spellStart"/>
      <w:r w:rsidRPr="00B20660">
        <w:rPr>
          <w:rFonts w:hAnsi="宋体" w:hint="eastAsia"/>
          <w:sz w:val="21"/>
          <w:szCs w:val="21"/>
        </w:rPr>
        <w:t>法定代表人：</w:t>
      </w:r>
      <w:r w:rsidR="00371CB2">
        <w:rPr>
          <w:rFonts w:hAnsi="宋体" w:hint="eastAsia"/>
          <w:sz w:val="21"/>
          <w:szCs w:val="21"/>
          <w:lang w:eastAsia="zh-CN"/>
        </w:rPr>
        <w:t>周易</w:t>
      </w:r>
      <w:proofErr w:type="spellEnd"/>
    </w:p>
    <w:p w:rsidR="00B20660" w:rsidRPr="00B20660" w:rsidRDefault="00B20660" w:rsidP="00B20660">
      <w:pPr>
        <w:pStyle w:val="20"/>
        <w:adjustRightInd w:val="0"/>
        <w:snapToGrid w:val="0"/>
        <w:spacing w:line="360" w:lineRule="auto"/>
        <w:ind w:left="0" w:firstLineChars="202" w:firstLine="424"/>
        <w:rPr>
          <w:rFonts w:hAnsi="宋体"/>
          <w:sz w:val="21"/>
          <w:szCs w:val="21"/>
        </w:rPr>
      </w:pPr>
      <w:r w:rsidRPr="00B20660">
        <w:rPr>
          <w:rFonts w:hAnsi="宋体" w:hint="eastAsia"/>
          <w:sz w:val="21"/>
          <w:szCs w:val="21"/>
        </w:rPr>
        <w:t>成立日期：1998年3月6日</w:t>
      </w:r>
    </w:p>
    <w:p w:rsidR="00B20660" w:rsidRPr="00B20660" w:rsidRDefault="00B20660" w:rsidP="00B20660">
      <w:pPr>
        <w:pStyle w:val="20"/>
        <w:adjustRightInd w:val="0"/>
        <w:snapToGrid w:val="0"/>
        <w:spacing w:line="360" w:lineRule="auto"/>
        <w:ind w:left="0" w:firstLineChars="202" w:firstLine="424"/>
        <w:rPr>
          <w:rFonts w:hAnsi="宋体"/>
          <w:sz w:val="21"/>
          <w:szCs w:val="21"/>
        </w:rPr>
      </w:pPr>
      <w:proofErr w:type="spellStart"/>
      <w:r w:rsidRPr="00B20660">
        <w:rPr>
          <w:rFonts w:hAnsi="宋体" w:hint="eastAsia"/>
          <w:sz w:val="21"/>
          <w:szCs w:val="21"/>
        </w:rPr>
        <w:t>批准设立机关及批准设立文号：中国证券监督管理委员会证监基字</w:t>
      </w:r>
      <w:proofErr w:type="spellEnd"/>
      <w:r w:rsidRPr="00B20660">
        <w:rPr>
          <w:rFonts w:hAnsi="宋体" w:hint="eastAsia"/>
          <w:sz w:val="21"/>
          <w:szCs w:val="21"/>
        </w:rPr>
        <w:t>[1998]4号</w:t>
      </w:r>
    </w:p>
    <w:p w:rsidR="00B20660" w:rsidRPr="00B20660" w:rsidRDefault="00B20660" w:rsidP="00B20660">
      <w:pPr>
        <w:pStyle w:val="20"/>
        <w:adjustRightInd w:val="0"/>
        <w:snapToGrid w:val="0"/>
        <w:spacing w:line="360" w:lineRule="auto"/>
        <w:ind w:left="0" w:firstLineChars="202" w:firstLine="424"/>
        <w:rPr>
          <w:rFonts w:hAnsi="宋体"/>
          <w:sz w:val="21"/>
          <w:szCs w:val="21"/>
        </w:rPr>
      </w:pPr>
      <w:proofErr w:type="spellStart"/>
      <w:r w:rsidRPr="00B20660">
        <w:rPr>
          <w:rFonts w:hAnsi="宋体" w:hint="eastAsia"/>
          <w:sz w:val="21"/>
          <w:szCs w:val="21"/>
        </w:rPr>
        <w:t>组织形式：股份有限公司</w:t>
      </w:r>
      <w:proofErr w:type="spellEnd"/>
    </w:p>
    <w:p w:rsidR="00B20660" w:rsidRPr="00B20660" w:rsidRDefault="00B20660" w:rsidP="00B20660">
      <w:pPr>
        <w:pStyle w:val="20"/>
        <w:adjustRightInd w:val="0"/>
        <w:snapToGrid w:val="0"/>
        <w:spacing w:line="360" w:lineRule="auto"/>
        <w:ind w:left="0" w:firstLineChars="202" w:firstLine="424"/>
        <w:rPr>
          <w:rFonts w:hAnsi="宋体"/>
          <w:sz w:val="21"/>
          <w:szCs w:val="21"/>
        </w:rPr>
      </w:pPr>
      <w:r w:rsidRPr="00B20660">
        <w:rPr>
          <w:rFonts w:hAnsi="宋体" w:hint="eastAsia"/>
          <w:sz w:val="21"/>
          <w:szCs w:val="21"/>
        </w:rPr>
        <w:t>注册资本：3.6172亿元人民币</w:t>
      </w:r>
    </w:p>
    <w:p w:rsidR="00B20660" w:rsidRPr="00B20660" w:rsidRDefault="00B20660" w:rsidP="00B20660">
      <w:pPr>
        <w:pStyle w:val="20"/>
        <w:adjustRightInd w:val="0"/>
        <w:snapToGrid w:val="0"/>
        <w:spacing w:line="360" w:lineRule="auto"/>
        <w:ind w:left="0" w:firstLineChars="202" w:firstLine="424"/>
        <w:rPr>
          <w:rFonts w:hAnsi="宋体"/>
          <w:sz w:val="21"/>
          <w:szCs w:val="21"/>
        </w:rPr>
      </w:pPr>
      <w:proofErr w:type="spellStart"/>
      <w:r w:rsidRPr="00B20660">
        <w:rPr>
          <w:rFonts w:hAnsi="宋体" w:hint="eastAsia"/>
          <w:sz w:val="21"/>
          <w:szCs w:val="21"/>
        </w:rPr>
        <w:t>存续期间：持续经营</w:t>
      </w:r>
      <w:proofErr w:type="spellEnd"/>
    </w:p>
    <w:p w:rsidR="007564E2" w:rsidRPr="000028F6" w:rsidRDefault="00B20660" w:rsidP="000028F6">
      <w:pPr>
        <w:pStyle w:val="20"/>
        <w:adjustRightInd w:val="0"/>
        <w:snapToGrid w:val="0"/>
        <w:spacing w:line="360" w:lineRule="auto"/>
        <w:ind w:left="0" w:firstLineChars="202" w:firstLine="424"/>
        <w:rPr>
          <w:rFonts w:hAnsi="宋体"/>
          <w:sz w:val="21"/>
          <w:szCs w:val="21"/>
        </w:rPr>
      </w:pPr>
      <w:r w:rsidRPr="00B20660">
        <w:rPr>
          <w:rFonts w:hAnsi="宋体" w:hint="eastAsia"/>
          <w:sz w:val="21"/>
          <w:szCs w:val="21"/>
        </w:rPr>
        <w:t>经营范围：基金管理业务、发起设立基金及中国证券监督管理委员会批准的其他业务。</w:t>
      </w:r>
      <w:r w:rsidR="007564E2" w:rsidRPr="000028F6">
        <w:rPr>
          <w:rFonts w:hAnsi="宋体" w:hint="eastAsia"/>
          <w:sz w:val="21"/>
          <w:szCs w:val="21"/>
        </w:rPr>
        <w:t>1.2基金托管人</w:t>
      </w:r>
      <w:r w:rsidR="000D59DE"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名称：中信银行股份有限公司</w:t>
      </w:r>
      <w:proofErr w:type="spellEnd"/>
    </w:p>
    <w:p w:rsidR="00EB383D" w:rsidRPr="00EB383D" w:rsidRDefault="00EB383D" w:rsidP="00EB383D">
      <w:pPr>
        <w:pStyle w:val="20"/>
        <w:adjustRightInd w:val="0"/>
        <w:snapToGrid w:val="0"/>
        <w:spacing w:line="360" w:lineRule="auto"/>
        <w:ind w:left="0" w:firstLineChars="202" w:firstLine="424"/>
        <w:rPr>
          <w:rFonts w:hAnsi="宋体" w:hint="eastAsia"/>
          <w:sz w:val="21"/>
          <w:szCs w:val="21"/>
        </w:rPr>
      </w:pPr>
      <w:r w:rsidRPr="00EB383D">
        <w:rPr>
          <w:rFonts w:hAnsi="宋体" w:hint="eastAsia"/>
          <w:sz w:val="21"/>
          <w:szCs w:val="21"/>
        </w:rPr>
        <w:t>住所：北京市朝阳区光华路10号院1号楼6-30层、32-42层</w:t>
      </w:r>
    </w:p>
    <w:p w:rsidR="00EB383D" w:rsidRPr="00EB383D" w:rsidRDefault="00EB383D" w:rsidP="00EB383D">
      <w:pPr>
        <w:pStyle w:val="20"/>
        <w:adjustRightInd w:val="0"/>
        <w:snapToGrid w:val="0"/>
        <w:spacing w:line="360" w:lineRule="auto"/>
        <w:ind w:left="0" w:firstLineChars="202" w:firstLine="424"/>
        <w:rPr>
          <w:rFonts w:hAnsi="宋体" w:hint="eastAsia"/>
          <w:sz w:val="21"/>
          <w:szCs w:val="21"/>
        </w:rPr>
      </w:pPr>
      <w:r w:rsidRPr="00EB383D">
        <w:rPr>
          <w:rFonts w:hAnsi="宋体" w:hint="eastAsia"/>
          <w:sz w:val="21"/>
          <w:szCs w:val="21"/>
        </w:rPr>
        <w:t>办公地址：北京市朝阳区光华路10号院1号楼6-30层、32-42层</w:t>
      </w:r>
    </w:p>
    <w:p w:rsidR="00EB383D" w:rsidRDefault="00EB383D" w:rsidP="000028F6">
      <w:pPr>
        <w:pStyle w:val="20"/>
        <w:adjustRightInd w:val="0"/>
        <w:snapToGrid w:val="0"/>
        <w:spacing w:line="360" w:lineRule="auto"/>
        <w:ind w:left="0" w:firstLineChars="202" w:firstLine="424"/>
        <w:rPr>
          <w:rFonts w:hAnsi="宋体"/>
          <w:sz w:val="21"/>
          <w:szCs w:val="21"/>
        </w:rPr>
      </w:pPr>
      <w:proofErr w:type="spellStart"/>
      <w:r w:rsidRPr="00EB383D">
        <w:rPr>
          <w:rFonts w:hAnsi="宋体" w:hint="eastAsia"/>
          <w:sz w:val="21"/>
          <w:szCs w:val="21"/>
        </w:rPr>
        <w:t>法定代表人：方合英</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成立时间：</w:t>
      </w:r>
      <w:smartTag w:uri="urn:schemas-microsoft-com:office:smarttags" w:element="chsdate">
        <w:smartTagPr>
          <w:attr w:name="IsROCDate" w:val="False"/>
          <w:attr w:name="IsLunarDate" w:val="False"/>
          <w:attr w:name="Day" w:val="7"/>
          <w:attr w:name="Month" w:val="4"/>
          <w:attr w:name="Year" w:val="1987"/>
        </w:smartTagPr>
        <w:r w:rsidRPr="000028F6">
          <w:rPr>
            <w:rFonts w:hAnsi="宋体" w:hint="eastAsia"/>
            <w:sz w:val="21"/>
            <w:szCs w:val="21"/>
          </w:rPr>
          <w:t>1987年4月7日</w:t>
        </w:r>
      </w:smartTag>
    </w:p>
    <w:p w:rsidR="00EB383D" w:rsidRPr="00EB383D" w:rsidRDefault="00EB383D" w:rsidP="00EB383D">
      <w:pPr>
        <w:pStyle w:val="20"/>
        <w:adjustRightInd w:val="0"/>
        <w:snapToGrid w:val="0"/>
        <w:spacing w:line="360" w:lineRule="auto"/>
        <w:ind w:left="0" w:firstLineChars="202" w:firstLine="424"/>
        <w:rPr>
          <w:rFonts w:hAnsi="宋体" w:hint="eastAsia"/>
          <w:sz w:val="21"/>
          <w:szCs w:val="21"/>
        </w:rPr>
      </w:pPr>
      <w:bookmarkStart w:id="12" w:name="_GoBack"/>
      <w:proofErr w:type="spellStart"/>
      <w:r w:rsidRPr="00EB383D">
        <w:rPr>
          <w:rFonts w:hAnsi="宋体" w:hint="eastAsia"/>
          <w:sz w:val="21"/>
          <w:szCs w:val="21"/>
        </w:rPr>
        <w:t>批准设立文号：中华人民共和国国务院办公厅国办函</w:t>
      </w:r>
      <w:proofErr w:type="spellEnd"/>
      <w:r w:rsidRPr="00EB383D">
        <w:rPr>
          <w:rFonts w:hAnsi="宋体" w:hint="eastAsia"/>
          <w:sz w:val="21"/>
          <w:szCs w:val="21"/>
        </w:rPr>
        <w:t>[1987]14号</w:t>
      </w:r>
    </w:p>
    <w:p w:rsidR="00EB383D" w:rsidRDefault="00EB383D" w:rsidP="000028F6">
      <w:pPr>
        <w:pStyle w:val="20"/>
        <w:adjustRightInd w:val="0"/>
        <w:snapToGrid w:val="0"/>
        <w:spacing w:line="360" w:lineRule="auto"/>
        <w:ind w:left="0" w:firstLineChars="202" w:firstLine="424"/>
        <w:rPr>
          <w:rFonts w:hAnsi="宋体"/>
          <w:sz w:val="21"/>
          <w:szCs w:val="21"/>
        </w:rPr>
      </w:pPr>
      <w:proofErr w:type="spellStart"/>
      <w:r w:rsidRPr="00EB383D">
        <w:rPr>
          <w:rFonts w:hAnsi="宋体" w:hint="eastAsia"/>
          <w:sz w:val="21"/>
          <w:szCs w:val="21"/>
        </w:rPr>
        <w:t>基金托管业务批准文号：中国证监会证监基金</w:t>
      </w:r>
      <w:proofErr w:type="spellEnd"/>
      <w:r w:rsidRPr="00EB383D">
        <w:rPr>
          <w:rFonts w:hAnsi="宋体" w:hint="eastAsia"/>
          <w:sz w:val="21"/>
          <w:szCs w:val="21"/>
        </w:rPr>
        <w:t>字[2004]125号</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组织形式：股份有限公司</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注册资本：</w:t>
      </w:r>
      <w:r w:rsidR="00EB383D" w:rsidRPr="00EB383D">
        <w:rPr>
          <w:rFonts w:hAnsi="宋体" w:hint="eastAsia"/>
          <w:sz w:val="21"/>
          <w:szCs w:val="21"/>
        </w:rPr>
        <w:t>489.35亿元人民币</w:t>
      </w:r>
    </w:p>
    <w:bookmarkEnd w:id="12"/>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存续期间：持续经营</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经营范围：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0D59DE" w:rsidP="009A46CF">
      <w:pPr>
        <w:pStyle w:val="1"/>
        <w:adjustRightInd w:val="0"/>
        <w:ind w:firstLineChars="202" w:firstLine="426"/>
        <w:rPr>
          <w:bCs/>
          <w:sz w:val="21"/>
          <w:szCs w:val="21"/>
        </w:rPr>
      </w:pPr>
      <w:bookmarkStart w:id="13" w:name="_Toc296551338"/>
      <w:bookmarkStart w:id="14" w:name="_Toc414551249"/>
      <w:proofErr w:type="spellStart"/>
      <w:r w:rsidRPr="000028F6">
        <w:rPr>
          <w:rFonts w:hint="eastAsia"/>
          <w:bCs/>
          <w:sz w:val="21"/>
          <w:szCs w:val="21"/>
        </w:rPr>
        <w:t>第二条</w:t>
      </w:r>
      <w:proofErr w:type="spellEnd"/>
      <w:r w:rsidRPr="000028F6">
        <w:rPr>
          <w:rFonts w:hint="eastAsia"/>
          <w:bCs/>
          <w:sz w:val="21"/>
          <w:szCs w:val="21"/>
        </w:rPr>
        <w:t xml:space="preserve"> </w:t>
      </w:r>
      <w:proofErr w:type="spellStart"/>
      <w:r w:rsidR="007564E2" w:rsidRPr="000028F6">
        <w:rPr>
          <w:rFonts w:hint="eastAsia"/>
          <w:bCs/>
          <w:sz w:val="21"/>
          <w:szCs w:val="21"/>
        </w:rPr>
        <w:t>基金托管协议的依据、目的和原则</w:t>
      </w:r>
      <w:bookmarkEnd w:id="13"/>
      <w:bookmarkEnd w:id="14"/>
      <w:proofErr w:type="spellEnd"/>
    </w:p>
    <w:p w:rsidR="00B92165" w:rsidRPr="000028F6" w:rsidRDefault="000D59D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2.1</w:t>
      </w:r>
      <w:r w:rsidR="00B92165" w:rsidRPr="000028F6">
        <w:rPr>
          <w:rFonts w:hAnsi="宋体" w:hint="eastAsia"/>
          <w:sz w:val="21"/>
          <w:szCs w:val="21"/>
        </w:rPr>
        <w:t>基金托管协议的依据</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订立本协议的依据是《中华人民共和国合同法》、《中华人民共和国证券投资基金法》（以下简称“《基金法》”）、《</w:t>
      </w:r>
      <w:r w:rsidR="000028F6">
        <w:rPr>
          <w:rFonts w:hAnsi="宋体" w:hint="eastAsia"/>
          <w:sz w:val="21"/>
          <w:szCs w:val="21"/>
        </w:rPr>
        <w:t>公开募集</w:t>
      </w:r>
      <w:r w:rsidRPr="000028F6">
        <w:rPr>
          <w:rFonts w:hAnsi="宋体" w:hint="eastAsia"/>
          <w:sz w:val="21"/>
          <w:szCs w:val="21"/>
        </w:rPr>
        <w:t>证券投资基金运作管理办法》（以下简称“《运作办法》”）、《证券投资基金销售管理办法》（以下简称“《销售办法》”）、《证券投资基金信息披露管理办法》（以下简称“《信息披露管理办法》”）、</w:t>
      </w:r>
      <w:r w:rsidR="001142D1" w:rsidRPr="001142D1">
        <w:rPr>
          <w:rFonts w:hAnsi="宋体" w:hint="eastAsia"/>
          <w:sz w:val="21"/>
          <w:szCs w:val="21"/>
        </w:rPr>
        <w:t>《公开募集开放式证券投资基金流动性风险管理规定》</w:t>
      </w:r>
      <w:r w:rsidR="001142D1">
        <w:rPr>
          <w:rFonts w:hAnsi="宋体" w:hint="eastAsia"/>
          <w:sz w:val="21"/>
          <w:szCs w:val="21"/>
          <w:lang w:eastAsia="zh-CN"/>
        </w:rPr>
        <w:t>、</w:t>
      </w:r>
      <w:r w:rsidRPr="000028F6">
        <w:rPr>
          <w:rFonts w:hAnsi="宋体" w:hint="eastAsia"/>
          <w:sz w:val="21"/>
          <w:szCs w:val="21"/>
        </w:rPr>
        <w:t>《证券投资基金信息披露内容与格式准则第7号〈托管协议的内容与格式〉》</w:t>
      </w:r>
      <w:proofErr w:type="spellStart"/>
      <w:r w:rsidRPr="000028F6">
        <w:rPr>
          <w:rFonts w:hAnsi="宋体" w:hint="eastAsia"/>
          <w:sz w:val="21"/>
          <w:szCs w:val="21"/>
        </w:rPr>
        <w:t>及其他有关规定</w:t>
      </w:r>
      <w:proofErr w:type="spellEnd"/>
      <w:r w:rsidRPr="000028F6">
        <w:rPr>
          <w:rFonts w:hAnsi="宋体" w:hint="eastAsia"/>
          <w:sz w:val="21"/>
          <w:szCs w:val="21"/>
        </w:rPr>
        <w:t>。</w:t>
      </w:r>
    </w:p>
    <w:p w:rsidR="00B92165" w:rsidRPr="000028F6" w:rsidRDefault="000D59D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2.2</w:t>
      </w:r>
      <w:r w:rsidR="00B92165" w:rsidRPr="000028F6">
        <w:rPr>
          <w:rFonts w:hAnsi="宋体" w:hint="eastAsia"/>
          <w:sz w:val="21"/>
          <w:szCs w:val="21"/>
        </w:rPr>
        <w:t>基金托管协议的目的</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订立本协议的目的是明确</w:t>
      </w:r>
      <w:r w:rsidR="005E0DF0" w:rsidRPr="000028F6">
        <w:rPr>
          <w:rFonts w:hAnsi="宋体" w:hint="eastAsia"/>
          <w:sz w:val="21"/>
          <w:szCs w:val="21"/>
        </w:rPr>
        <w:t>基金托管人</w:t>
      </w:r>
      <w:r w:rsidRPr="000028F6">
        <w:rPr>
          <w:rFonts w:hAnsi="宋体" w:hint="eastAsia"/>
          <w:sz w:val="21"/>
          <w:szCs w:val="21"/>
        </w:rPr>
        <w:t>与</w:t>
      </w:r>
      <w:r w:rsidR="005E0DF0" w:rsidRPr="000028F6">
        <w:rPr>
          <w:rFonts w:hAnsi="宋体" w:hint="eastAsia"/>
          <w:sz w:val="21"/>
          <w:szCs w:val="21"/>
        </w:rPr>
        <w:t>基金管理人</w:t>
      </w:r>
      <w:r w:rsidRPr="000028F6">
        <w:rPr>
          <w:rFonts w:hAnsi="宋体" w:hint="eastAsia"/>
          <w:sz w:val="21"/>
          <w:szCs w:val="21"/>
        </w:rPr>
        <w:t>之间在基金财产的保管、投资运作、净值计算、收益分配、信息披露及相互监督等有关事宜中的权利、义务及职责，确保基金财产的安全，保护基金份额持有人的合法权益。</w:t>
      </w:r>
    </w:p>
    <w:p w:rsidR="00B92165" w:rsidRPr="000028F6" w:rsidRDefault="00B92165"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2.3基金托管协议的原则</w:t>
      </w:r>
    </w:p>
    <w:p w:rsidR="007564E2" w:rsidRDefault="005E0DF0"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基金管理人</w:t>
      </w:r>
      <w:r w:rsidR="007564E2" w:rsidRPr="000028F6">
        <w:rPr>
          <w:rFonts w:hAnsi="宋体" w:hint="eastAsia"/>
          <w:sz w:val="21"/>
          <w:szCs w:val="21"/>
        </w:rPr>
        <w:t>和</w:t>
      </w:r>
      <w:r w:rsidRPr="000028F6">
        <w:rPr>
          <w:rFonts w:hAnsi="宋体" w:hint="eastAsia"/>
          <w:sz w:val="21"/>
          <w:szCs w:val="21"/>
        </w:rPr>
        <w:t>基金托管人</w:t>
      </w:r>
      <w:r w:rsidR="007564E2" w:rsidRPr="000028F6">
        <w:rPr>
          <w:rFonts w:hAnsi="宋体" w:hint="eastAsia"/>
          <w:sz w:val="21"/>
          <w:szCs w:val="21"/>
        </w:rPr>
        <w:t>本着平等自愿、诚实信用、充分保护基金份额持有人合法权益的原则，经协商一致，签订本协议</w:t>
      </w:r>
      <w:proofErr w:type="spellEnd"/>
      <w:r w:rsidR="007564E2" w:rsidRPr="000028F6">
        <w:rPr>
          <w:rFonts w:hAnsi="宋体" w:hint="eastAsia"/>
          <w:sz w:val="21"/>
          <w:szCs w:val="21"/>
        </w:rPr>
        <w:t>。</w:t>
      </w:r>
    </w:p>
    <w:p w:rsidR="00F774EE" w:rsidRPr="000028F6" w:rsidRDefault="00F774EE" w:rsidP="000028F6">
      <w:pPr>
        <w:pStyle w:val="20"/>
        <w:adjustRightInd w:val="0"/>
        <w:snapToGrid w:val="0"/>
        <w:spacing w:line="360" w:lineRule="auto"/>
        <w:ind w:left="0" w:firstLineChars="202" w:firstLine="424"/>
        <w:rPr>
          <w:rFonts w:hAnsi="宋体"/>
          <w:sz w:val="21"/>
          <w:szCs w:val="21"/>
          <w:lang w:eastAsia="zh-CN"/>
        </w:rPr>
      </w:pPr>
      <w:r>
        <w:rPr>
          <w:rFonts w:hAnsi="宋体" w:hint="eastAsia"/>
          <w:sz w:val="21"/>
          <w:szCs w:val="21"/>
          <w:lang w:eastAsia="zh-CN"/>
        </w:rPr>
        <w:t>2.4</w:t>
      </w:r>
      <w:r w:rsidRPr="00F774EE">
        <w:rPr>
          <w:rFonts w:hAnsi="宋体" w:hint="eastAsia"/>
          <w:sz w:val="21"/>
          <w:szCs w:val="21"/>
          <w:lang w:eastAsia="zh-CN"/>
        </w:rPr>
        <w:t>若本基金实施侧袋机制的，侧袋机制实施期间的相关安排见基金合同和招募说明书的规定。</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0D59DE" w:rsidP="009A46CF">
      <w:pPr>
        <w:pStyle w:val="1"/>
        <w:adjustRightInd w:val="0"/>
        <w:ind w:firstLineChars="202" w:firstLine="426"/>
        <w:rPr>
          <w:bCs/>
          <w:sz w:val="21"/>
          <w:szCs w:val="21"/>
        </w:rPr>
      </w:pPr>
      <w:bookmarkStart w:id="15" w:name="_Toc296551339"/>
      <w:bookmarkStart w:id="16" w:name="_Toc414551250"/>
      <w:proofErr w:type="spellStart"/>
      <w:r w:rsidRPr="000028F6">
        <w:rPr>
          <w:rFonts w:hint="eastAsia"/>
          <w:bCs/>
          <w:sz w:val="21"/>
          <w:szCs w:val="21"/>
        </w:rPr>
        <w:t>第三条</w:t>
      </w:r>
      <w:proofErr w:type="spellEnd"/>
      <w:r w:rsidRPr="000028F6">
        <w:rPr>
          <w:rFonts w:hint="eastAsia"/>
          <w:bCs/>
          <w:sz w:val="21"/>
          <w:szCs w:val="21"/>
        </w:rPr>
        <w:t xml:space="preserve"> </w:t>
      </w:r>
      <w:proofErr w:type="spellStart"/>
      <w:r w:rsidR="005E0DF0" w:rsidRPr="000028F6">
        <w:rPr>
          <w:rFonts w:hint="eastAsia"/>
          <w:bCs/>
          <w:sz w:val="21"/>
          <w:szCs w:val="21"/>
        </w:rPr>
        <w:t>基金托管人</w:t>
      </w:r>
      <w:r w:rsidR="007564E2" w:rsidRPr="000028F6">
        <w:rPr>
          <w:rFonts w:hint="eastAsia"/>
          <w:bCs/>
          <w:sz w:val="21"/>
          <w:szCs w:val="21"/>
        </w:rPr>
        <w:t>对</w:t>
      </w:r>
      <w:r w:rsidR="005E0DF0" w:rsidRPr="000028F6">
        <w:rPr>
          <w:rFonts w:hint="eastAsia"/>
          <w:bCs/>
          <w:sz w:val="21"/>
          <w:szCs w:val="21"/>
        </w:rPr>
        <w:t>基金管理人</w:t>
      </w:r>
      <w:r w:rsidR="007564E2" w:rsidRPr="000028F6">
        <w:rPr>
          <w:rFonts w:hint="eastAsia"/>
          <w:bCs/>
          <w:sz w:val="21"/>
          <w:szCs w:val="21"/>
        </w:rPr>
        <w:t>的业务监督和核查</w:t>
      </w:r>
      <w:bookmarkEnd w:id="15"/>
      <w:bookmarkEnd w:id="16"/>
      <w:proofErr w:type="spellEnd"/>
    </w:p>
    <w:p w:rsidR="007564E2" w:rsidRPr="000028F6" w:rsidRDefault="000D59D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w:t>
      </w:r>
      <w:r w:rsidR="005E0DF0" w:rsidRPr="000028F6">
        <w:rPr>
          <w:rFonts w:hAnsi="宋体" w:hint="eastAsia"/>
          <w:sz w:val="21"/>
          <w:szCs w:val="21"/>
        </w:rPr>
        <w:t>基金托管人</w:t>
      </w:r>
      <w:r w:rsidR="007564E2" w:rsidRPr="000028F6">
        <w:rPr>
          <w:rFonts w:hAnsi="宋体" w:hint="eastAsia"/>
          <w:sz w:val="21"/>
          <w:szCs w:val="21"/>
        </w:rPr>
        <w:t>对</w:t>
      </w:r>
      <w:r w:rsidR="005E0DF0" w:rsidRPr="000028F6">
        <w:rPr>
          <w:rFonts w:hAnsi="宋体" w:hint="eastAsia"/>
          <w:sz w:val="21"/>
          <w:szCs w:val="21"/>
        </w:rPr>
        <w:t>基金管理人</w:t>
      </w:r>
      <w:r w:rsidR="007564E2" w:rsidRPr="000028F6">
        <w:rPr>
          <w:rFonts w:hAnsi="宋体" w:hint="eastAsia"/>
          <w:sz w:val="21"/>
          <w:szCs w:val="21"/>
        </w:rPr>
        <w:t>的投资行为行使监督权</w:t>
      </w:r>
    </w:p>
    <w:p w:rsidR="007564E2" w:rsidRPr="000028F6" w:rsidRDefault="000D59D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3.1.1</w:t>
      </w:r>
      <w:r w:rsidR="005E0DF0" w:rsidRPr="000028F6">
        <w:rPr>
          <w:rFonts w:hAnsi="宋体" w:hint="eastAsia"/>
          <w:sz w:val="21"/>
          <w:szCs w:val="21"/>
        </w:rPr>
        <w:t>基金托管人</w:t>
      </w:r>
      <w:r w:rsidR="007564E2" w:rsidRPr="000028F6">
        <w:rPr>
          <w:rFonts w:hAnsi="宋体" w:hint="eastAsia"/>
          <w:sz w:val="21"/>
          <w:szCs w:val="21"/>
        </w:rPr>
        <w:t>根据有关法律法规的规定和基金合同的约定，对下述基金投资范围、投资对象进行监督。本基金将投资于以下金融工具：</w:t>
      </w:r>
    </w:p>
    <w:p w:rsidR="0027511C"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sz w:val="21"/>
          <w:szCs w:val="21"/>
        </w:rPr>
        <w:t>本基金的投资范围</w:t>
      </w:r>
      <w:r w:rsidRPr="000028F6">
        <w:rPr>
          <w:rFonts w:hAnsi="宋体" w:hint="eastAsia"/>
          <w:sz w:val="21"/>
          <w:szCs w:val="21"/>
        </w:rPr>
        <w:t>包括</w:t>
      </w:r>
      <w:r w:rsidRPr="000028F6">
        <w:rPr>
          <w:rFonts w:hAnsi="宋体"/>
          <w:sz w:val="21"/>
          <w:szCs w:val="21"/>
        </w:rPr>
        <w:t>具有良好流动性的</w:t>
      </w:r>
      <w:r w:rsidRPr="000028F6">
        <w:rPr>
          <w:rFonts w:hAnsi="宋体" w:hint="eastAsia"/>
          <w:sz w:val="21"/>
          <w:szCs w:val="21"/>
        </w:rPr>
        <w:t>金融工具</w:t>
      </w:r>
      <w:r w:rsidRPr="000028F6">
        <w:rPr>
          <w:rFonts w:hAnsi="宋体"/>
          <w:sz w:val="21"/>
          <w:szCs w:val="21"/>
        </w:rPr>
        <w:t>，包括</w:t>
      </w:r>
      <w:proofErr w:type="spellEnd"/>
      <w:r w:rsidR="0027511C" w:rsidRPr="000028F6">
        <w:rPr>
          <w:rFonts w:hAnsi="宋体" w:hint="eastAsia"/>
          <w:sz w:val="21"/>
          <w:szCs w:val="21"/>
        </w:rPr>
        <w:t>：</w:t>
      </w:r>
    </w:p>
    <w:p w:rsidR="0027511C" w:rsidRPr="000028F6" w:rsidRDefault="00002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本基金的投资范围包括国内依法发行上市的股票（包括中小板、创业板及其他经中国证监会核准上市的股票</w:t>
      </w:r>
      <w:r w:rsidR="006E5A68" w:rsidRPr="006E5A68">
        <w:rPr>
          <w:rFonts w:hAnsi="宋体" w:hint="eastAsia"/>
          <w:sz w:val="21"/>
          <w:szCs w:val="21"/>
        </w:rPr>
        <w:t>以及存托凭证（下同）</w:t>
      </w:r>
      <w:r w:rsidRPr="000028F6">
        <w:rPr>
          <w:rFonts w:hAnsi="宋体" w:hint="eastAsia"/>
          <w:sz w:val="21"/>
          <w:szCs w:val="21"/>
        </w:rPr>
        <w:t>）、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27511C"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本基金各类资产的投资比例范围为</w:t>
      </w:r>
      <w:proofErr w:type="spellEnd"/>
      <w:r w:rsidRPr="000028F6">
        <w:rPr>
          <w:rFonts w:hAnsi="宋体" w:hint="eastAsia"/>
          <w:sz w:val="21"/>
          <w:szCs w:val="21"/>
        </w:rPr>
        <w:t>：</w:t>
      </w:r>
    </w:p>
    <w:p w:rsidR="007564E2" w:rsidRPr="000028F6" w:rsidRDefault="00002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本基金股票</w:t>
      </w:r>
      <w:r w:rsidR="006E5A68" w:rsidRPr="006E5A68">
        <w:rPr>
          <w:rFonts w:hAnsi="宋体" w:hint="eastAsia"/>
          <w:sz w:val="21"/>
          <w:szCs w:val="21"/>
        </w:rPr>
        <w:t>（含存托凭证）</w:t>
      </w:r>
      <w:r w:rsidRPr="000028F6">
        <w:rPr>
          <w:rFonts w:hAnsi="宋体" w:hint="eastAsia"/>
          <w:sz w:val="21"/>
          <w:szCs w:val="21"/>
        </w:rPr>
        <w:t>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法律法规或监管机构以后允许基金投资的其他品种，</w:t>
      </w:r>
      <w:r w:rsidR="005E0DF0" w:rsidRPr="000028F6">
        <w:rPr>
          <w:rFonts w:hAnsi="宋体" w:hint="eastAsia"/>
          <w:sz w:val="21"/>
          <w:szCs w:val="21"/>
        </w:rPr>
        <w:t>基金管理人</w:t>
      </w:r>
      <w:r w:rsidRPr="000028F6">
        <w:rPr>
          <w:rFonts w:hAnsi="宋体" w:hint="eastAsia"/>
          <w:sz w:val="21"/>
          <w:szCs w:val="21"/>
        </w:rPr>
        <w:t>在履行适当程序后，可以将其纳入投资范围</w:t>
      </w:r>
      <w:proofErr w:type="spellEnd"/>
      <w:r w:rsidRPr="000028F6">
        <w:rPr>
          <w:rFonts w:hAnsi="宋体" w:hint="eastAsia"/>
          <w:sz w:val="21"/>
          <w:szCs w:val="21"/>
        </w:rPr>
        <w:t>。</w:t>
      </w:r>
    </w:p>
    <w:p w:rsidR="007564E2" w:rsidRPr="000028F6" w:rsidRDefault="000D59D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3.1.2</w:t>
      </w:r>
      <w:r w:rsidR="005E0DF0" w:rsidRPr="000028F6">
        <w:rPr>
          <w:rFonts w:hAnsi="宋体" w:hint="eastAsia"/>
          <w:sz w:val="21"/>
          <w:szCs w:val="21"/>
        </w:rPr>
        <w:t>基金托管人</w:t>
      </w:r>
      <w:r w:rsidR="007564E2" w:rsidRPr="000028F6">
        <w:rPr>
          <w:rFonts w:hAnsi="宋体" w:hint="eastAsia"/>
          <w:sz w:val="21"/>
          <w:szCs w:val="21"/>
        </w:rPr>
        <w:t>根据有关法律法规的规定及基金合同的约定对下述基金投融资比例进行监督：</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本基金股票</w:t>
      </w:r>
      <w:r w:rsidR="00852890" w:rsidRPr="00852890">
        <w:rPr>
          <w:rFonts w:ascii="宋体" w:hAnsi="宋体" w:hint="eastAsia"/>
          <w:szCs w:val="21"/>
        </w:rPr>
        <w:t>（含存托凭证）</w:t>
      </w:r>
      <w:r w:rsidRPr="004B14ED">
        <w:rPr>
          <w:rFonts w:ascii="宋体" w:hAnsi="宋体" w:hint="eastAsia"/>
          <w:szCs w:val="21"/>
        </w:rPr>
        <w:t>投资占基金资产的比例范围为0-95%，债券、资产支持证券、债券回购、银行存款（包括协议存款、定期存款及其他银行存款）、货币市场工具、权证、</w:t>
      </w:r>
      <w:r w:rsidRPr="004B14ED">
        <w:rPr>
          <w:rFonts w:ascii="宋体" w:hAnsi="宋体" w:hint="eastAsia"/>
          <w:szCs w:val="21"/>
        </w:rPr>
        <w:lastRenderedPageBreak/>
        <w:t>股指期货以及经中国证监会允许基金投资的其他金融工具不低于基金资产净值的5%</w:t>
      </w:r>
      <w:r w:rsidRPr="004B14ED">
        <w:rPr>
          <w:rFonts w:ascii="宋体" w:hAnsi="宋体"/>
          <w:szCs w:val="21"/>
        </w:rPr>
        <w:t>；</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001142D1" w:rsidRPr="001142D1">
        <w:rPr>
          <w:rFonts w:ascii="宋体" w:hAnsi="宋体" w:hint="eastAsia"/>
          <w:szCs w:val="21"/>
        </w:rPr>
        <w:t>，其中现金不包括结算备付金、存出保证金、应收申购款等</w:t>
      </w:r>
      <w:r w:rsidRPr="004B14ED">
        <w:rPr>
          <w:rFonts w:ascii="宋体" w:hAnsi="宋体"/>
          <w:szCs w:val="21"/>
        </w:rPr>
        <w:t>；</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rsidR="001142D1" w:rsidRDefault="00A16BFF" w:rsidP="001142D1">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rsidR="001142D1" w:rsidRPr="001142D1" w:rsidRDefault="001142D1" w:rsidP="001142D1">
      <w:pPr>
        <w:adjustRightInd w:val="0"/>
        <w:snapToGrid w:val="0"/>
        <w:spacing w:line="360" w:lineRule="auto"/>
        <w:ind w:firstLine="420"/>
        <w:rPr>
          <w:rFonts w:ascii="宋体" w:hAnsi="宋体"/>
          <w:szCs w:val="21"/>
        </w:rPr>
      </w:pPr>
      <w:r w:rsidRPr="001142D1">
        <w:rPr>
          <w:rFonts w:ascii="宋体" w:hAnsi="宋体" w:hint="eastAsia"/>
          <w:szCs w:val="21"/>
        </w:rPr>
        <w:t>（8）</w:t>
      </w:r>
      <w:r w:rsidR="004E24C5" w:rsidRPr="004E24C5">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r w:rsidRPr="001142D1">
        <w:rPr>
          <w:rFonts w:ascii="宋体" w:hAnsi="宋体" w:hint="eastAsia"/>
          <w:szCs w:val="21"/>
        </w:rPr>
        <w:t>；</w:t>
      </w:r>
    </w:p>
    <w:p w:rsidR="001142D1" w:rsidRPr="001142D1" w:rsidRDefault="001142D1" w:rsidP="001142D1">
      <w:pPr>
        <w:adjustRightInd w:val="0"/>
        <w:snapToGrid w:val="0"/>
        <w:spacing w:line="360" w:lineRule="auto"/>
        <w:ind w:firstLine="420"/>
        <w:rPr>
          <w:rFonts w:ascii="宋体" w:hAnsi="宋体"/>
          <w:szCs w:val="21"/>
        </w:rPr>
      </w:pPr>
      <w:r w:rsidRPr="001142D1">
        <w:rPr>
          <w:rFonts w:ascii="宋体" w:hAnsi="宋体" w:hint="eastAsia"/>
          <w:szCs w:val="21"/>
        </w:rPr>
        <w:t>（9）</w:t>
      </w:r>
      <w:r w:rsidR="004E24C5" w:rsidRPr="004E24C5">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r w:rsidRPr="001142D1">
        <w:rPr>
          <w:rFonts w:ascii="宋体" w:hAnsi="宋体" w:hint="eastAsia"/>
          <w:szCs w:val="21"/>
        </w:rPr>
        <w:t>；</w:t>
      </w:r>
    </w:p>
    <w:p w:rsidR="00A16BFF" w:rsidRPr="004B14ED" w:rsidRDefault="001142D1" w:rsidP="001142D1">
      <w:pPr>
        <w:adjustRightInd w:val="0"/>
        <w:snapToGrid w:val="0"/>
        <w:spacing w:line="360" w:lineRule="auto"/>
        <w:ind w:firstLine="420"/>
        <w:rPr>
          <w:rFonts w:ascii="宋体" w:hAnsi="宋体"/>
          <w:szCs w:val="21"/>
        </w:rPr>
      </w:pPr>
      <w:r w:rsidRPr="001142D1">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001142D1">
        <w:rPr>
          <w:rFonts w:ascii="宋体" w:hAnsi="宋体" w:hint="eastAsia"/>
          <w:szCs w:val="21"/>
        </w:rPr>
        <w:t>11</w:t>
      </w:r>
      <w:r w:rsidRPr="004B14ED">
        <w:rPr>
          <w:rFonts w:ascii="宋体" w:hAnsi="宋体"/>
          <w:szCs w:val="21"/>
        </w:rPr>
        <w:t>）本基金投资于同一原始权益人的各类资产支持证券的比例，不得超过基金资产净值的10％；</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001142D1">
        <w:rPr>
          <w:rFonts w:ascii="宋体" w:hAnsi="宋体" w:hint="eastAsia"/>
          <w:szCs w:val="21"/>
        </w:rPr>
        <w:t>12</w:t>
      </w:r>
      <w:r w:rsidRPr="004B14ED">
        <w:rPr>
          <w:rFonts w:ascii="宋体" w:hAnsi="宋体"/>
          <w:szCs w:val="21"/>
        </w:rPr>
        <w:t>）本基金持有的全部资产支持证券，其市值不得超过基金资产净值的20％；</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001142D1" w:rsidRPr="004B14ED">
        <w:rPr>
          <w:rFonts w:ascii="宋体" w:hAnsi="宋体"/>
          <w:szCs w:val="21"/>
        </w:rPr>
        <w:t>1</w:t>
      </w:r>
      <w:r w:rsidR="001142D1">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001142D1" w:rsidRPr="004B14ED">
        <w:rPr>
          <w:rFonts w:ascii="宋体" w:hAnsi="宋体"/>
          <w:szCs w:val="21"/>
        </w:rPr>
        <w:t>1</w:t>
      </w:r>
      <w:r w:rsidR="001142D1">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001142D1" w:rsidRPr="004B14ED">
        <w:rPr>
          <w:rFonts w:ascii="宋体" w:hAnsi="宋体"/>
          <w:szCs w:val="21"/>
        </w:rPr>
        <w:t>1</w:t>
      </w:r>
      <w:r w:rsidR="001142D1">
        <w:rPr>
          <w:rFonts w:ascii="宋体" w:hAnsi="宋体" w:hint="eastAsia"/>
          <w:szCs w:val="21"/>
        </w:rPr>
        <w:t>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001142D1" w:rsidRPr="004B14ED">
        <w:rPr>
          <w:rFonts w:ascii="宋体" w:hAnsi="宋体"/>
          <w:szCs w:val="21"/>
        </w:rPr>
        <w:t>1</w:t>
      </w:r>
      <w:r w:rsidR="001142D1">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rsidR="00A16BFF" w:rsidRPr="004B14ED" w:rsidRDefault="00A16BFF" w:rsidP="00A16BFF">
      <w:pPr>
        <w:adjustRightInd w:val="0"/>
        <w:snapToGrid w:val="0"/>
        <w:spacing w:line="360" w:lineRule="auto"/>
        <w:ind w:firstLine="420"/>
        <w:rPr>
          <w:rFonts w:ascii="宋体" w:hAnsi="宋体"/>
          <w:szCs w:val="21"/>
        </w:rPr>
      </w:pPr>
      <w:r w:rsidRPr="004B14ED">
        <w:rPr>
          <w:rFonts w:ascii="宋体" w:hAnsi="宋体"/>
          <w:szCs w:val="21"/>
        </w:rPr>
        <w:t>（</w:t>
      </w:r>
      <w:r w:rsidR="001142D1" w:rsidRPr="004B14ED">
        <w:rPr>
          <w:rFonts w:ascii="宋体" w:hAnsi="宋体"/>
          <w:szCs w:val="21"/>
        </w:rPr>
        <w:t>1</w:t>
      </w:r>
      <w:r w:rsidR="001142D1">
        <w:rPr>
          <w:rFonts w:ascii="宋体" w:hAnsi="宋体" w:hint="eastAsia"/>
          <w:szCs w:val="21"/>
        </w:rPr>
        <w:t>7</w:t>
      </w:r>
      <w:r w:rsidRPr="004B14ED">
        <w:rPr>
          <w:rFonts w:ascii="宋体" w:hAnsi="宋体"/>
          <w:szCs w:val="21"/>
        </w:rPr>
        <w:t>）本基金进入全国银行间同业市场进行债券回购的资金余额不得超过基金资产净值的40%；</w:t>
      </w:r>
    </w:p>
    <w:p w:rsidR="00A16BFF" w:rsidRPr="004B14ED" w:rsidRDefault="00A16BFF" w:rsidP="00A16BFF">
      <w:pPr>
        <w:adjustRightInd w:val="0"/>
        <w:snapToGrid w:val="0"/>
        <w:spacing w:line="360" w:lineRule="auto"/>
        <w:ind w:firstLineChars="200" w:firstLine="420"/>
        <w:rPr>
          <w:rFonts w:ascii="宋体" w:hAnsi="宋体"/>
          <w:szCs w:val="21"/>
        </w:rPr>
      </w:pPr>
      <w:r w:rsidRPr="004B14ED">
        <w:rPr>
          <w:rFonts w:ascii="宋体" w:hAnsi="宋体"/>
          <w:szCs w:val="21"/>
        </w:rPr>
        <w:t>（</w:t>
      </w:r>
      <w:r w:rsidR="001142D1" w:rsidRPr="004B14ED">
        <w:rPr>
          <w:rFonts w:ascii="宋体" w:hAnsi="宋体"/>
          <w:szCs w:val="21"/>
        </w:rPr>
        <w:t>1</w:t>
      </w:r>
      <w:r w:rsidR="001142D1">
        <w:rPr>
          <w:rFonts w:ascii="宋体" w:hAnsi="宋体" w:hint="eastAsia"/>
          <w:szCs w:val="21"/>
        </w:rPr>
        <w:t>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w:t>
      </w:r>
      <w:r w:rsidRPr="004B14ED">
        <w:rPr>
          <w:rFonts w:ascii="宋体" w:hAnsi="宋体" w:hint="eastAsia"/>
          <w:szCs w:val="21"/>
        </w:rPr>
        <w:lastRenderedPageBreak/>
        <w:t>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rsidR="00A16BFF" w:rsidRPr="004B14ED" w:rsidRDefault="00A16BFF" w:rsidP="00A16BFF">
      <w:pPr>
        <w:adjustRightInd w:val="0"/>
        <w:snapToGrid w:val="0"/>
        <w:spacing w:line="360" w:lineRule="auto"/>
        <w:ind w:firstLineChars="200" w:firstLine="420"/>
        <w:rPr>
          <w:rFonts w:ascii="宋体" w:hAnsi="宋体"/>
          <w:szCs w:val="21"/>
        </w:rPr>
      </w:pPr>
      <w:r w:rsidRPr="004B14ED">
        <w:rPr>
          <w:rFonts w:ascii="宋体" w:hAnsi="宋体" w:hint="eastAsia"/>
          <w:szCs w:val="21"/>
        </w:rPr>
        <w:t>（</w:t>
      </w:r>
      <w:r w:rsidR="001142D1" w:rsidRPr="004B14ED">
        <w:rPr>
          <w:rFonts w:ascii="宋体" w:hAnsi="宋体" w:hint="eastAsia"/>
          <w:szCs w:val="21"/>
        </w:rPr>
        <w:t>1</w:t>
      </w:r>
      <w:r w:rsidR="001142D1">
        <w:rPr>
          <w:rFonts w:ascii="宋体" w:hAnsi="宋体" w:hint="eastAsia"/>
          <w:szCs w:val="21"/>
        </w:rPr>
        <w:t>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rsidR="00A16BFF" w:rsidRPr="004B14ED" w:rsidRDefault="00A16BFF" w:rsidP="00A16BFF">
      <w:pPr>
        <w:adjustRightInd w:val="0"/>
        <w:snapToGrid w:val="0"/>
        <w:spacing w:line="360" w:lineRule="auto"/>
        <w:ind w:firstLineChars="200" w:firstLine="420"/>
        <w:rPr>
          <w:rFonts w:ascii="宋体" w:hAnsi="宋体"/>
          <w:szCs w:val="21"/>
        </w:rPr>
      </w:pPr>
      <w:r w:rsidRPr="004B14ED">
        <w:rPr>
          <w:rFonts w:ascii="宋体" w:hAnsi="宋体"/>
          <w:szCs w:val="21"/>
        </w:rPr>
        <w:t>（</w:t>
      </w:r>
      <w:r w:rsidR="001142D1">
        <w:rPr>
          <w:rFonts w:ascii="宋体" w:hAnsi="宋体" w:hint="eastAsia"/>
          <w:szCs w:val="21"/>
        </w:rPr>
        <w:t>20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rsidR="006E5A68" w:rsidRDefault="00A16BFF" w:rsidP="001142D1">
      <w:pPr>
        <w:adjustRightInd w:val="0"/>
        <w:snapToGrid w:val="0"/>
        <w:spacing w:line="360" w:lineRule="auto"/>
        <w:ind w:firstLineChars="200" w:firstLine="420"/>
        <w:rPr>
          <w:rFonts w:ascii="宋体" w:hAnsi="宋体"/>
          <w:szCs w:val="21"/>
        </w:rPr>
      </w:pPr>
      <w:r w:rsidRPr="001142D1">
        <w:rPr>
          <w:rFonts w:ascii="宋体" w:hAnsi="宋体" w:hint="eastAsia"/>
          <w:szCs w:val="21"/>
        </w:rPr>
        <w:t>（</w:t>
      </w:r>
      <w:r w:rsidR="001142D1" w:rsidRPr="001142D1">
        <w:rPr>
          <w:rFonts w:ascii="宋体" w:hAnsi="宋体" w:hint="eastAsia"/>
          <w:szCs w:val="21"/>
        </w:rPr>
        <w:t>21</w:t>
      </w:r>
      <w:r w:rsidRPr="001142D1">
        <w:rPr>
          <w:rFonts w:ascii="宋体" w:hAnsi="宋体" w:hint="eastAsia"/>
          <w:szCs w:val="21"/>
        </w:rPr>
        <w:t>）</w:t>
      </w:r>
      <w:r w:rsidR="006E5A68">
        <w:rPr>
          <w:rFonts w:ascii="宋体" w:hAnsi="宋体" w:hint="eastAsia"/>
          <w:szCs w:val="21"/>
        </w:rPr>
        <w:t>本基金投资存托凭证的比例限制依照内地上市交易的股票执行；</w:t>
      </w:r>
    </w:p>
    <w:p w:rsidR="007564E2" w:rsidRPr="001142D1" w:rsidRDefault="006E5A68" w:rsidP="001142D1">
      <w:pPr>
        <w:adjustRightInd w:val="0"/>
        <w:snapToGrid w:val="0"/>
        <w:spacing w:line="360" w:lineRule="auto"/>
        <w:ind w:firstLineChars="200" w:firstLine="420"/>
        <w:rPr>
          <w:rFonts w:ascii="宋体" w:hAnsi="宋体"/>
          <w:szCs w:val="21"/>
        </w:rPr>
      </w:pPr>
      <w:r>
        <w:rPr>
          <w:rFonts w:ascii="宋体" w:hAnsi="宋体" w:hint="eastAsia"/>
          <w:szCs w:val="21"/>
        </w:rPr>
        <w:t>（22）</w:t>
      </w:r>
      <w:r w:rsidR="00A16BFF" w:rsidRPr="001142D1">
        <w:rPr>
          <w:rFonts w:ascii="宋体" w:hAnsi="宋体" w:hint="eastAsia"/>
          <w:szCs w:val="21"/>
        </w:rPr>
        <w:t>法律法规及中国证监会规定的和《基金合同》约定的其他投资限制。</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如果法律法规对基金合同约定投资组合比例限制进行变更的，以变更后的规定为准。法律法规或监管部门取消上述限制，如适用于本基金，则本基金投资不再受相关限制</w:t>
      </w:r>
      <w:r w:rsidR="00A16BFF" w:rsidRPr="00A16BFF">
        <w:rPr>
          <w:rFonts w:hAnsi="宋体" w:hint="eastAsia"/>
          <w:sz w:val="21"/>
          <w:szCs w:val="21"/>
        </w:rPr>
        <w:t>，届时无需召开基金份额持有人大会</w:t>
      </w:r>
      <w:r w:rsidRPr="000028F6">
        <w:rPr>
          <w:rFonts w:hAnsi="宋体" w:hint="eastAsia"/>
          <w:sz w:val="21"/>
          <w:szCs w:val="21"/>
        </w:rPr>
        <w:t>。</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应当自基金合同生效之日起6个月内使基金的投资组合比例符合基金合同的有关约定。</w:t>
      </w:r>
      <w:r w:rsidR="00A16BFF" w:rsidRPr="00A16BFF">
        <w:rPr>
          <w:rFonts w:hAnsi="宋体" w:hint="eastAsia"/>
          <w:sz w:val="21"/>
          <w:szCs w:val="21"/>
        </w:rPr>
        <w:t>在上述期间内，本基金的投资范围、投资策略应当符合基金合同的约定。</w:t>
      </w:r>
      <w:r w:rsidRPr="000028F6">
        <w:rPr>
          <w:rFonts w:hAnsi="宋体" w:hint="eastAsia"/>
          <w:sz w:val="21"/>
          <w:szCs w:val="21"/>
        </w:rPr>
        <w:t>基金托管人</w:t>
      </w:r>
      <w:r w:rsidR="007564E2" w:rsidRPr="000028F6">
        <w:rPr>
          <w:rFonts w:hAnsi="宋体" w:hint="eastAsia"/>
          <w:sz w:val="21"/>
          <w:szCs w:val="21"/>
        </w:rPr>
        <w:t>对基金投资的监督与检查自基金合同生效之日起开始。</w:t>
      </w:r>
    </w:p>
    <w:p w:rsidR="007564E2" w:rsidRPr="000028F6" w:rsidRDefault="00A16BFF" w:rsidP="00A16BFF">
      <w:pPr>
        <w:pStyle w:val="20"/>
        <w:adjustRightInd w:val="0"/>
        <w:snapToGrid w:val="0"/>
        <w:spacing w:line="360" w:lineRule="auto"/>
        <w:ind w:left="0" w:firstLineChars="202" w:firstLine="424"/>
        <w:rPr>
          <w:rFonts w:hAnsi="宋体"/>
          <w:sz w:val="21"/>
          <w:szCs w:val="21"/>
        </w:rPr>
      </w:pPr>
      <w:r w:rsidRPr="00A16BFF">
        <w:rPr>
          <w:rFonts w:hAnsi="宋体"/>
          <w:sz w:val="21"/>
          <w:szCs w:val="21"/>
        </w:rPr>
        <w:t>除上述第</w:t>
      </w:r>
      <w:r w:rsidR="001142D1" w:rsidRPr="001142D1">
        <w:rPr>
          <w:rFonts w:hAnsi="宋体" w:hint="eastAsia"/>
          <w:sz w:val="21"/>
          <w:szCs w:val="21"/>
        </w:rPr>
        <w:t>（</w:t>
      </w:r>
      <w:r w:rsidR="004E24C5">
        <w:rPr>
          <w:rFonts w:hAnsi="宋体"/>
          <w:sz w:val="21"/>
          <w:szCs w:val="21"/>
        </w:rPr>
        <w:t>2</w:t>
      </w:r>
      <w:r w:rsidR="001142D1" w:rsidRPr="001142D1">
        <w:rPr>
          <w:rFonts w:hAnsi="宋体" w:hint="eastAsia"/>
          <w:sz w:val="21"/>
          <w:szCs w:val="21"/>
        </w:rPr>
        <w:t>）、（9）、（10）、</w:t>
      </w:r>
      <w:r w:rsidRPr="00A16BFF">
        <w:rPr>
          <w:rFonts w:hAnsi="宋体" w:hint="eastAsia"/>
          <w:sz w:val="21"/>
          <w:szCs w:val="21"/>
        </w:rPr>
        <w:t>（</w:t>
      </w:r>
      <w:r w:rsidR="001142D1" w:rsidRPr="00A16BFF">
        <w:rPr>
          <w:rFonts w:hAnsi="宋体" w:hint="eastAsia"/>
          <w:sz w:val="21"/>
          <w:szCs w:val="21"/>
        </w:rPr>
        <w:t>1</w:t>
      </w:r>
      <w:r w:rsidR="001142D1">
        <w:rPr>
          <w:rFonts w:hAnsi="宋体" w:hint="eastAsia"/>
          <w:sz w:val="21"/>
          <w:szCs w:val="21"/>
          <w:lang w:eastAsia="zh-CN"/>
        </w:rPr>
        <w:t>5</w:t>
      </w:r>
      <w:r w:rsidRPr="00A16BFF">
        <w:rPr>
          <w:rFonts w:hAnsi="宋体" w:hint="eastAsia"/>
          <w:sz w:val="21"/>
          <w:szCs w:val="21"/>
        </w:rPr>
        <w:t>）项另有约定</w:t>
      </w:r>
      <w:r w:rsidRPr="00A16BFF">
        <w:rPr>
          <w:rFonts w:hAnsi="宋体"/>
          <w:sz w:val="21"/>
          <w:szCs w:val="21"/>
        </w:rPr>
        <w:t>外，</w:t>
      </w:r>
      <w:r w:rsidR="007564E2" w:rsidRPr="000028F6">
        <w:rPr>
          <w:rFonts w:hAnsi="宋体" w:hint="eastAsia"/>
          <w:sz w:val="21"/>
          <w:szCs w:val="21"/>
        </w:rPr>
        <w:t>因证券</w:t>
      </w:r>
      <w:r>
        <w:rPr>
          <w:rFonts w:hAnsi="宋体" w:hint="eastAsia"/>
          <w:sz w:val="21"/>
          <w:szCs w:val="21"/>
        </w:rPr>
        <w:t>/期货</w:t>
      </w:r>
      <w:r w:rsidR="007564E2" w:rsidRPr="000028F6">
        <w:rPr>
          <w:rFonts w:hAnsi="宋体" w:hint="eastAsia"/>
          <w:sz w:val="21"/>
          <w:szCs w:val="21"/>
        </w:rPr>
        <w:t>市场波动、上市公司合并、基金规模变动、股权分置改革中支付对价等</w:t>
      </w:r>
      <w:r w:rsidR="005E0DF0" w:rsidRPr="000028F6">
        <w:rPr>
          <w:rFonts w:hAnsi="宋体" w:hint="eastAsia"/>
          <w:sz w:val="21"/>
          <w:szCs w:val="21"/>
        </w:rPr>
        <w:t>基金管理人</w:t>
      </w:r>
      <w:r w:rsidR="007564E2" w:rsidRPr="000028F6">
        <w:rPr>
          <w:rFonts w:hAnsi="宋体" w:hint="eastAsia"/>
          <w:sz w:val="21"/>
          <w:szCs w:val="21"/>
        </w:rPr>
        <w:t>之外的因素致使基金投资比例不符合上述规定投资比例的，</w:t>
      </w:r>
      <w:r w:rsidR="005E0DF0" w:rsidRPr="000028F6">
        <w:rPr>
          <w:rFonts w:hAnsi="宋体" w:hint="eastAsia"/>
          <w:sz w:val="21"/>
          <w:szCs w:val="21"/>
        </w:rPr>
        <w:t>基金管理人</w:t>
      </w:r>
      <w:r w:rsidR="007564E2" w:rsidRPr="000028F6">
        <w:rPr>
          <w:rFonts w:hAnsi="宋体" w:hint="eastAsia"/>
          <w:sz w:val="21"/>
          <w:szCs w:val="21"/>
        </w:rPr>
        <w:t>应当在10个交易日内进行调整，以达到规定的投资比例限制要求。法律法规另有规定的，从其规定。</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3.1.3</w:t>
      </w:r>
      <w:r w:rsidR="005E0DF0" w:rsidRPr="000028F6">
        <w:rPr>
          <w:rFonts w:hAnsi="宋体" w:hint="eastAsia"/>
          <w:sz w:val="21"/>
          <w:szCs w:val="21"/>
        </w:rPr>
        <w:t>基金托管人</w:t>
      </w:r>
      <w:r w:rsidR="007564E2" w:rsidRPr="000028F6">
        <w:rPr>
          <w:rFonts w:hAnsi="宋体" w:hint="eastAsia"/>
          <w:sz w:val="21"/>
          <w:szCs w:val="21"/>
        </w:rPr>
        <w:t>根据有关法律法规的规定及基金合同的约定对下述基金投资禁止行为进行监督：</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根据法律法规的规定及基金合同的约定，本基金禁止从事下列行为</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（1）承销证券；</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E70E51" w:rsidRPr="00E70E51">
        <w:rPr>
          <w:rFonts w:hAnsi="宋体" w:hint="eastAsia"/>
          <w:sz w:val="21"/>
          <w:szCs w:val="21"/>
        </w:rPr>
        <w:t>违反规定</w:t>
      </w:r>
      <w:r w:rsidRPr="000028F6">
        <w:rPr>
          <w:rFonts w:hAnsi="宋体" w:hint="eastAsia"/>
          <w:sz w:val="21"/>
          <w:szCs w:val="21"/>
        </w:rPr>
        <w:t>将基金财产向他人贷款或提供担保；</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（3）从事可能使基金承担无限责任的投资；</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（4）买卖其他基金份额，但是</w:t>
      </w:r>
      <w:r w:rsidR="00E70E51" w:rsidRPr="00E70E51">
        <w:rPr>
          <w:rFonts w:hAnsi="宋体" w:hint="eastAsia"/>
          <w:sz w:val="21"/>
          <w:szCs w:val="21"/>
        </w:rPr>
        <w:t>法律法规或中国证监会</w:t>
      </w:r>
      <w:r w:rsidRPr="000028F6">
        <w:rPr>
          <w:rFonts w:hAnsi="宋体" w:hint="eastAsia"/>
          <w:sz w:val="21"/>
          <w:szCs w:val="21"/>
        </w:rPr>
        <w:t>另有规定的除外；</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（5）向其</w:t>
      </w:r>
      <w:r w:rsidR="005E0DF0" w:rsidRPr="000028F6">
        <w:rPr>
          <w:rFonts w:hAnsi="宋体" w:hint="eastAsia"/>
          <w:sz w:val="21"/>
          <w:szCs w:val="21"/>
        </w:rPr>
        <w:t>基金管理人</w:t>
      </w:r>
      <w:r w:rsidRPr="000028F6">
        <w:rPr>
          <w:rFonts w:hAnsi="宋体" w:hint="eastAsia"/>
          <w:sz w:val="21"/>
          <w:szCs w:val="21"/>
        </w:rPr>
        <w:t>、</w:t>
      </w:r>
      <w:r w:rsidR="005E0DF0" w:rsidRPr="000028F6">
        <w:rPr>
          <w:rFonts w:hAnsi="宋体" w:hint="eastAsia"/>
          <w:sz w:val="21"/>
          <w:szCs w:val="21"/>
        </w:rPr>
        <w:t>基金托管人</w:t>
      </w:r>
      <w:r w:rsidRPr="000028F6">
        <w:rPr>
          <w:rFonts w:hAnsi="宋体" w:hint="eastAsia"/>
          <w:sz w:val="21"/>
          <w:szCs w:val="21"/>
        </w:rPr>
        <w:t>出资；</w:t>
      </w:r>
    </w:p>
    <w:p w:rsidR="007564E2" w:rsidRPr="000028F6" w:rsidRDefault="007564E2" w:rsidP="00731EB9">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（6）从事内幕交易、操纵证券价格及其他不正当的证券交易活动；</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31EB9">
        <w:rPr>
          <w:rFonts w:hAnsi="宋体" w:hint="eastAsia"/>
          <w:sz w:val="21"/>
          <w:szCs w:val="21"/>
        </w:rPr>
        <w:t>7</w:t>
      </w:r>
      <w:r w:rsidRPr="000028F6">
        <w:rPr>
          <w:rFonts w:hAnsi="宋体" w:hint="eastAsia"/>
          <w:sz w:val="21"/>
          <w:szCs w:val="21"/>
        </w:rPr>
        <w:t>）依照法律、行政法规有关规定，由</w:t>
      </w:r>
      <w:r w:rsidR="00731EB9">
        <w:rPr>
          <w:rFonts w:hAnsi="宋体" w:hint="eastAsia"/>
          <w:sz w:val="21"/>
          <w:szCs w:val="21"/>
        </w:rPr>
        <w:t>中国证监会</w:t>
      </w:r>
      <w:r w:rsidRPr="000028F6">
        <w:rPr>
          <w:rFonts w:hAnsi="宋体" w:hint="eastAsia"/>
          <w:sz w:val="21"/>
          <w:szCs w:val="21"/>
        </w:rPr>
        <w:t>规定禁止的其他行为。</w:t>
      </w:r>
    </w:p>
    <w:p w:rsidR="00731EB9" w:rsidRDefault="00731EB9" w:rsidP="00731EB9">
      <w:pPr>
        <w:pStyle w:val="20"/>
        <w:adjustRightInd w:val="0"/>
        <w:snapToGrid w:val="0"/>
        <w:spacing w:line="360" w:lineRule="auto"/>
        <w:ind w:left="0" w:firstLineChars="202" w:firstLine="424"/>
        <w:rPr>
          <w:rFonts w:hAnsi="宋体"/>
          <w:sz w:val="21"/>
          <w:szCs w:val="21"/>
        </w:rPr>
      </w:pPr>
      <w:r w:rsidRPr="00731EB9">
        <w:rPr>
          <w:rFonts w:hAnsi="宋体" w:hint="eastAsia"/>
          <w:sz w:val="21"/>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7564E2" w:rsidRPr="000028F6" w:rsidRDefault="007564E2" w:rsidP="00731EB9">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对上述事项，法律法规另有规定时从其规定。</w:t>
      </w:r>
      <w:r w:rsidR="00731EB9" w:rsidRPr="00731EB9">
        <w:rPr>
          <w:rFonts w:hAnsi="宋体" w:hint="eastAsia"/>
          <w:sz w:val="21"/>
          <w:szCs w:val="21"/>
        </w:rPr>
        <w:t>如</w:t>
      </w:r>
      <w:r w:rsidR="00731EB9" w:rsidRPr="00731EB9">
        <w:rPr>
          <w:rFonts w:hAnsi="宋体"/>
          <w:sz w:val="21"/>
          <w:szCs w:val="21"/>
        </w:rPr>
        <w:t>法律</w:t>
      </w:r>
      <w:r w:rsidR="00731EB9" w:rsidRPr="00731EB9">
        <w:rPr>
          <w:rFonts w:hAnsi="宋体" w:hint="eastAsia"/>
          <w:sz w:val="21"/>
          <w:szCs w:val="21"/>
        </w:rPr>
        <w:t>、行政</w:t>
      </w:r>
      <w:r w:rsidR="00731EB9" w:rsidRPr="00731EB9">
        <w:rPr>
          <w:rFonts w:hAnsi="宋体"/>
          <w:sz w:val="21"/>
          <w:szCs w:val="21"/>
        </w:rPr>
        <w:t>法规或监管部门取消上述限制，</w:t>
      </w:r>
      <w:r w:rsidR="00731EB9" w:rsidRPr="00731EB9">
        <w:rPr>
          <w:rFonts w:hAnsi="宋体" w:hint="eastAsia"/>
          <w:sz w:val="21"/>
          <w:szCs w:val="21"/>
        </w:rPr>
        <w:t>如适用于本基金，</w:t>
      </w:r>
      <w:r w:rsidR="00731EB9" w:rsidRPr="00731EB9">
        <w:rPr>
          <w:rFonts w:hAnsi="宋体"/>
          <w:sz w:val="21"/>
          <w:szCs w:val="21"/>
        </w:rPr>
        <w:t>则本基金投资不再受相关限制</w:t>
      </w:r>
      <w:proofErr w:type="spellEnd"/>
      <w:r w:rsidR="00731EB9" w:rsidRPr="00731EB9">
        <w:rPr>
          <w:rFonts w:hAnsi="宋体" w:hint="eastAsia"/>
          <w:sz w:val="21"/>
          <w:szCs w:val="21"/>
        </w:rPr>
        <w:t>。</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3.1.4</w:t>
      </w:r>
      <w:r w:rsidR="005E0DF0" w:rsidRPr="000028F6">
        <w:rPr>
          <w:rFonts w:hAnsi="宋体" w:hint="eastAsia"/>
          <w:sz w:val="21"/>
          <w:szCs w:val="21"/>
        </w:rPr>
        <w:t>基金托管人</w:t>
      </w:r>
      <w:r w:rsidR="007564E2" w:rsidRPr="000028F6">
        <w:rPr>
          <w:rFonts w:hAnsi="宋体" w:hint="eastAsia"/>
          <w:sz w:val="21"/>
          <w:szCs w:val="21"/>
        </w:rPr>
        <w:t>依据</w:t>
      </w:r>
      <w:r w:rsidRPr="000028F6">
        <w:rPr>
          <w:rFonts w:hAnsi="宋体" w:hint="eastAsia"/>
          <w:sz w:val="21"/>
          <w:szCs w:val="21"/>
        </w:rPr>
        <w:t>有关法律法规的规定和基金合同的约定对于基金关联投资限制进行</w:t>
      </w:r>
      <w:r w:rsidRPr="000028F6">
        <w:rPr>
          <w:rFonts w:hAnsi="宋体" w:hint="eastAsia"/>
          <w:sz w:val="21"/>
          <w:szCs w:val="21"/>
        </w:rPr>
        <w:lastRenderedPageBreak/>
        <w:t>监督：</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根据法律法规有关基金禁止从事的关联交易的规定，</w:t>
      </w:r>
      <w:r w:rsidR="005E0DF0" w:rsidRPr="000028F6">
        <w:rPr>
          <w:rFonts w:hAnsi="宋体" w:hint="eastAsia"/>
          <w:sz w:val="21"/>
          <w:szCs w:val="21"/>
        </w:rPr>
        <w:t>基金管理人</w:t>
      </w:r>
      <w:r w:rsidRPr="000028F6">
        <w:rPr>
          <w:rFonts w:hAnsi="宋体" w:hint="eastAsia"/>
          <w:sz w:val="21"/>
          <w:szCs w:val="21"/>
        </w:rPr>
        <w:t>和</w:t>
      </w:r>
      <w:r w:rsidR="005E0DF0" w:rsidRPr="000028F6">
        <w:rPr>
          <w:rFonts w:hAnsi="宋体" w:hint="eastAsia"/>
          <w:sz w:val="21"/>
          <w:szCs w:val="21"/>
        </w:rPr>
        <w:t>基金托管人</w:t>
      </w:r>
      <w:r w:rsidRPr="000028F6">
        <w:rPr>
          <w:rFonts w:hAnsi="宋体" w:hint="eastAsia"/>
          <w:sz w:val="21"/>
          <w:szCs w:val="21"/>
        </w:rPr>
        <w:t>应事先相互提供与本机构有控股关系的股东或与本机构有其他重大利害关系的公司名单及其更新，加盖公章并书面提交，并确保所提供名单的真实性、完整性、全面性。名单变更后</w:t>
      </w:r>
      <w:r w:rsidR="005E0DF0" w:rsidRPr="000028F6">
        <w:rPr>
          <w:rFonts w:hAnsi="宋体" w:hint="eastAsia"/>
          <w:sz w:val="21"/>
          <w:szCs w:val="21"/>
        </w:rPr>
        <w:t>基金管理人</w:t>
      </w:r>
      <w:r w:rsidRPr="000028F6">
        <w:rPr>
          <w:rFonts w:hAnsi="宋体" w:hint="eastAsia"/>
          <w:sz w:val="21"/>
          <w:szCs w:val="21"/>
        </w:rPr>
        <w:t>应及时发送</w:t>
      </w:r>
      <w:r w:rsidR="005E0DF0" w:rsidRPr="000028F6">
        <w:rPr>
          <w:rFonts w:hAnsi="宋体" w:hint="eastAsia"/>
          <w:sz w:val="21"/>
          <w:szCs w:val="21"/>
        </w:rPr>
        <w:t>基金托管人</w:t>
      </w:r>
      <w:r w:rsidRPr="000028F6">
        <w:rPr>
          <w:rFonts w:hAnsi="宋体" w:hint="eastAsia"/>
          <w:sz w:val="21"/>
          <w:szCs w:val="21"/>
        </w:rPr>
        <w:t>，</w:t>
      </w:r>
      <w:r w:rsidR="005E0DF0" w:rsidRPr="000028F6">
        <w:rPr>
          <w:rFonts w:hAnsi="宋体" w:hint="eastAsia"/>
          <w:sz w:val="21"/>
          <w:szCs w:val="21"/>
        </w:rPr>
        <w:t>基金托管人</w:t>
      </w:r>
      <w:r w:rsidRPr="000028F6">
        <w:rPr>
          <w:rFonts w:hAnsi="宋体" w:hint="eastAsia"/>
          <w:sz w:val="21"/>
          <w:szCs w:val="21"/>
        </w:rPr>
        <w:t>于2个工作日内进行回函确认已知名单的变更。名单变更时间以</w:t>
      </w:r>
      <w:r w:rsidR="005E0DF0" w:rsidRPr="000028F6">
        <w:rPr>
          <w:rFonts w:hAnsi="宋体" w:hint="eastAsia"/>
          <w:sz w:val="21"/>
          <w:szCs w:val="21"/>
        </w:rPr>
        <w:t>基金管理人</w:t>
      </w:r>
      <w:r w:rsidRPr="000028F6">
        <w:rPr>
          <w:rFonts w:hAnsi="宋体" w:hint="eastAsia"/>
          <w:sz w:val="21"/>
          <w:szCs w:val="21"/>
        </w:rPr>
        <w:t>收到</w:t>
      </w:r>
      <w:r w:rsidR="005E0DF0" w:rsidRPr="000028F6">
        <w:rPr>
          <w:rFonts w:hAnsi="宋体" w:hint="eastAsia"/>
          <w:sz w:val="21"/>
          <w:szCs w:val="21"/>
        </w:rPr>
        <w:t>基金托管人</w:t>
      </w:r>
      <w:r w:rsidRPr="000028F6">
        <w:rPr>
          <w:rFonts w:hAnsi="宋体" w:hint="eastAsia"/>
          <w:sz w:val="21"/>
          <w:szCs w:val="21"/>
        </w:rPr>
        <w:t>回函确认的时间为准。如果</w:t>
      </w:r>
      <w:r w:rsidR="005E0DF0" w:rsidRPr="000028F6">
        <w:rPr>
          <w:rFonts w:hAnsi="宋体" w:hint="eastAsia"/>
          <w:sz w:val="21"/>
          <w:szCs w:val="21"/>
        </w:rPr>
        <w:t>基金托管人</w:t>
      </w:r>
      <w:r w:rsidRPr="000028F6">
        <w:rPr>
          <w:rFonts w:hAnsi="宋体" w:hint="eastAsia"/>
          <w:sz w:val="21"/>
          <w:szCs w:val="21"/>
        </w:rPr>
        <w:t>在运作中严格遵循了监督流程，</w:t>
      </w:r>
      <w:r w:rsidR="005E0DF0" w:rsidRPr="000028F6">
        <w:rPr>
          <w:rFonts w:hAnsi="宋体" w:hint="eastAsia"/>
          <w:sz w:val="21"/>
          <w:szCs w:val="21"/>
        </w:rPr>
        <w:t>基金管理人</w:t>
      </w:r>
      <w:r w:rsidRPr="000028F6">
        <w:rPr>
          <w:rFonts w:hAnsi="宋体" w:hint="eastAsia"/>
          <w:sz w:val="21"/>
          <w:szCs w:val="21"/>
        </w:rPr>
        <w:t>仍违规进行交易，并造成基金资产损失的，由</w:t>
      </w:r>
      <w:r w:rsidR="005E0DF0" w:rsidRPr="000028F6">
        <w:rPr>
          <w:rFonts w:hAnsi="宋体" w:hint="eastAsia"/>
          <w:sz w:val="21"/>
          <w:szCs w:val="21"/>
        </w:rPr>
        <w:t>基金管理人</w:t>
      </w:r>
      <w:r w:rsidRPr="000028F6">
        <w:rPr>
          <w:rFonts w:hAnsi="宋体" w:hint="eastAsia"/>
          <w:sz w:val="21"/>
          <w:szCs w:val="21"/>
        </w:rPr>
        <w:t>承担责任，</w:t>
      </w:r>
      <w:r w:rsidR="005E0DF0" w:rsidRPr="000028F6">
        <w:rPr>
          <w:rFonts w:hAnsi="宋体" w:hint="eastAsia"/>
          <w:sz w:val="21"/>
          <w:szCs w:val="21"/>
        </w:rPr>
        <w:t>基金托管人</w:t>
      </w:r>
      <w:r w:rsidRPr="000028F6">
        <w:rPr>
          <w:rFonts w:hAnsi="宋体" w:hint="eastAsia"/>
          <w:sz w:val="21"/>
          <w:szCs w:val="21"/>
        </w:rPr>
        <w:t>不承担任何损失和责任。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若</w:t>
      </w:r>
      <w:r w:rsidR="005E0DF0" w:rsidRPr="000028F6">
        <w:rPr>
          <w:rFonts w:hAnsi="宋体" w:hint="eastAsia"/>
          <w:sz w:val="21"/>
          <w:szCs w:val="21"/>
        </w:rPr>
        <w:t>基金托管人</w:t>
      </w:r>
      <w:r w:rsidRPr="000028F6">
        <w:rPr>
          <w:rFonts w:hAnsi="宋体" w:hint="eastAsia"/>
          <w:sz w:val="21"/>
          <w:szCs w:val="21"/>
        </w:rPr>
        <w:t>发现</w:t>
      </w:r>
      <w:r w:rsidR="005E0DF0" w:rsidRPr="000028F6">
        <w:rPr>
          <w:rFonts w:hAnsi="宋体" w:hint="eastAsia"/>
          <w:sz w:val="21"/>
          <w:szCs w:val="21"/>
        </w:rPr>
        <w:t>基金管理人</w:t>
      </w:r>
      <w:r w:rsidRPr="000028F6">
        <w:rPr>
          <w:rFonts w:hAnsi="宋体" w:hint="eastAsia"/>
          <w:sz w:val="21"/>
          <w:szCs w:val="21"/>
        </w:rPr>
        <w:t>与关联方进行法律法规禁止基金从事的交易时，</w:t>
      </w:r>
      <w:r w:rsidR="005E0DF0" w:rsidRPr="000028F6">
        <w:rPr>
          <w:rFonts w:hAnsi="宋体" w:hint="eastAsia"/>
          <w:sz w:val="21"/>
          <w:szCs w:val="21"/>
        </w:rPr>
        <w:t>基金托管人</w:t>
      </w:r>
      <w:r w:rsidRPr="000028F6">
        <w:rPr>
          <w:rFonts w:hAnsi="宋体" w:hint="eastAsia"/>
          <w:sz w:val="21"/>
          <w:szCs w:val="21"/>
        </w:rPr>
        <w:t>应及时提醒并协助</w:t>
      </w:r>
      <w:r w:rsidR="005E0DF0" w:rsidRPr="000028F6">
        <w:rPr>
          <w:rFonts w:hAnsi="宋体" w:hint="eastAsia"/>
          <w:sz w:val="21"/>
          <w:szCs w:val="21"/>
        </w:rPr>
        <w:t>基金管理人</w:t>
      </w:r>
      <w:r w:rsidRPr="000028F6">
        <w:rPr>
          <w:rFonts w:hAnsi="宋体" w:hint="eastAsia"/>
          <w:sz w:val="21"/>
          <w:szCs w:val="21"/>
        </w:rPr>
        <w:t>采取必要措施阻止该交易的发生，若</w:t>
      </w:r>
      <w:r w:rsidR="005E0DF0" w:rsidRPr="000028F6">
        <w:rPr>
          <w:rFonts w:hAnsi="宋体" w:hint="eastAsia"/>
          <w:sz w:val="21"/>
          <w:szCs w:val="21"/>
        </w:rPr>
        <w:t>基金托管人</w:t>
      </w:r>
      <w:r w:rsidRPr="000028F6">
        <w:rPr>
          <w:rFonts w:hAnsi="宋体" w:hint="eastAsia"/>
          <w:sz w:val="21"/>
          <w:szCs w:val="21"/>
        </w:rPr>
        <w:t>采取必要措施后仍无法阻止该交易发生时，</w:t>
      </w:r>
      <w:r w:rsidR="005E0DF0" w:rsidRPr="000028F6">
        <w:rPr>
          <w:rFonts w:hAnsi="宋体" w:hint="eastAsia"/>
          <w:sz w:val="21"/>
          <w:szCs w:val="21"/>
        </w:rPr>
        <w:t>基金托管人</w:t>
      </w:r>
      <w:r w:rsidRPr="000028F6">
        <w:rPr>
          <w:rFonts w:hAnsi="宋体" w:hint="eastAsia"/>
          <w:sz w:val="21"/>
          <w:szCs w:val="21"/>
        </w:rPr>
        <w:t>有权向中国证监会报告，由此造成的损失和责任由</w:t>
      </w:r>
      <w:r w:rsidR="005E0DF0" w:rsidRPr="000028F6">
        <w:rPr>
          <w:rFonts w:hAnsi="宋体" w:hint="eastAsia"/>
          <w:sz w:val="21"/>
          <w:szCs w:val="21"/>
        </w:rPr>
        <w:t>基金管理人</w:t>
      </w:r>
      <w:r w:rsidRPr="000028F6">
        <w:rPr>
          <w:rFonts w:hAnsi="宋体" w:hint="eastAsia"/>
          <w:sz w:val="21"/>
          <w:szCs w:val="21"/>
        </w:rPr>
        <w:t>承担。对于交易所场内已成交的违规交易，</w:t>
      </w:r>
      <w:r w:rsidR="005E0DF0" w:rsidRPr="000028F6">
        <w:rPr>
          <w:rFonts w:hAnsi="宋体" w:hint="eastAsia"/>
          <w:sz w:val="21"/>
          <w:szCs w:val="21"/>
        </w:rPr>
        <w:t>基金托管人</w:t>
      </w:r>
      <w:r w:rsidRPr="000028F6">
        <w:rPr>
          <w:rFonts w:hAnsi="宋体" w:hint="eastAsia"/>
          <w:sz w:val="21"/>
          <w:szCs w:val="21"/>
        </w:rPr>
        <w:t>应按相关法律法规和交易所规则的规定进行结算，同时向中国证监会报告，</w:t>
      </w:r>
      <w:r w:rsidR="005E0DF0" w:rsidRPr="000028F6">
        <w:rPr>
          <w:rFonts w:hAnsi="宋体" w:hint="eastAsia"/>
          <w:sz w:val="21"/>
          <w:szCs w:val="21"/>
        </w:rPr>
        <w:t>基金托管人</w:t>
      </w:r>
      <w:r w:rsidRPr="000028F6">
        <w:rPr>
          <w:rFonts w:hAnsi="宋体" w:hint="eastAsia"/>
          <w:sz w:val="21"/>
          <w:szCs w:val="21"/>
        </w:rPr>
        <w:t>不承担由此造成的损失和责任。</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3.1.5</w:t>
      </w:r>
      <w:r w:rsidR="005E0DF0" w:rsidRPr="000028F6">
        <w:rPr>
          <w:rFonts w:hAnsi="宋体" w:hint="eastAsia"/>
          <w:sz w:val="21"/>
          <w:szCs w:val="21"/>
        </w:rPr>
        <w:t>基金托管人</w:t>
      </w:r>
      <w:r w:rsidR="007564E2" w:rsidRPr="000028F6">
        <w:rPr>
          <w:rFonts w:hAnsi="宋体" w:hint="eastAsia"/>
          <w:sz w:val="21"/>
          <w:szCs w:val="21"/>
        </w:rPr>
        <w:t>依据有关法律法规的规定和基金合同的约定对</w:t>
      </w:r>
      <w:r w:rsidR="005E0DF0" w:rsidRPr="000028F6">
        <w:rPr>
          <w:rFonts w:hAnsi="宋体" w:hint="eastAsia"/>
          <w:sz w:val="21"/>
          <w:szCs w:val="21"/>
        </w:rPr>
        <w:t>基金管理人</w:t>
      </w:r>
      <w:r w:rsidRPr="000028F6">
        <w:rPr>
          <w:rFonts w:hAnsi="宋体" w:hint="eastAsia"/>
          <w:sz w:val="21"/>
          <w:szCs w:val="21"/>
        </w:rPr>
        <w:t>参与银行间债券市场进行监督：</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w:t>
      </w:r>
      <w:r w:rsidR="005E0DF0" w:rsidRPr="000028F6">
        <w:rPr>
          <w:rFonts w:hAnsi="宋体" w:hint="eastAsia"/>
          <w:sz w:val="21"/>
          <w:szCs w:val="21"/>
        </w:rPr>
        <w:t>基金托管人</w:t>
      </w:r>
      <w:r w:rsidRPr="000028F6">
        <w:rPr>
          <w:rFonts w:hAnsi="宋体" w:hint="eastAsia"/>
          <w:sz w:val="21"/>
          <w:szCs w:val="21"/>
        </w:rPr>
        <w:t>依据有关法律法规的规定和基金合同的约定对于</w:t>
      </w:r>
      <w:r w:rsidR="005E0DF0" w:rsidRPr="000028F6">
        <w:rPr>
          <w:rFonts w:hAnsi="宋体" w:hint="eastAsia"/>
          <w:sz w:val="21"/>
          <w:szCs w:val="21"/>
        </w:rPr>
        <w:t>基金管理人</w:t>
      </w:r>
      <w:r w:rsidRPr="000028F6">
        <w:rPr>
          <w:rFonts w:hAnsi="宋体" w:hint="eastAsia"/>
          <w:sz w:val="21"/>
          <w:szCs w:val="21"/>
        </w:rPr>
        <w:t>参与银行间债券市场交易时面临的交易对手资信风险进行监督。</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应在基金投资运作之前向</w:t>
      </w:r>
      <w:r w:rsidRPr="000028F6">
        <w:rPr>
          <w:rFonts w:hAnsi="宋体" w:hint="eastAsia"/>
          <w:sz w:val="21"/>
          <w:szCs w:val="21"/>
        </w:rPr>
        <w:t>基金托管人</w:t>
      </w:r>
      <w:r w:rsidR="007564E2" w:rsidRPr="000028F6">
        <w:rPr>
          <w:rFonts w:hAnsi="宋体" w:hint="eastAsia"/>
          <w:sz w:val="21"/>
          <w:szCs w:val="21"/>
        </w:rPr>
        <w:t>提供符合法律法规及行业标准的银行间债券市场交易对手的名单，并按照审慎的风险控制原则在该名单中约定各交易对手所适用的交易结算方式。</w:t>
      </w:r>
      <w:r w:rsidRPr="000028F6">
        <w:rPr>
          <w:rFonts w:hAnsi="宋体" w:hint="eastAsia"/>
          <w:sz w:val="21"/>
          <w:szCs w:val="21"/>
        </w:rPr>
        <w:t>基金托管人</w:t>
      </w:r>
      <w:r w:rsidR="007564E2" w:rsidRPr="000028F6">
        <w:rPr>
          <w:rFonts w:hAnsi="宋体" w:hint="eastAsia"/>
          <w:sz w:val="21"/>
          <w:szCs w:val="21"/>
        </w:rPr>
        <w:t>在收到名单后2个工作日内回函确认收到该名单。</w:t>
      </w:r>
      <w:r w:rsidRPr="000028F6">
        <w:rPr>
          <w:rFonts w:hAnsi="宋体" w:hint="eastAsia"/>
          <w:sz w:val="21"/>
          <w:szCs w:val="21"/>
        </w:rPr>
        <w:t>基金管理人</w:t>
      </w:r>
      <w:r w:rsidR="007564E2" w:rsidRPr="000028F6">
        <w:rPr>
          <w:rFonts w:hAnsi="宋体" w:hint="eastAsia"/>
          <w:sz w:val="21"/>
          <w:szCs w:val="21"/>
        </w:rPr>
        <w:t>应定期或不定期对银行间债券市场现券及回购交易对手的名单进行更新，名单中增加或减少银行间债券市场交易对手时须及时通知</w:t>
      </w:r>
      <w:r w:rsidRPr="000028F6">
        <w:rPr>
          <w:rFonts w:hAnsi="宋体" w:hint="eastAsia"/>
          <w:sz w:val="21"/>
          <w:szCs w:val="21"/>
        </w:rPr>
        <w:t>基金托管人</w:t>
      </w:r>
      <w:r w:rsidR="007564E2" w:rsidRPr="000028F6">
        <w:rPr>
          <w:rFonts w:hAnsi="宋体" w:hint="eastAsia"/>
          <w:sz w:val="21"/>
          <w:szCs w:val="21"/>
        </w:rPr>
        <w:t>，</w:t>
      </w:r>
      <w:r w:rsidRPr="000028F6">
        <w:rPr>
          <w:rFonts w:hAnsi="宋体" w:hint="eastAsia"/>
          <w:sz w:val="21"/>
          <w:szCs w:val="21"/>
        </w:rPr>
        <w:t>基金托管人</w:t>
      </w:r>
      <w:r w:rsidR="007564E2" w:rsidRPr="000028F6">
        <w:rPr>
          <w:rFonts w:hAnsi="宋体" w:hint="eastAsia"/>
          <w:sz w:val="21"/>
          <w:szCs w:val="21"/>
        </w:rPr>
        <w:t>于2个工作日内回函确认收到后，对名单进行更新。</w:t>
      </w:r>
      <w:r w:rsidRPr="000028F6">
        <w:rPr>
          <w:rFonts w:hAnsi="宋体" w:hint="eastAsia"/>
          <w:sz w:val="21"/>
          <w:szCs w:val="21"/>
        </w:rPr>
        <w:t>基金管理人</w:t>
      </w:r>
      <w:r w:rsidR="007564E2" w:rsidRPr="000028F6">
        <w:rPr>
          <w:rFonts w:hAnsi="宋体" w:hint="eastAsia"/>
          <w:sz w:val="21"/>
          <w:szCs w:val="21"/>
        </w:rPr>
        <w:t>收到</w:t>
      </w:r>
      <w:r w:rsidRPr="000028F6">
        <w:rPr>
          <w:rFonts w:hAnsi="宋体" w:hint="eastAsia"/>
          <w:sz w:val="21"/>
          <w:szCs w:val="21"/>
        </w:rPr>
        <w:t>基金托管人</w:t>
      </w:r>
      <w:r w:rsidR="007564E2" w:rsidRPr="000028F6">
        <w:rPr>
          <w:rFonts w:hAnsi="宋体" w:hint="eastAsia"/>
          <w:sz w:val="21"/>
          <w:szCs w:val="21"/>
        </w:rPr>
        <w:t>书面确认后，被确认调整的名单开始生效，新名单生效前已与本次剔除的交易对手所进行但尚未结算的交易，仍应按照双方原定协议进行结算。</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如果</w:t>
      </w:r>
      <w:r w:rsidR="005E0DF0" w:rsidRPr="000028F6">
        <w:rPr>
          <w:rFonts w:hAnsi="宋体" w:hint="eastAsia"/>
          <w:sz w:val="21"/>
          <w:szCs w:val="21"/>
        </w:rPr>
        <w:t>基金托管人</w:t>
      </w:r>
      <w:r w:rsidRPr="000028F6">
        <w:rPr>
          <w:rFonts w:hAnsi="宋体" w:hint="eastAsia"/>
          <w:sz w:val="21"/>
          <w:szCs w:val="21"/>
        </w:rPr>
        <w:t>发现</w:t>
      </w:r>
      <w:r w:rsidR="005E0DF0" w:rsidRPr="000028F6">
        <w:rPr>
          <w:rFonts w:hAnsi="宋体" w:hint="eastAsia"/>
          <w:sz w:val="21"/>
          <w:szCs w:val="21"/>
        </w:rPr>
        <w:t>基金管理人</w:t>
      </w:r>
      <w:r w:rsidRPr="000028F6">
        <w:rPr>
          <w:rFonts w:hAnsi="宋体" w:hint="eastAsia"/>
          <w:sz w:val="21"/>
          <w:szCs w:val="21"/>
        </w:rPr>
        <w:t>与不在名单内的银行间债券市场交易对手进行交易，应及时提醒</w:t>
      </w:r>
      <w:r w:rsidR="005E0DF0" w:rsidRPr="000028F6">
        <w:rPr>
          <w:rFonts w:hAnsi="宋体" w:hint="eastAsia"/>
          <w:sz w:val="21"/>
          <w:szCs w:val="21"/>
        </w:rPr>
        <w:t>基金管理人</w:t>
      </w:r>
      <w:r w:rsidRPr="000028F6">
        <w:rPr>
          <w:rFonts w:hAnsi="宋体" w:hint="eastAsia"/>
          <w:sz w:val="21"/>
          <w:szCs w:val="21"/>
        </w:rPr>
        <w:t>撤销交易，经提醒后</w:t>
      </w:r>
      <w:r w:rsidR="005E0DF0" w:rsidRPr="000028F6">
        <w:rPr>
          <w:rFonts w:hAnsi="宋体" w:hint="eastAsia"/>
          <w:sz w:val="21"/>
          <w:szCs w:val="21"/>
        </w:rPr>
        <w:t>基金管理人</w:t>
      </w:r>
      <w:r w:rsidRPr="000028F6">
        <w:rPr>
          <w:rFonts w:hAnsi="宋体" w:hint="eastAsia"/>
          <w:sz w:val="21"/>
          <w:szCs w:val="21"/>
        </w:rPr>
        <w:t>仍执行交易并造成基金资产损失的，</w:t>
      </w:r>
      <w:r w:rsidR="005E0DF0" w:rsidRPr="000028F6">
        <w:rPr>
          <w:rFonts w:hAnsi="宋体" w:hint="eastAsia"/>
          <w:sz w:val="21"/>
          <w:szCs w:val="21"/>
        </w:rPr>
        <w:t>基金托管人</w:t>
      </w:r>
      <w:r w:rsidRPr="000028F6">
        <w:rPr>
          <w:rFonts w:hAnsi="宋体" w:hint="eastAsia"/>
          <w:sz w:val="21"/>
          <w:szCs w:val="21"/>
        </w:rPr>
        <w:t>不承担责任。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5E0DF0" w:rsidRPr="000028F6">
        <w:rPr>
          <w:rFonts w:hAnsi="宋体" w:hint="eastAsia"/>
          <w:sz w:val="21"/>
          <w:szCs w:val="21"/>
        </w:rPr>
        <w:t>基金托管人</w:t>
      </w:r>
      <w:r w:rsidRPr="000028F6">
        <w:rPr>
          <w:rFonts w:hAnsi="宋体" w:hint="eastAsia"/>
          <w:sz w:val="21"/>
          <w:szCs w:val="21"/>
        </w:rPr>
        <w:t>对于</w:t>
      </w:r>
      <w:r w:rsidR="005E0DF0" w:rsidRPr="000028F6">
        <w:rPr>
          <w:rFonts w:hAnsi="宋体" w:hint="eastAsia"/>
          <w:sz w:val="21"/>
          <w:szCs w:val="21"/>
        </w:rPr>
        <w:t>基金管理人</w:t>
      </w:r>
      <w:r w:rsidRPr="000028F6">
        <w:rPr>
          <w:rFonts w:hAnsi="宋体" w:hint="eastAsia"/>
          <w:sz w:val="21"/>
          <w:szCs w:val="21"/>
        </w:rPr>
        <w:t>参与银行间债券市场交易的交易方式的控制</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 xml:space="preserve"> </w:t>
      </w:r>
      <w:r w:rsidR="005E0DF0" w:rsidRPr="000028F6">
        <w:rPr>
          <w:rFonts w:hAnsi="宋体" w:hint="eastAsia"/>
          <w:sz w:val="21"/>
          <w:szCs w:val="21"/>
        </w:rPr>
        <w:t>基金管理人</w:t>
      </w:r>
      <w:r w:rsidRPr="000028F6">
        <w:rPr>
          <w:rFonts w:hAnsi="宋体" w:hint="eastAsia"/>
          <w:sz w:val="21"/>
          <w:szCs w:val="21"/>
        </w:rPr>
        <w:t>在银行间债券市场进行现券买卖和回购交易时，需按交易对手名单中约定的该交易对手所适用的交易结算方式进行交易。如果</w:t>
      </w:r>
      <w:r w:rsidR="005E0DF0" w:rsidRPr="000028F6">
        <w:rPr>
          <w:rFonts w:hAnsi="宋体" w:hint="eastAsia"/>
          <w:sz w:val="21"/>
          <w:szCs w:val="21"/>
        </w:rPr>
        <w:t>基金托管人</w:t>
      </w:r>
      <w:r w:rsidRPr="000028F6">
        <w:rPr>
          <w:rFonts w:hAnsi="宋体" w:hint="eastAsia"/>
          <w:sz w:val="21"/>
          <w:szCs w:val="21"/>
        </w:rPr>
        <w:t>发现</w:t>
      </w:r>
      <w:r w:rsidR="005E0DF0" w:rsidRPr="000028F6">
        <w:rPr>
          <w:rFonts w:hAnsi="宋体" w:hint="eastAsia"/>
          <w:sz w:val="21"/>
          <w:szCs w:val="21"/>
        </w:rPr>
        <w:t>基金管理人</w:t>
      </w:r>
      <w:r w:rsidRPr="000028F6">
        <w:rPr>
          <w:rFonts w:hAnsi="宋体" w:hint="eastAsia"/>
          <w:sz w:val="21"/>
          <w:szCs w:val="21"/>
        </w:rPr>
        <w:t>没有按照事先约定的有利于信用风险控制的交易方式进行交易时，</w:t>
      </w:r>
      <w:r w:rsidR="005E0DF0" w:rsidRPr="000028F6">
        <w:rPr>
          <w:rFonts w:hAnsi="宋体" w:hint="eastAsia"/>
          <w:sz w:val="21"/>
          <w:szCs w:val="21"/>
        </w:rPr>
        <w:t>基金托管人</w:t>
      </w:r>
      <w:r w:rsidRPr="000028F6">
        <w:rPr>
          <w:rFonts w:hAnsi="宋体" w:hint="eastAsia"/>
          <w:sz w:val="21"/>
          <w:szCs w:val="21"/>
        </w:rPr>
        <w:t>应及时提醒</w:t>
      </w:r>
      <w:r w:rsidR="005E0DF0" w:rsidRPr="000028F6">
        <w:rPr>
          <w:rFonts w:hAnsi="宋体" w:hint="eastAsia"/>
          <w:sz w:val="21"/>
          <w:szCs w:val="21"/>
        </w:rPr>
        <w:t>基金管理人</w:t>
      </w:r>
      <w:r w:rsidRPr="000028F6">
        <w:rPr>
          <w:rFonts w:hAnsi="宋体" w:hint="eastAsia"/>
          <w:sz w:val="21"/>
          <w:szCs w:val="21"/>
        </w:rPr>
        <w:t>与交易对手重新确定交易方式，经提醒后仍未改正并造成基金资产损失的，</w:t>
      </w:r>
      <w:r w:rsidR="005E0DF0" w:rsidRPr="000028F6">
        <w:rPr>
          <w:rFonts w:hAnsi="宋体" w:hint="eastAsia"/>
          <w:sz w:val="21"/>
          <w:szCs w:val="21"/>
        </w:rPr>
        <w:t>基金托管人</w:t>
      </w:r>
      <w:r w:rsidRPr="000028F6">
        <w:rPr>
          <w:rFonts w:hAnsi="宋体" w:hint="eastAsia"/>
          <w:sz w:val="21"/>
          <w:szCs w:val="21"/>
        </w:rPr>
        <w:t>不承担责任。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（3）</w:t>
      </w:r>
      <w:r w:rsidR="005E0DF0" w:rsidRPr="000028F6">
        <w:rPr>
          <w:rFonts w:hAnsi="宋体" w:hint="eastAsia"/>
          <w:sz w:val="21"/>
          <w:szCs w:val="21"/>
        </w:rPr>
        <w:t>基金管理人</w:t>
      </w:r>
      <w:r w:rsidRPr="000028F6">
        <w:rPr>
          <w:rFonts w:hAnsi="宋体" w:hint="eastAsia"/>
          <w:sz w:val="21"/>
          <w:szCs w:val="21"/>
        </w:rPr>
        <w:t>有责任控制交易对手的资信风险，</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按银行间债券市场的交易规则进行交易，并负责解决因交易对手不履行合同而造成的纠纷及损失。若未履约的交易对手在</w:t>
      </w:r>
      <w:r w:rsidR="005E0DF0" w:rsidRPr="000028F6">
        <w:rPr>
          <w:rFonts w:hAnsi="宋体" w:hint="eastAsia"/>
          <w:sz w:val="21"/>
          <w:szCs w:val="21"/>
        </w:rPr>
        <w:t>基金管理人</w:t>
      </w:r>
      <w:r w:rsidRPr="000028F6">
        <w:rPr>
          <w:rFonts w:hAnsi="宋体" w:hint="eastAsia"/>
          <w:sz w:val="21"/>
          <w:szCs w:val="21"/>
        </w:rPr>
        <w:t>确定的时间内仍未承担违约责任及其他相关法律责任的，</w:t>
      </w:r>
      <w:r w:rsidR="005E0DF0" w:rsidRPr="000028F6">
        <w:rPr>
          <w:rFonts w:hAnsi="宋体" w:hint="eastAsia"/>
          <w:sz w:val="21"/>
          <w:szCs w:val="21"/>
        </w:rPr>
        <w:t>基金管理人</w:t>
      </w:r>
      <w:r w:rsidRPr="000028F6">
        <w:rPr>
          <w:rFonts w:hAnsi="宋体" w:hint="eastAsia"/>
          <w:sz w:val="21"/>
          <w:szCs w:val="21"/>
        </w:rPr>
        <w:t>可以对相应损失先行予以承担，然后再向相关交易对手追偿。</w:t>
      </w:r>
      <w:r w:rsidR="005E0DF0" w:rsidRPr="000028F6">
        <w:rPr>
          <w:rFonts w:hAnsi="宋体" w:hint="eastAsia"/>
          <w:sz w:val="21"/>
          <w:szCs w:val="21"/>
        </w:rPr>
        <w:t>基金托管人</w:t>
      </w:r>
      <w:r w:rsidRPr="000028F6">
        <w:rPr>
          <w:rFonts w:hAnsi="宋体" w:hint="eastAsia"/>
          <w:sz w:val="21"/>
          <w:szCs w:val="21"/>
        </w:rPr>
        <w:t>则根据银行间债券市场成交单对合同履行情况进行监督。如</w:t>
      </w:r>
      <w:r w:rsidR="005E0DF0" w:rsidRPr="000028F6">
        <w:rPr>
          <w:rFonts w:hAnsi="宋体" w:hint="eastAsia"/>
          <w:sz w:val="21"/>
          <w:szCs w:val="21"/>
        </w:rPr>
        <w:t>基金托管人</w:t>
      </w:r>
      <w:r w:rsidRPr="000028F6">
        <w:rPr>
          <w:rFonts w:hAnsi="宋体" w:hint="eastAsia"/>
          <w:sz w:val="21"/>
          <w:szCs w:val="21"/>
        </w:rPr>
        <w:t>事后发现</w:t>
      </w:r>
      <w:r w:rsidR="005E0DF0" w:rsidRPr="000028F6">
        <w:rPr>
          <w:rFonts w:hAnsi="宋体" w:hint="eastAsia"/>
          <w:sz w:val="21"/>
          <w:szCs w:val="21"/>
        </w:rPr>
        <w:t>基金管理人</w:t>
      </w:r>
      <w:r w:rsidRPr="000028F6">
        <w:rPr>
          <w:rFonts w:hAnsi="宋体" w:hint="eastAsia"/>
          <w:sz w:val="21"/>
          <w:szCs w:val="21"/>
        </w:rPr>
        <w:t>没有按照事先约定的交易对手进行交易时，</w:t>
      </w:r>
      <w:r w:rsidR="005E0DF0" w:rsidRPr="000028F6">
        <w:rPr>
          <w:rFonts w:hAnsi="宋体" w:hint="eastAsia"/>
          <w:sz w:val="21"/>
          <w:szCs w:val="21"/>
        </w:rPr>
        <w:t>基金托管人</w:t>
      </w:r>
      <w:r w:rsidRPr="000028F6">
        <w:rPr>
          <w:rFonts w:hAnsi="宋体" w:hint="eastAsia"/>
          <w:sz w:val="21"/>
          <w:szCs w:val="21"/>
        </w:rPr>
        <w:t>应及时提醒</w:t>
      </w:r>
      <w:r w:rsidR="005E0DF0" w:rsidRPr="000028F6">
        <w:rPr>
          <w:rFonts w:hAnsi="宋体" w:hint="eastAsia"/>
          <w:sz w:val="21"/>
          <w:szCs w:val="21"/>
        </w:rPr>
        <w:t>基金管理人</w:t>
      </w:r>
      <w:r w:rsidRPr="000028F6">
        <w:rPr>
          <w:rFonts w:hAnsi="宋体" w:hint="eastAsia"/>
          <w:sz w:val="21"/>
          <w:szCs w:val="21"/>
        </w:rPr>
        <w:t>，</w:t>
      </w:r>
      <w:r w:rsidR="005E0DF0" w:rsidRPr="000028F6">
        <w:rPr>
          <w:rFonts w:hAnsi="宋体" w:hint="eastAsia"/>
          <w:sz w:val="21"/>
          <w:szCs w:val="21"/>
        </w:rPr>
        <w:t>基金托管人</w:t>
      </w:r>
      <w:r w:rsidRPr="000028F6">
        <w:rPr>
          <w:rFonts w:hAnsi="宋体" w:hint="eastAsia"/>
          <w:sz w:val="21"/>
          <w:szCs w:val="21"/>
        </w:rPr>
        <w:t>不承担由此造成的任何损失和责任。</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3.1.6</w:t>
      </w:r>
      <w:r w:rsidR="005E0DF0" w:rsidRPr="000028F6">
        <w:rPr>
          <w:rFonts w:hAnsi="宋体" w:hint="eastAsia"/>
          <w:sz w:val="21"/>
          <w:szCs w:val="21"/>
        </w:rPr>
        <w:t>基金托管人</w:t>
      </w:r>
      <w:r w:rsidR="007564E2" w:rsidRPr="000028F6">
        <w:rPr>
          <w:rFonts w:hAnsi="宋体" w:hint="eastAsia"/>
          <w:sz w:val="21"/>
          <w:szCs w:val="21"/>
        </w:rPr>
        <w:t>对基金投资流通受限证券的监督</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基金投资流通受限证券，应遵守《关于规范基金投资非公开发行证券行为的紧急通知》、《关于基金投资非公开发行股票等流通受限证券有关问题的通知》等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5E0DF0" w:rsidRPr="000028F6">
        <w:rPr>
          <w:rFonts w:hAnsi="宋体" w:hint="eastAsia"/>
          <w:sz w:val="21"/>
          <w:szCs w:val="21"/>
        </w:rPr>
        <w:t>基金管理人</w:t>
      </w:r>
      <w:r w:rsidRPr="000028F6">
        <w:rPr>
          <w:rFonts w:hAnsi="宋体" w:hint="eastAsia"/>
          <w:sz w:val="21"/>
          <w:szCs w:val="21"/>
        </w:rPr>
        <w:t>应在基金首次投资流通受限证券前，向</w:t>
      </w:r>
      <w:r w:rsidR="005E0DF0" w:rsidRPr="000028F6">
        <w:rPr>
          <w:rFonts w:hAnsi="宋体" w:hint="eastAsia"/>
          <w:sz w:val="21"/>
          <w:szCs w:val="21"/>
        </w:rPr>
        <w:t>基金托管人</w:t>
      </w:r>
      <w:r w:rsidRPr="000028F6">
        <w:rPr>
          <w:rFonts w:hAnsi="宋体" w:hint="eastAsia"/>
          <w:sz w:val="21"/>
          <w:szCs w:val="21"/>
        </w:rPr>
        <w:t>提供经</w:t>
      </w:r>
      <w:r w:rsidR="005E0DF0" w:rsidRPr="000028F6">
        <w:rPr>
          <w:rFonts w:hAnsi="宋体" w:hint="eastAsia"/>
          <w:sz w:val="21"/>
          <w:szCs w:val="21"/>
        </w:rPr>
        <w:t>基金管理人</w:t>
      </w:r>
      <w:r w:rsidRPr="000028F6">
        <w:rPr>
          <w:rFonts w:hAnsi="宋体" w:hint="eastAsia"/>
          <w:sz w:val="21"/>
          <w:szCs w:val="21"/>
        </w:rPr>
        <w:t>董事会批准的有关基金投资流通受限证券的投资决策流程、风险控制制度。基金投资非公开发行股票，</w:t>
      </w:r>
      <w:r w:rsidR="005E0DF0" w:rsidRPr="000028F6">
        <w:rPr>
          <w:rFonts w:hAnsi="宋体" w:hint="eastAsia"/>
          <w:sz w:val="21"/>
          <w:szCs w:val="21"/>
        </w:rPr>
        <w:t>基金管理人</w:t>
      </w:r>
      <w:r w:rsidRPr="000028F6">
        <w:rPr>
          <w:rFonts w:hAnsi="宋体" w:hint="eastAsia"/>
          <w:sz w:val="21"/>
          <w:szCs w:val="21"/>
        </w:rPr>
        <w:t>还应提供</w:t>
      </w:r>
      <w:r w:rsidR="005E0DF0" w:rsidRPr="000028F6">
        <w:rPr>
          <w:rFonts w:hAnsi="宋体" w:hint="eastAsia"/>
          <w:sz w:val="21"/>
          <w:szCs w:val="21"/>
        </w:rPr>
        <w:t>基金管理人</w:t>
      </w:r>
      <w:r w:rsidRPr="000028F6">
        <w:rPr>
          <w:rFonts w:hAnsi="宋体" w:hint="eastAsia"/>
          <w:sz w:val="21"/>
          <w:szCs w:val="21"/>
        </w:rPr>
        <w:t>董事会批准的流动性风险处置预案。上述资料应包括但不限于基金投资流通受限证券的投资额度和投资比例控制情况。</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810562" w:rsidRPr="000028F6">
        <w:rPr>
          <w:rFonts w:hAnsi="宋体" w:hint="eastAsia"/>
          <w:sz w:val="21"/>
          <w:szCs w:val="21"/>
        </w:rPr>
        <w:t>应至少于首次执行投资指令之前2</w:t>
      </w:r>
      <w:r w:rsidR="007564E2" w:rsidRPr="000028F6">
        <w:rPr>
          <w:rFonts w:hAnsi="宋体" w:hint="eastAsia"/>
          <w:sz w:val="21"/>
          <w:szCs w:val="21"/>
        </w:rPr>
        <w:t>个工作日将上述资料书面发至</w:t>
      </w:r>
      <w:r w:rsidRPr="000028F6">
        <w:rPr>
          <w:rFonts w:hAnsi="宋体" w:hint="eastAsia"/>
          <w:sz w:val="21"/>
          <w:szCs w:val="21"/>
        </w:rPr>
        <w:t>基金托管人</w:t>
      </w:r>
      <w:r w:rsidR="007564E2" w:rsidRPr="000028F6">
        <w:rPr>
          <w:rFonts w:hAnsi="宋体" w:hint="eastAsia"/>
          <w:sz w:val="21"/>
          <w:szCs w:val="21"/>
        </w:rPr>
        <w:t>，保证</w:t>
      </w:r>
      <w:r w:rsidRPr="000028F6">
        <w:rPr>
          <w:rFonts w:hAnsi="宋体" w:hint="eastAsia"/>
          <w:sz w:val="21"/>
          <w:szCs w:val="21"/>
        </w:rPr>
        <w:t>基金托管人</w:t>
      </w:r>
      <w:r w:rsidR="007564E2" w:rsidRPr="000028F6">
        <w:rPr>
          <w:rFonts w:hAnsi="宋体" w:hint="eastAsia"/>
          <w:sz w:val="21"/>
          <w:szCs w:val="21"/>
        </w:rPr>
        <w:t>有足够的时间进行审核。</w:t>
      </w:r>
      <w:r w:rsidRPr="000028F6">
        <w:rPr>
          <w:rFonts w:hAnsi="宋体" w:hint="eastAsia"/>
          <w:sz w:val="21"/>
          <w:szCs w:val="21"/>
        </w:rPr>
        <w:t>基金托管人</w:t>
      </w:r>
      <w:r w:rsidR="00810562" w:rsidRPr="000028F6">
        <w:rPr>
          <w:rFonts w:hAnsi="宋体" w:hint="eastAsia"/>
          <w:sz w:val="21"/>
          <w:szCs w:val="21"/>
        </w:rPr>
        <w:t>应在收到上述资料后2</w:t>
      </w:r>
      <w:r w:rsidR="007564E2" w:rsidRPr="000028F6">
        <w:rPr>
          <w:rFonts w:hAnsi="宋体" w:hint="eastAsia"/>
          <w:sz w:val="21"/>
          <w:szCs w:val="21"/>
        </w:rPr>
        <w:t>个工作日内，以书面或其他双方认可的方式确认收到上述资料。</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（3）基金投资流通受限证券前，</w:t>
      </w:r>
      <w:r w:rsidR="005E0DF0" w:rsidRPr="000028F6">
        <w:rPr>
          <w:rFonts w:hAnsi="宋体" w:hint="eastAsia"/>
          <w:sz w:val="21"/>
          <w:szCs w:val="21"/>
        </w:rPr>
        <w:t>基金管理人</w:t>
      </w:r>
      <w:r w:rsidRPr="000028F6">
        <w:rPr>
          <w:rFonts w:hAnsi="宋体" w:hint="eastAsia"/>
          <w:sz w:val="21"/>
          <w:szCs w:val="21"/>
        </w:rPr>
        <w:t>应向</w:t>
      </w:r>
      <w:r w:rsidR="005E0DF0" w:rsidRPr="000028F6">
        <w:rPr>
          <w:rFonts w:hAnsi="宋体" w:hint="eastAsia"/>
          <w:sz w:val="21"/>
          <w:szCs w:val="21"/>
        </w:rPr>
        <w:t>基金托管人</w:t>
      </w:r>
      <w:r w:rsidRPr="000028F6">
        <w:rPr>
          <w:rFonts w:hAnsi="宋体" w:hint="eastAsia"/>
          <w:sz w:val="21"/>
          <w:szCs w:val="21"/>
        </w:rPr>
        <w:t>提供符合法律法规要求的有关必要书面信息。</w:t>
      </w:r>
      <w:r w:rsidR="005E0DF0" w:rsidRPr="000028F6">
        <w:rPr>
          <w:rFonts w:hAnsi="宋体" w:hint="eastAsia"/>
          <w:sz w:val="21"/>
          <w:szCs w:val="21"/>
        </w:rPr>
        <w:t>基金管理人</w:t>
      </w:r>
      <w:r w:rsidRPr="000028F6">
        <w:rPr>
          <w:rFonts w:hAnsi="宋体" w:hint="eastAsia"/>
          <w:sz w:val="21"/>
          <w:szCs w:val="21"/>
        </w:rPr>
        <w:t>应保证上述信息的真实、完整，并应至少于拟执行投资指令前将上述信息书面发至</w:t>
      </w:r>
      <w:r w:rsidR="005E0DF0" w:rsidRPr="000028F6">
        <w:rPr>
          <w:rFonts w:hAnsi="宋体" w:hint="eastAsia"/>
          <w:sz w:val="21"/>
          <w:szCs w:val="21"/>
        </w:rPr>
        <w:t>基金托管人</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w:t>
      </w:r>
      <w:r w:rsidR="005E0DF0" w:rsidRPr="000028F6">
        <w:rPr>
          <w:rFonts w:hAnsi="宋体" w:hint="eastAsia"/>
          <w:sz w:val="21"/>
          <w:szCs w:val="21"/>
        </w:rPr>
        <w:t>基金托管人</w:t>
      </w:r>
      <w:r w:rsidRPr="000028F6">
        <w:rPr>
          <w:rFonts w:hAnsi="宋体" w:hint="eastAsia"/>
          <w:sz w:val="21"/>
          <w:szCs w:val="21"/>
        </w:rPr>
        <w:t>应对</w:t>
      </w:r>
      <w:r w:rsidR="005E0DF0" w:rsidRPr="000028F6">
        <w:rPr>
          <w:rFonts w:hAnsi="宋体" w:hint="eastAsia"/>
          <w:sz w:val="21"/>
          <w:szCs w:val="21"/>
        </w:rPr>
        <w:t>基金管理人</w:t>
      </w:r>
      <w:r w:rsidRPr="000028F6">
        <w:rPr>
          <w:rFonts w:hAnsi="宋体" w:hint="eastAsia"/>
          <w:sz w:val="21"/>
          <w:szCs w:val="21"/>
        </w:rPr>
        <w:t>是否遵守法律法规、投资决策流程、风险控制制度情况进行监督，并审核</w:t>
      </w:r>
      <w:r w:rsidR="005E0DF0" w:rsidRPr="000028F6">
        <w:rPr>
          <w:rFonts w:hAnsi="宋体" w:hint="eastAsia"/>
          <w:sz w:val="21"/>
          <w:szCs w:val="21"/>
        </w:rPr>
        <w:t>基金管理人</w:t>
      </w:r>
      <w:r w:rsidRPr="000028F6">
        <w:rPr>
          <w:rFonts w:hAnsi="宋体" w:hint="eastAsia"/>
          <w:sz w:val="21"/>
          <w:szCs w:val="21"/>
        </w:rPr>
        <w:t>提供的有关书面信息。</w:t>
      </w:r>
      <w:r w:rsidR="005E0DF0" w:rsidRPr="000028F6">
        <w:rPr>
          <w:rFonts w:hAnsi="宋体" w:hint="eastAsia"/>
          <w:sz w:val="21"/>
          <w:szCs w:val="21"/>
        </w:rPr>
        <w:t>基金托管人</w:t>
      </w:r>
      <w:r w:rsidRPr="000028F6">
        <w:rPr>
          <w:rFonts w:hAnsi="宋体" w:hint="eastAsia"/>
          <w:sz w:val="21"/>
          <w:szCs w:val="21"/>
        </w:rPr>
        <w:t>认为上述资料可能导致基金出现风险的，有权要求</w:t>
      </w:r>
      <w:r w:rsidR="005E0DF0" w:rsidRPr="000028F6">
        <w:rPr>
          <w:rFonts w:hAnsi="宋体" w:hint="eastAsia"/>
          <w:sz w:val="21"/>
          <w:szCs w:val="21"/>
        </w:rPr>
        <w:t>基金管理人</w:t>
      </w:r>
      <w:r w:rsidRPr="000028F6">
        <w:rPr>
          <w:rFonts w:hAnsi="宋体" w:hint="eastAsia"/>
          <w:sz w:val="21"/>
          <w:szCs w:val="21"/>
        </w:rPr>
        <w:t>在投资流通受限证券前就该风险的消除或防范措施进行补充书面说明，否则，</w:t>
      </w:r>
      <w:r w:rsidR="005E0DF0" w:rsidRPr="000028F6">
        <w:rPr>
          <w:rFonts w:hAnsi="宋体" w:hint="eastAsia"/>
          <w:sz w:val="21"/>
          <w:szCs w:val="21"/>
        </w:rPr>
        <w:t>基金托管人</w:t>
      </w:r>
      <w:r w:rsidRPr="000028F6">
        <w:rPr>
          <w:rFonts w:hAnsi="宋体" w:hint="eastAsia"/>
          <w:sz w:val="21"/>
          <w:szCs w:val="21"/>
        </w:rPr>
        <w:t>有权拒绝执行有关指令。因拒绝执行该指令造成基金财产损失的，</w:t>
      </w:r>
      <w:r w:rsidR="005E0DF0" w:rsidRPr="000028F6">
        <w:rPr>
          <w:rFonts w:hAnsi="宋体" w:hint="eastAsia"/>
          <w:sz w:val="21"/>
          <w:szCs w:val="21"/>
        </w:rPr>
        <w:t>基金托管人</w:t>
      </w:r>
      <w:r w:rsidRPr="000028F6">
        <w:rPr>
          <w:rFonts w:hAnsi="宋体" w:hint="eastAsia"/>
          <w:sz w:val="21"/>
          <w:szCs w:val="21"/>
        </w:rPr>
        <w:t>不承担任何责任，并有权报告中国证监会。</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如</w:t>
      </w:r>
      <w:r w:rsidR="005E0DF0" w:rsidRPr="000028F6">
        <w:rPr>
          <w:rFonts w:hAnsi="宋体" w:hint="eastAsia"/>
          <w:sz w:val="21"/>
          <w:szCs w:val="21"/>
        </w:rPr>
        <w:t>基金管理人</w:t>
      </w:r>
      <w:r w:rsidRPr="000028F6">
        <w:rPr>
          <w:rFonts w:hAnsi="宋体" w:hint="eastAsia"/>
          <w:sz w:val="21"/>
          <w:szCs w:val="21"/>
        </w:rPr>
        <w:t>和</w:t>
      </w:r>
      <w:r w:rsidR="005E0DF0" w:rsidRPr="000028F6">
        <w:rPr>
          <w:rFonts w:hAnsi="宋体" w:hint="eastAsia"/>
          <w:sz w:val="21"/>
          <w:szCs w:val="21"/>
        </w:rPr>
        <w:t>基金托管人</w:t>
      </w:r>
      <w:r w:rsidRPr="000028F6">
        <w:rPr>
          <w:rFonts w:hAnsi="宋体" w:hint="eastAsia"/>
          <w:sz w:val="21"/>
          <w:szCs w:val="21"/>
        </w:rPr>
        <w:t>无法达成一致，应及时上报中国证监会请求解决。如果</w:t>
      </w:r>
      <w:r w:rsidR="005E0DF0" w:rsidRPr="000028F6">
        <w:rPr>
          <w:rFonts w:hAnsi="宋体" w:hint="eastAsia"/>
          <w:sz w:val="21"/>
          <w:szCs w:val="21"/>
        </w:rPr>
        <w:t>基金托管人</w:t>
      </w:r>
      <w:r w:rsidRPr="000028F6">
        <w:rPr>
          <w:rFonts w:hAnsi="宋体" w:hint="eastAsia"/>
          <w:sz w:val="21"/>
          <w:szCs w:val="21"/>
        </w:rPr>
        <w:t>切实履行监督职责，则不承担任何责任。如果</w:t>
      </w:r>
      <w:r w:rsidR="005E0DF0" w:rsidRPr="000028F6">
        <w:rPr>
          <w:rFonts w:hAnsi="宋体" w:hint="eastAsia"/>
          <w:sz w:val="21"/>
          <w:szCs w:val="21"/>
        </w:rPr>
        <w:t>基金托管人</w:t>
      </w:r>
      <w:r w:rsidRPr="000028F6">
        <w:rPr>
          <w:rFonts w:hAnsi="宋体" w:hint="eastAsia"/>
          <w:sz w:val="21"/>
          <w:szCs w:val="21"/>
        </w:rPr>
        <w:t>没有切实履行监督职责，导致基金出现风险，</w:t>
      </w:r>
      <w:r w:rsidR="005E0DF0" w:rsidRPr="000028F6">
        <w:rPr>
          <w:rFonts w:hAnsi="宋体" w:hint="eastAsia"/>
          <w:sz w:val="21"/>
          <w:szCs w:val="21"/>
        </w:rPr>
        <w:t>基金托管人</w:t>
      </w:r>
      <w:r w:rsidRPr="000028F6">
        <w:rPr>
          <w:rFonts w:hAnsi="宋体" w:hint="eastAsia"/>
          <w:sz w:val="21"/>
          <w:szCs w:val="21"/>
        </w:rPr>
        <w:t>应承担</w:t>
      </w:r>
      <w:r w:rsidR="001022CC" w:rsidRPr="000028F6">
        <w:rPr>
          <w:rFonts w:hAnsi="宋体" w:hint="eastAsia"/>
          <w:sz w:val="21"/>
          <w:szCs w:val="21"/>
        </w:rPr>
        <w:t>相应责任</w:t>
      </w:r>
      <w:r w:rsidRPr="000028F6">
        <w:rPr>
          <w:rFonts w:hAnsi="宋体" w:hint="eastAsia"/>
          <w:sz w:val="21"/>
          <w:szCs w:val="21"/>
        </w:rPr>
        <w:t>。</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3.1.7</w:t>
      </w:r>
      <w:r w:rsidR="005E0DF0" w:rsidRPr="000028F6">
        <w:rPr>
          <w:rFonts w:hAnsi="宋体" w:hint="eastAsia"/>
          <w:sz w:val="21"/>
          <w:szCs w:val="21"/>
        </w:rPr>
        <w:t>基金托管人</w:t>
      </w:r>
      <w:r w:rsidR="007564E2" w:rsidRPr="000028F6">
        <w:rPr>
          <w:rFonts w:hAnsi="宋体" w:hint="eastAsia"/>
          <w:sz w:val="21"/>
          <w:szCs w:val="21"/>
        </w:rPr>
        <w:t>对基金投资中期票据的监督</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w:t>
      </w:r>
      <w:r w:rsidR="005E0DF0" w:rsidRPr="000028F6">
        <w:rPr>
          <w:rFonts w:hAnsi="宋体" w:hint="eastAsia"/>
          <w:sz w:val="21"/>
          <w:szCs w:val="21"/>
        </w:rPr>
        <w:t>基金管理人</w:t>
      </w:r>
      <w:r w:rsidRPr="000028F6">
        <w:rPr>
          <w:rFonts w:hAnsi="宋体" w:hint="eastAsia"/>
          <w:sz w:val="21"/>
          <w:szCs w:val="21"/>
        </w:rPr>
        <w:t>管理的基金在投资中期票据前，</w:t>
      </w:r>
      <w:r w:rsidR="005E0DF0" w:rsidRPr="000028F6">
        <w:rPr>
          <w:rFonts w:hAnsi="宋体" w:hint="eastAsia"/>
          <w:sz w:val="21"/>
          <w:szCs w:val="21"/>
        </w:rPr>
        <w:t>基金管理人</w:t>
      </w:r>
      <w:r w:rsidRPr="000028F6">
        <w:rPr>
          <w:rFonts w:hAnsi="宋体" w:hint="eastAsia"/>
          <w:sz w:val="21"/>
          <w:szCs w:val="21"/>
        </w:rPr>
        <w:t>须根据法律、法规、监管部门的规定，制定严格的关于投资中期票据的风险控制制度和流动性风险处置预案，并书面提供给</w:t>
      </w:r>
      <w:r w:rsidR="005E0DF0" w:rsidRPr="000028F6">
        <w:rPr>
          <w:rFonts w:hAnsi="宋体" w:hint="eastAsia"/>
          <w:sz w:val="21"/>
          <w:szCs w:val="21"/>
        </w:rPr>
        <w:t>基金托管人</w:t>
      </w:r>
      <w:r w:rsidRPr="000028F6">
        <w:rPr>
          <w:rFonts w:hAnsi="宋体" w:hint="eastAsia"/>
          <w:sz w:val="21"/>
          <w:szCs w:val="21"/>
        </w:rPr>
        <w:t>，</w:t>
      </w:r>
      <w:r w:rsidR="005E0DF0" w:rsidRPr="000028F6">
        <w:rPr>
          <w:rFonts w:hAnsi="宋体" w:hint="eastAsia"/>
          <w:sz w:val="21"/>
          <w:szCs w:val="21"/>
        </w:rPr>
        <w:t>基金托管人</w:t>
      </w:r>
      <w:r w:rsidRPr="000028F6">
        <w:rPr>
          <w:rFonts w:hAnsi="宋体" w:hint="eastAsia"/>
          <w:sz w:val="21"/>
          <w:szCs w:val="21"/>
        </w:rPr>
        <w:t>依据上述文件对</w:t>
      </w:r>
      <w:r w:rsidR="005E0DF0" w:rsidRPr="000028F6">
        <w:rPr>
          <w:rFonts w:hAnsi="宋体" w:hint="eastAsia"/>
          <w:sz w:val="21"/>
          <w:szCs w:val="21"/>
        </w:rPr>
        <w:t>基金管理人</w:t>
      </w:r>
      <w:r w:rsidRPr="000028F6">
        <w:rPr>
          <w:rFonts w:hAnsi="宋体" w:hint="eastAsia"/>
          <w:sz w:val="21"/>
          <w:szCs w:val="21"/>
        </w:rPr>
        <w:t>投资中期票据的额度和比例进行监</w:t>
      </w:r>
      <w:r w:rsidRPr="000028F6">
        <w:rPr>
          <w:rFonts w:hAnsi="宋体" w:hint="eastAsia"/>
          <w:sz w:val="21"/>
          <w:szCs w:val="21"/>
        </w:rPr>
        <w:lastRenderedPageBreak/>
        <w:t>督。</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（2）如未来有关监管部门发布的法律法规对证券投资基金投资中期票据另有规定的，从其约定。</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w:t>
      </w:r>
      <w:r w:rsidR="005E0DF0" w:rsidRPr="000028F6">
        <w:rPr>
          <w:rFonts w:hAnsi="宋体" w:hint="eastAsia"/>
          <w:sz w:val="21"/>
          <w:szCs w:val="21"/>
        </w:rPr>
        <w:t>基金托管人</w:t>
      </w:r>
      <w:r w:rsidRPr="000028F6">
        <w:rPr>
          <w:rFonts w:hAnsi="宋体" w:hint="eastAsia"/>
          <w:sz w:val="21"/>
          <w:szCs w:val="21"/>
        </w:rPr>
        <w:t>有权监督</w:t>
      </w:r>
      <w:r w:rsidR="005E0DF0" w:rsidRPr="000028F6">
        <w:rPr>
          <w:rFonts w:hAnsi="宋体" w:hint="eastAsia"/>
          <w:sz w:val="21"/>
          <w:szCs w:val="21"/>
        </w:rPr>
        <w:t>基金管理人</w:t>
      </w:r>
      <w:r w:rsidRPr="000028F6">
        <w:rPr>
          <w:rFonts w:hAnsi="宋体" w:hint="eastAsia"/>
          <w:sz w:val="21"/>
          <w:szCs w:val="21"/>
        </w:rPr>
        <w:t>在相关基金投资中期票据时的法律法规遵守情况，有关制度、信用风险、流动性风险处置预案的完善情况，有关额度、比例限制的执行情况。</w:t>
      </w:r>
      <w:r w:rsidR="005E0DF0" w:rsidRPr="000028F6">
        <w:rPr>
          <w:rFonts w:hAnsi="宋体" w:hint="eastAsia"/>
          <w:sz w:val="21"/>
          <w:szCs w:val="21"/>
        </w:rPr>
        <w:t>基金托管人</w:t>
      </w:r>
      <w:r w:rsidRPr="000028F6">
        <w:rPr>
          <w:rFonts w:hAnsi="宋体" w:hint="eastAsia"/>
          <w:sz w:val="21"/>
          <w:szCs w:val="21"/>
        </w:rPr>
        <w:t>发现</w:t>
      </w:r>
      <w:r w:rsidR="005E0DF0" w:rsidRPr="000028F6">
        <w:rPr>
          <w:rFonts w:hAnsi="宋体" w:hint="eastAsia"/>
          <w:sz w:val="21"/>
          <w:szCs w:val="21"/>
        </w:rPr>
        <w:t>基金管理人</w:t>
      </w:r>
      <w:r w:rsidRPr="000028F6">
        <w:rPr>
          <w:rFonts w:hAnsi="宋体" w:hint="eastAsia"/>
          <w:sz w:val="21"/>
          <w:szCs w:val="21"/>
        </w:rPr>
        <w:t>的上述事项违反法律法规和基金合同以及本协议的规定，应及时以书面形式通知</w:t>
      </w:r>
      <w:r w:rsidR="005E0DF0" w:rsidRPr="000028F6">
        <w:rPr>
          <w:rFonts w:hAnsi="宋体" w:hint="eastAsia"/>
          <w:sz w:val="21"/>
          <w:szCs w:val="21"/>
        </w:rPr>
        <w:t>基金管理人</w:t>
      </w:r>
      <w:r w:rsidRPr="000028F6">
        <w:rPr>
          <w:rFonts w:hAnsi="宋体" w:hint="eastAsia"/>
          <w:sz w:val="21"/>
          <w:szCs w:val="21"/>
        </w:rPr>
        <w:t>纠正。</w:t>
      </w:r>
      <w:r w:rsidR="005E0DF0" w:rsidRPr="000028F6">
        <w:rPr>
          <w:rFonts w:hAnsi="宋体" w:hint="eastAsia"/>
          <w:sz w:val="21"/>
          <w:szCs w:val="21"/>
        </w:rPr>
        <w:t>基金管理人</w:t>
      </w:r>
      <w:r w:rsidRPr="000028F6">
        <w:rPr>
          <w:rFonts w:hAnsi="宋体" w:hint="eastAsia"/>
          <w:sz w:val="21"/>
          <w:szCs w:val="21"/>
        </w:rPr>
        <w:t>应积极配合和协助</w:t>
      </w:r>
      <w:r w:rsidR="005E0DF0" w:rsidRPr="000028F6">
        <w:rPr>
          <w:rFonts w:hAnsi="宋体" w:hint="eastAsia"/>
          <w:sz w:val="21"/>
          <w:szCs w:val="21"/>
        </w:rPr>
        <w:t>基金托管人</w:t>
      </w:r>
      <w:r w:rsidRPr="000028F6">
        <w:rPr>
          <w:rFonts w:hAnsi="宋体" w:hint="eastAsia"/>
          <w:sz w:val="21"/>
          <w:szCs w:val="21"/>
        </w:rPr>
        <w:t>的监督和核查。</w:t>
      </w:r>
      <w:r w:rsidR="005E0DF0" w:rsidRPr="000028F6">
        <w:rPr>
          <w:rFonts w:hAnsi="宋体" w:hint="eastAsia"/>
          <w:sz w:val="21"/>
          <w:szCs w:val="21"/>
        </w:rPr>
        <w:t>基金管理人</w:t>
      </w:r>
      <w:r w:rsidRPr="000028F6">
        <w:rPr>
          <w:rFonts w:hAnsi="宋体" w:hint="eastAsia"/>
          <w:sz w:val="21"/>
          <w:szCs w:val="21"/>
        </w:rPr>
        <w:t>应按相关托管协议要求向</w:t>
      </w:r>
      <w:r w:rsidR="005E0DF0" w:rsidRPr="000028F6">
        <w:rPr>
          <w:rFonts w:hAnsi="宋体" w:hint="eastAsia"/>
          <w:sz w:val="21"/>
          <w:szCs w:val="21"/>
        </w:rPr>
        <w:t>基金托管人</w:t>
      </w:r>
      <w:r w:rsidRPr="000028F6">
        <w:rPr>
          <w:rFonts w:hAnsi="宋体" w:hint="eastAsia"/>
          <w:sz w:val="21"/>
          <w:szCs w:val="21"/>
        </w:rPr>
        <w:t>及时发出回函，并及时改正。</w:t>
      </w:r>
      <w:r w:rsidR="005E0DF0" w:rsidRPr="000028F6">
        <w:rPr>
          <w:rFonts w:hAnsi="宋体" w:hint="eastAsia"/>
          <w:sz w:val="21"/>
          <w:szCs w:val="21"/>
        </w:rPr>
        <w:t>基金托管人</w:t>
      </w:r>
      <w:r w:rsidRPr="000028F6">
        <w:rPr>
          <w:rFonts w:hAnsi="宋体" w:hint="eastAsia"/>
          <w:sz w:val="21"/>
          <w:szCs w:val="21"/>
        </w:rPr>
        <w:t>有权随时对所通知事项进行复查</w:t>
      </w:r>
      <w:r w:rsidR="006E616F" w:rsidRPr="000028F6">
        <w:rPr>
          <w:rFonts w:hAnsi="宋体" w:hint="eastAsia"/>
          <w:sz w:val="21"/>
          <w:szCs w:val="21"/>
        </w:rPr>
        <w:t>,</w:t>
      </w:r>
      <w:r w:rsidRPr="000028F6">
        <w:rPr>
          <w:rFonts w:hAnsi="宋体" w:hint="eastAsia"/>
          <w:sz w:val="21"/>
          <w:szCs w:val="21"/>
        </w:rPr>
        <w:t>督促</w:t>
      </w:r>
      <w:r w:rsidR="005E0DF0" w:rsidRPr="000028F6">
        <w:rPr>
          <w:rFonts w:hAnsi="宋体" w:hint="eastAsia"/>
          <w:sz w:val="21"/>
          <w:szCs w:val="21"/>
        </w:rPr>
        <w:t>基金管理人</w:t>
      </w:r>
      <w:r w:rsidRPr="000028F6">
        <w:rPr>
          <w:rFonts w:hAnsi="宋体" w:hint="eastAsia"/>
          <w:sz w:val="21"/>
          <w:szCs w:val="21"/>
        </w:rPr>
        <w:t>改正。如果</w:t>
      </w:r>
      <w:r w:rsidR="005E0DF0" w:rsidRPr="000028F6">
        <w:rPr>
          <w:rFonts w:hAnsi="宋体" w:hint="eastAsia"/>
          <w:sz w:val="21"/>
          <w:szCs w:val="21"/>
        </w:rPr>
        <w:t>基金管理人</w:t>
      </w:r>
      <w:r w:rsidRPr="000028F6">
        <w:rPr>
          <w:rFonts w:hAnsi="宋体" w:hint="eastAsia"/>
          <w:sz w:val="21"/>
          <w:szCs w:val="21"/>
        </w:rPr>
        <w:t>违规事项未能在限期内纠正的，</w:t>
      </w:r>
      <w:r w:rsidR="005E0DF0" w:rsidRPr="000028F6">
        <w:rPr>
          <w:rFonts w:hAnsi="宋体" w:hint="eastAsia"/>
          <w:sz w:val="21"/>
          <w:szCs w:val="21"/>
        </w:rPr>
        <w:t>基金托管人</w:t>
      </w:r>
      <w:r w:rsidRPr="000028F6">
        <w:rPr>
          <w:rFonts w:hAnsi="宋体" w:hint="eastAsia"/>
          <w:sz w:val="21"/>
          <w:szCs w:val="21"/>
        </w:rPr>
        <w:t>应报告中国证监会。如果</w:t>
      </w:r>
      <w:r w:rsidR="005E0DF0" w:rsidRPr="000028F6">
        <w:rPr>
          <w:rFonts w:hAnsi="宋体" w:hint="eastAsia"/>
          <w:sz w:val="21"/>
          <w:szCs w:val="21"/>
        </w:rPr>
        <w:t>基金托管人</w:t>
      </w:r>
      <w:r w:rsidRPr="000028F6">
        <w:rPr>
          <w:rFonts w:hAnsi="宋体" w:hint="eastAsia"/>
          <w:sz w:val="21"/>
          <w:szCs w:val="21"/>
        </w:rPr>
        <w:t>未能切实履行监督职责，导致基金出现风险，</w:t>
      </w:r>
      <w:r w:rsidR="005E0DF0" w:rsidRPr="000028F6">
        <w:rPr>
          <w:rFonts w:hAnsi="宋体" w:hint="eastAsia"/>
          <w:sz w:val="21"/>
          <w:szCs w:val="21"/>
        </w:rPr>
        <w:t>基金托管人</w:t>
      </w:r>
      <w:r w:rsidRPr="000028F6">
        <w:rPr>
          <w:rFonts w:hAnsi="宋体" w:hint="eastAsia"/>
          <w:sz w:val="21"/>
          <w:szCs w:val="21"/>
        </w:rPr>
        <w:t>应承担</w:t>
      </w:r>
      <w:r w:rsidR="001022CC" w:rsidRPr="000028F6">
        <w:rPr>
          <w:rFonts w:hAnsi="宋体" w:hint="eastAsia"/>
          <w:sz w:val="21"/>
          <w:szCs w:val="21"/>
        </w:rPr>
        <w:t>相应责任</w:t>
      </w:r>
      <w:r w:rsidRPr="000028F6">
        <w:rPr>
          <w:rFonts w:hAnsi="宋体" w:hint="eastAsia"/>
          <w:sz w:val="21"/>
          <w:szCs w:val="21"/>
        </w:rPr>
        <w:t>。</w:t>
      </w:r>
    </w:p>
    <w:p w:rsidR="00500435" w:rsidRPr="000028F6" w:rsidRDefault="00500435"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3.1.8</w:t>
      </w:r>
      <w:r w:rsidR="005E0DF0" w:rsidRPr="000028F6">
        <w:rPr>
          <w:rFonts w:hAnsi="宋体" w:hint="eastAsia"/>
          <w:sz w:val="21"/>
          <w:szCs w:val="21"/>
        </w:rPr>
        <w:t>基金托管人</w:t>
      </w:r>
      <w:r w:rsidRPr="000028F6">
        <w:rPr>
          <w:rFonts w:hAnsi="宋体" w:hint="eastAsia"/>
          <w:sz w:val="21"/>
          <w:szCs w:val="21"/>
        </w:rPr>
        <w:t>根据有关法律法规的规定及基金合同的约定，对本基金投资中小企业私募债券进行监督，监督内容包括但不限于以下几个方面：</w:t>
      </w:r>
    </w:p>
    <w:p w:rsidR="00500435" w:rsidRPr="000028F6" w:rsidRDefault="00500435"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（1）基金投资中小企业私募债券应遵守《关于证券投资基金投资中小企业私募债券有关问题的通知》等法律法规规定。</w:t>
      </w:r>
    </w:p>
    <w:p w:rsidR="00500435" w:rsidRPr="000028F6" w:rsidRDefault="00500435"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（2）基金在投资中小企业私募债券前，</w:t>
      </w:r>
      <w:r w:rsidR="005E0DF0" w:rsidRPr="000028F6">
        <w:rPr>
          <w:rFonts w:hAnsi="宋体" w:hint="eastAsia"/>
          <w:sz w:val="21"/>
          <w:szCs w:val="21"/>
        </w:rPr>
        <w:t>基金管理人</w:t>
      </w:r>
      <w:r w:rsidRPr="000028F6">
        <w:rPr>
          <w:rFonts w:hAnsi="宋体" w:hint="eastAsia"/>
          <w:sz w:val="21"/>
          <w:szCs w:val="21"/>
        </w:rPr>
        <w:t>须根据法律、法规、监管部门的规定，制定严格的关于投资中小企业私募债券的投资决策流程和风险控制制度。</w:t>
      </w:r>
      <w:r w:rsidR="005E0DF0" w:rsidRPr="000028F6">
        <w:rPr>
          <w:rFonts w:hAnsi="宋体" w:hint="eastAsia"/>
          <w:sz w:val="21"/>
          <w:szCs w:val="21"/>
        </w:rPr>
        <w:t>基金托管人</w:t>
      </w:r>
      <w:r w:rsidRPr="000028F6">
        <w:rPr>
          <w:rFonts w:hAnsi="宋体" w:hint="eastAsia"/>
          <w:sz w:val="21"/>
          <w:szCs w:val="21"/>
        </w:rPr>
        <w:t>对基金投资中小企业私募债券是否符合比例限制进行监督，如发现异常情况，应及时以书面形式通知</w:t>
      </w:r>
      <w:r w:rsidR="005E0DF0" w:rsidRPr="000028F6">
        <w:rPr>
          <w:rFonts w:hAnsi="宋体" w:hint="eastAsia"/>
          <w:sz w:val="21"/>
          <w:szCs w:val="21"/>
        </w:rPr>
        <w:t>基金管理人</w:t>
      </w:r>
      <w:r w:rsidRPr="000028F6">
        <w:rPr>
          <w:rFonts w:hAnsi="宋体" w:hint="eastAsia"/>
          <w:sz w:val="21"/>
          <w:szCs w:val="21"/>
        </w:rPr>
        <w:t>。</w:t>
      </w:r>
    </w:p>
    <w:p w:rsidR="00500435" w:rsidRPr="000028F6" w:rsidRDefault="00500435"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（3）如未来有关监管部门对基金投资中小企业私募债券另有规定或托管协议当事人对基金投资中小企业私募债券的监督管理另有约定时，从其约定。</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3.1.</w:t>
      </w:r>
      <w:r w:rsidR="00500435" w:rsidRPr="000028F6">
        <w:rPr>
          <w:rFonts w:hAnsi="宋体" w:hint="eastAsia"/>
          <w:sz w:val="21"/>
          <w:szCs w:val="21"/>
        </w:rPr>
        <w:t>9</w:t>
      </w:r>
      <w:r w:rsidR="005E0DF0" w:rsidRPr="000028F6">
        <w:rPr>
          <w:rFonts w:hAnsi="宋体" w:hint="eastAsia"/>
          <w:sz w:val="21"/>
          <w:szCs w:val="21"/>
        </w:rPr>
        <w:t>基金托管人</w:t>
      </w:r>
      <w:r w:rsidR="007564E2" w:rsidRPr="000028F6">
        <w:rPr>
          <w:rFonts w:hAnsi="宋体" w:hint="eastAsia"/>
          <w:sz w:val="21"/>
          <w:szCs w:val="21"/>
        </w:rPr>
        <w:t>根据有关法律法规的规定及基金合同的约定，对</w:t>
      </w:r>
      <w:r w:rsidR="005E0DF0" w:rsidRPr="000028F6">
        <w:rPr>
          <w:rFonts w:hAnsi="宋体" w:hint="eastAsia"/>
          <w:sz w:val="21"/>
          <w:szCs w:val="21"/>
        </w:rPr>
        <w:t>基金管理人</w:t>
      </w:r>
      <w:r w:rsidRPr="000028F6">
        <w:rPr>
          <w:rFonts w:hAnsi="宋体" w:hint="eastAsia"/>
          <w:sz w:val="21"/>
          <w:szCs w:val="21"/>
        </w:rPr>
        <w:t>选择存款银行进行监督：</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基金投资银行定期存款的，</w:t>
      </w:r>
      <w:r w:rsidR="005E0DF0" w:rsidRPr="000028F6">
        <w:rPr>
          <w:rFonts w:hAnsi="宋体" w:hint="eastAsia"/>
          <w:sz w:val="21"/>
          <w:szCs w:val="21"/>
        </w:rPr>
        <w:t>基金管理人</w:t>
      </w:r>
      <w:r w:rsidRPr="000028F6">
        <w:rPr>
          <w:rFonts w:hAnsi="宋体" w:hint="eastAsia"/>
          <w:sz w:val="21"/>
          <w:szCs w:val="21"/>
        </w:rPr>
        <w:t>应根据法律法规的规定及基金合同的约定，确定符合条件的所有存款银行的名单，并及时提供给</w:t>
      </w:r>
      <w:r w:rsidR="005E0DF0" w:rsidRPr="000028F6">
        <w:rPr>
          <w:rFonts w:hAnsi="宋体" w:hint="eastAsia"/>
          <w:sz w:val="21"/>
          <w:szCs w:val="21"/>
        </w:rPr>
        <w:t>基金托管人</w:t>
      </w:r>
      <w:r w:rsidRPr="000028F6">
        <w:rPr>
          <w:rFonts w:hAnsi="宋体" w:hint="eastAsia"/>
          <w:sz w:val="21"/>
          <w:szCs w:val="21"/>
        </w:rPr>
        <w:t>，</w:t>
      </w:r>
      <w:r w:rsidR="005E0DF0" w:rsidRPr="000028F6">
        <w:rPr>
          <w:rFonts w:hAnsi="宋体" w:hint="eastAsia"/>
          <w:sz w:val="21"/>
          <w:szCs w:val="21"/>
        </w:rPr>
        <w:t>基金托管人</w:t>
      </w:r>
      <w:r w:rsidRPr="000028F6">
        <w:rPr>
          <w:rFonts w:hAnsi="宋体" w:hint="eastAsia"/>
          <w:sz w:val="21"/>
          <w:szCs w:val="21"/>
        </w:rPr>
        <w:t>应据以对基金投资银行存款的交易对手是否符合有关规定进行监督。</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本基金投资银行存款应符合如下规定</w:t>
      </w:r>
      <w:proofErr w:type="spellEnd"/>
      <w:r w:rsidRPr="000028F6">
        <w:rPr>
          <w:rFonts w:hAnsi="宋体" w:hint="eastAsia"/>
          <w:sz w:val="21"/>
          <w:szCs w:val="21"/>
        </w:rPr>
        <w:t>：</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sz w:val="21"/>
          <w:szCs w:val="21"/>
        </w:rPr>
        <w:t>1</w:t>
      </w:r>
      <w:r w:rsidRPr="000028F6">
        <w:rPr>
          <w:rFonts w:hAnsi="宋体" w:hint="eastAsia"/>
          <w:sz w:val="21"/>
          <w:szCs w:val="21"/>
        </w:rPr>
        <w:t>）</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应当与存款银行建立定期对账机制，确保基金银行存款业务账目及核算的真实、准确。</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sz w:val="21"/>
          <w:szCs w:val="21"/>
        </w:rPr>
        <w:t>2</w:t>
      </w:r>
      <w:r w:rsidRPr="000028F6">
        <w:rPr>
          <w:rFonts w:hAnsi="宋体" w:hint="eastAsia"/>
          <w:sz w:val="21"/>
          <w:szCs w:val="21"/>
        </w:rPr>
        <w:t>）</w:t>
      </w:r>
      <w:r w:rsidR="005E0DF0" w:rsidRPr="000028F6">
        <w:rPr>
          <w:rFonts w:hAnsi="宋体" w:hint="eastAsia"/>
          <w:sz w:val="21"/>
          <w:szCs w:val="21"/>
        </w:rPr>
        <w:t>基金管理人</w:t>
      </w:r>
      <w:r w:rsidR="007564E2" w:rsidRPr="000028F6">
        <w:rPr>
          <w:rFonts w:hAnsi="宋体" w:hint="eastAsia"/>
          <w:sz w:val="21"/>
          <w:szCs w:val="21"/>
        </w:rPr>
        <w:t>与</w:t>
      </w:r>
      <w:r w:rsidR="005E0DF0" w:rsidRPr="000028F6">
        <w:rPr>
          <w:rFonts w:hAnsi="宋体" w:hint="eastAsia"/>
          <w:sz w:val="21"/>
          <w:szCs w:val="21"/>
        </w:rPr>
        <w:t>基金托管人</w:t>
      </w:r>
      <w:r w:rsidR="007564E2" w:rsidRPr="000028F6">
        <w:rPr>
          <w:rFonts w:hAnsi="宋体" w:hint="eastAsia"/>
          <w:sz w:val="21"/>
          <w:szCs w:val="21"/>
        </w:rPr>
        <w:t>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sz w:val="21"/>
          <w:szCs w:val="21"/>
        </w:rPr>
        <w:t>3</w:t>
      </w:r>
      <w:r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应加强对基金银行存款业务的监督与核查，严格审查、复核相关协议、</w:t>
      </w:r>
      <w:r w:rsidR="007564E2" w:rsidRPr="000028F6">
        <w:rPr>
          <w:rFonts w:hAnsi="宋体" w:hint="eastAsia"/>
          <w:sz w:val="21"/>
          <w:szCs w:val="21"/>
        </w:rPr>
        <w:lastRenderedPageBreak/>
        <w:t>账户资料、投资指令、存款证实书等有关文件，切实履行托管职责。</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sz w:val="21"/>
          <w:szCs w:val="21"/>
        </w:rPr>
        <w:t>4</w:t>
      </w:r>
      <w:r w:rsidRPr="000028F6">
        <w:rPr>
          <w:rFonts w:hAnsi="宋体" w:hint="eastAsia"/>
          <w:sz w:val="21"/>
          <w:szCs w:val="21"/>
        </w:rPr>
        <w:t>）</w:t>
      </w:r>
      <w:r w:rsidR="005E0DF0" w:rsidRPr="000028F6">
        <w:rPr>
          <w:rFonts w:hAnsi="宋体" w:hint="eastAsia"/>
          <w:sz w:val="21"/>
          <w:szCs w:val="21"/>
        </w:rPr>
        <w:t>基金管理人</w:t>
      </w:r>
      <w:r w:rsidR="007564E2" w:rsidRPr="000028F6">
        <w:rPr>
          <w:rFonts w:hAnsi="宋体" w:hint="eastAsia"/>
          <w:sz w:val="21"/>
          <w:szCs w:val="21"/>
        </w:rPr>
        <w:t>与</w:t>
      </w:r>
      <w:r w:rsidR="005E0DF0" w:rsidRPr="000028F6">
        <w:rPr>
          <w:rFonts w:hAnsi="宋体" w:hint="eastAsia"/>
          <w:sz w:val="21"/>
          <w:szCs w:val="21"/>
        </w:rPr>
        <w:t>基金托管人</w:t>
      </w:r>
      <w:r w:rsidR="007564E2" w:rsidRPr="000028F6">
        <w:rPr>
          <w:rFonts w:hAnsi="宋体" w:hint="eastAsia"/>
          <w:sz w:val="21"/>
          <w:szCs w:val="21"/>
        </w:rPr>
        <w:t>在开展基金存款业务时，应严格遵守《基金法》、《运作办法》等有关法律法规，以及国家有关账户管理、利率管理、支付结算等的各项规定。</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基金托管人</w:t>
      </w:r>
      <w:r w:rsidR="007564E2" w:rsidRPr="000028F6">
        <w:rPr>
          <w:rFonts w:hAnsi="宋体" w:hint="eastAsia"/>
          <w:sz w:val="21"/>
          <w:szCs w:val="21"/>
        </w:rPr>
        <w:t>对</w:t>
      </w:r>
      <w:r w:rsidRPr="000028F6">
        <w:rPr>
          <w:rFonts w:hAnsi="宋体" w:hint="eastAsia"/>
          <w:sz w:val="21"/>
          <w:szCs w:val="21"/>
        </w:rPr>
        <w:t>基金管理人</w:t>
      </w:r>
      <w:r w:rsidR="007564E2" w:rsidRPr="000028F6">
        <w:rPr>
          <w:rFonts w:hAnsi="宋体" w:hint="eastAsia"/>
          <w:sz w:val="21"/>
          <w:szCs w:val="21"/>
        </w:rPr>
        <w:t>选择存款银行的监督应依据</w:t>
      </w:r>
      <w:r w:rsidRPr="000028F6">
        <w:rPr>
          <w:rFonts w:hAnsi="宋体" w:hint="eastAsia"/>
          <w:sz w:val="21"/>
          <w:szCs w:val="21"/>
        </w:rPr>
        <w:t>基金管理人</w:t>
      </w:r>
      <w:r w:rsidR="007564E2" w:rsidRPr="000028F6">
        <w:rPr>
          <w:rFonts w:hAnsi="宋体" w:hint="eastAsia"/>
          <w:sz w:val="21"/>
          <w:szCs w:val="21"/>
        </w:rPr>
        <w:t>向</w:t>
      </w:r>
      <w:r w:rsidRPr="000028F6">
        <w:rPr>
          <w:rFonts w:hAnsi="宋体" w:hint="eastAsia"/>
          <w:sz w:val="21"/>
          <w:szCs w:val="21"/>
        </w:rPr>
        <w:t>基金托管人</w:t>
      </w:r>
      <w:r w:rsidR="007564E2" w:rsidRPr="000028F6">
        <w:rPr>
          <w:rFonts w:hAnsi="宋体" w:hint="eastAsia"/>
          <w:sz w:val="21"/>
          <w:szCs w:val="21"/>
        </w:rPr>
        <w:t>提供的符合条件的存款银行的名单执行，如</w:t>
      </w:r>
      <w:r w:rsidRPr="000028F6">
        <w:rPr>
          <w:rFonts w:hAnsi="宋体" w:hint="eastAsia"/>
          <w:sz w:val="21"/>
          <w:szCs w:val="21"/>
        </w:rPr>
        <w:t>基金托管人</w:t>
      </w:r>
      <w:r w:rsidR="007564E2" w:rsidRPr="000028F6">
        <w:rPr>
          <w:rFonts w:hAnsi="宋体" w:hint="eastAsia"/>
          <w:sz w:val="21"/>
          <w:szCs w:val="21"/>
        </w:rPr>
        <w:t>发现</w:t>
      </w:r>
      <w:r w:rsidRPr="000028F6">
        <w:rPr>
          <w:rFonts w:hAnsi="宋体" w:hint="eastAsia"/>
          <w:sz w:val="21"/>
          <w:szCs w:val="21"/>
        </w:rPr>
        <w:t>基金管理人</w:t>
      </w:r>
      <w:r w:rsidR="007564E2" w:rsidRPr="000028F6">
        <w:rPr>
          <w:rFonts w:hAnsi="宋体" w:hint="eastAsia"/>
          <w:sz w:val="21"/>
          <w:szCs w:val="21"/>
        </w:rPr>
        <w:t>将基金资产投资于该名单之外的存款银行，有权拒绝执行。该名单如有变更，</w:t>
      </w:r>
      <w:r w:rsidRPr="000028F6">
        <w:rPr>
          <w:rFonts w:hAnsi="宋体" w:hint="eastAsia"/>
          <w:sz w:val="21"/>
          <w:szCs w:val="21"/>
        </w:rPr>
        <w:t>基金管理人</w:t>
      </w:r>
      <w:r w:rsidR="00810562" w:rsidRPr="000028F6">
        <w:rPr>
          <w:rFonts w:hAnsi="宋体" w:hint="eastAsia"/>
          <w:sz w:val="21"/>
          <w:szCs w:val="21"/>
        </w:rPr>
        <w:t>应在启用新名单前提前2</w:t>
      </w:r>
      <w:r w:rsidR="007564E2" w:rsidRPr="000028F6">
        <w:rPr>
          <w:rFonts w:hAnsi="宋体" w:hint="eastAsia"/>
          <w:sz w:val="21"/>
          <w:szCs w:val="21"/>
        </w:rPr>
        <w:t>个工作日将新名单发送给</w:t>
      </w:r>
      <w:r w:rsidRPr="000028F6">
        <w:rPr>
          <w:rFonts w:hAnsi="宋体" w:hint="eastAsia"/>
          <w:sz w:val="21"/>
          <w:szCs w:val="21"/>
        </w:rPr>
        <w:t>基金托管人</w:t>
      </w:r>
      <w:r w:rsidR="007564E2" w:rsidRPr="000028F6">
        <w:rPr>
          <w:rFonts w:hAnsi="宋体" w:hint="eastAsia"/>
          <w:sz w:val="21"/>
          <w:szCs w:val="21"/>
        </w:rPr>
        <w:t>。</w:t>
      </w:r>
    </w:p>
    <w:p w:rsidR="00F53C8C" w:rsidRPr="000028F6" w:rsidRDefault="000D59DE"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w:t>
      </w:r>
      <w:r w:rsidR="005E0DF0" w:rsidRPr="000028F6">
        <w:rPr>
          <w:rFonts w:hAnsi="宋体" w:hint="eastAsia"/>
          <w:sz w:val="21"/>
          <w:szCs w:val="21"/>
        </w:rPr>
        <w:t>基金托管人</w:t>
      </w:r>
      <w:r w:rsidR="00F53C8C" w:rsidRPr="000028F6">
        <w:rPr>
          <w:rFonts w:hAnsi="宋体" w:hint="eastAsia"/>
          <w:sz w:val="21"/>
          <w:szCs w:val="21"/>
        </w:rPr>
        <w:t>对</w:t>
      </w:r>
      <w:r w:rsidR="005E0DF0" w:rsidRPr="000028F6">
        <w:rPr>
          <w:rFonts w:hAnsi="宋体" w:hint="eastAsia"/>
          <w:sz w:val="21"/>
          <w:szCs w:val="21"/>
        </w:rPr>
        <w:t>基金管理人</w:t>
      </w:r>
      <w:r w:rsidR="00F53C8C" w:rsidRPr="000028F6">
        <w:rPr>
          <w:rFonts w:hAnsi="宋体" w:hint="eastAsia"/>
          <w:sz w:val="21"/>
          <w:szCs w:val="21"/>
        </w:rPr>
        <w:t>业务进行监督和核查的有关措施</w:t>
      </w:r>
      <w:r w:rsidR="006E616F" w:rsidRPr="000028F6">
        <w:rPr>
          <w:rFonts w:hAnsi="宋体" w:hint="eastAsia"/>
          <w:sz w:val="21"/>
          <w:szCs w:val="21"/>
        </w:rPr>
        <w:t>：</w:t>
      </w:r>
    </w:p>
    <w:p w:rsidR="007564E2" w:rsidRPr="000028F6" w:rsidRDefault="00F53C8C"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3.2.1</w:t>
      </w:r>
      <w:r w:rsidR="005E0DF0" w:rsidRPr="000028F6">
        <w:rPr>
          <w:rFonts w:hAnsi="宋体" w:hint="eastAsia"/>
          <w:sz w:val="21"/>
          <w:szCs w:val="21"/>
        </w:rPr>
        <w:t>基金托管人</w:t>
      </w:r>
      <w:r w:rsidR="007564E2" w:rsidRPr="000028F6">
        <w:rPr>
          <w:rFonts w:hAnsi="宋体" w:hint="eastAsia"/>
          <w:sz w:val="21"/>
          <w:szCs w:val="21"/>
        </w:rPr>
        <w:t>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564E2" w:rsidRPr="000028F6" w:rsidRDefault="00F53C8C"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3.2.2</w:t>
      </w:r>
      <w:r w:rsidR="005E0DF0" w:rsidRPr="000028F6">
        <w:rPr>
          <w:rFonts w:hAnsi="宋体" w:hint="eastAsia"/>
          <w:sz w:val="21"/>
          <w:szCs w:val="21"/>
        </w:rPr>
        <w:t>基金托管人</w:t>
      </w:r>
      <w:r w:rsidR="007564E2" w:rsidRPr="000028F6">
        <w:rPr>
          <w:rFonts w:hAnsi="宋体" w:hint="eastAsia"/>
          <w:sz w:val="21"/>
          <w:szCs w:val="21"/>
        </w:rPr>
        <w:t>发现</w:t>
      </w:r>
      <w:r w:rsidR="005E0DF0" w:rsidRPr="000028F6">
        <w:rPr>
          <w:rFonts w:hAnsi="宋体" w:hint="eastAsia"/>
          <w:sz w:val="21"/>
          <w:szCs w:val="21"/>
        </w:rPr>
        <w:t>基金管理人</w:t>
      </w:r>
      <w:r w:rsidR="007564E2" w:rsidRPr="000028F6">
        <w:rPr>
          <w:rFonts w:hAnsi="宋体" w:hint="eastAsia"/>
          <w:sz w:val="21"/>
          <w:szCs w:val="21"/>
        </w:rPr>
        <w:t>的投资运作及其他运作违反《基金法》、基金合同、本托管协议及其他有关规定时，应及时以书面形式通知</w:t>
      </w:r>
      <w:r w:rsidR="005E0DF0" w:rsidRPr="000028F6">
        <w:rPr>
          <w:rFonts w:hAnsi="宋体" w:hint="eastAsia"/>
          <w:sz w:val="21"/>
          <w:szCs w:val="21"/>
        </w:rPr>
        <w:t>基金管理人</w:t>
      </w:r>
      <w:r w:rsidR="007564E2" w:rsidRPr="000028F6">
        <w:rPr>
          <w:rFonts w:hAnsi="宋体" w:hint="eastAsia"/>
          <w:sz w:val="21"/>
          <w:szCs w:val="21"/>
        </w:rPr>
        <w:t>限期纠正，</w:t>
      </w:r>
      <w:r w:rsidR="005E0DF0" w:rsidRPr="000028F6">
        <w:rPr>
          <w:rFonts w:hAnsi="宋体" w:hint="eastAsia"/>
          <w:sz w:val="21"/>
          <w:szCs w:val="21"/>
        </w:rPr>
        <w:t>基金管理人</w:t>
      </w:r>
      <w:r w:rsidR="007564E2" w:rsidRPr="000028F6">
        <w:rPr>
          <w:rFonts w:hAnsi="宋体" w:hint="eastAsia"/>
          <w:sz w:val="21"/>
          <w:szCs w:val="21"/>
        </w:rPr>
        <w:t>收到通知后应在下一个工作日及时核对，并以书面形式向</w:t>
      </w:r>
      <w:r w:rsidR="005E0DF0" w:rsidRPr="000028F6">
        <w:rPr>
          <w:rFonts w:hAnsi="宋体" w:hint="eastAsia"/>
          <w:sz w:val="21"/>
          <w:szCs w:val="21"/>
        </w:rPr>
        <w:t>基金托管人</w:t>
      </w:r>
      <w:r w:rsidR="007564E2" w:rsidRPr="000028F6">
        <w:rPr>
          <w:rFonts w:hAnsi="宋体" w:hint="eastAsia"/>
          <w:sz w:val="21"/>
          <w:szCs w:val="21"/>
        </w:rPr>
        <w:t>发出回函，进行解释或举证。</w:t>
      </w:r>
    </w:p>
    <w:p w:rsidR="007564E2" w:rsidRPr="000028F6" w:rsidRDefault="00F53C8C"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3.2.3</w:t>
        </w:r>
      </w:smartTag>
      <w:r w:rsidR="007564E2" w:rsidRPr="000028F6">
        <w:rPr>
          <w:rFonts w:hAnsi="宋体" w:hint="eastAsia"/>
          <w:sz w:val="21"/>
          <w:szCs w:val="21"/>
        </w:rPr>
        <w:t>在限期内，</w:t>
      </w:r>
      <w:r w:rsidR="005E0DF0" w:rsidRPr="000028F6">
        <w:rPr>
          <w:rFonts w:hAnsi="宋体" w:hint="eastAsia"/>
          <w:sz w:val="21"/>
          <w:szCs w:val="21"/>
        </w:rPr>
        <w:t>基金托管人</w:t>
      </w:r>
      <w:r w:rsidR="007564E2" w:rsidRPr="000028F6">
        <w:rPr>
          <w:rFonts w:hAnsi="宋体" w:hint="eastAsia"/>
          <w:sz w:val="21"/>
          <w:szCs w:val="21"/>
        </w:rPr>
        <w:t>有权随时对通知事项进行复查，督促</w:t>
      </w:r>
      <w:r w:rsidR="005E0DF0" w:rsidRPr="000028F6">
        <w:rPr>
          <w:rFonts w:hAnsi="宋体" w:hint="eastAsia"/>
          <w:sz w:val="21"/>
          <w:szCs w:val="21"/>
        </w:rPr>
        <w:t>基金管理人</w:t>
      </w:r>
      <w:r w:rsidR="007564E2" w:rsidRPr="000028F6">
        <w:rPr>
          <w:rFonts w:hAnsi="宋体" w:hint="eastAsia"/>
          <w:sz w:val="21"/>
          <w:szCs w:val="21"/>
        </w:rPr>
        <w:t>改正。</w:t>
      </w:r>
      <w:r w:rsidR="005E0DF0" w:rsidRPr="000028F6">
        <w:rPr>
          <w:rFonts w:hAnsi="宋体" w:hint="eastAsia"/>
          <w:sz w:val="21"/>
          <w:szCs w:val="21"/>
        </w:rPr>
        <w:t>基金管理人</w:t>
      </w:r>
      <w:r w:rsidR="007564E2" w:rsidRPr="000028F6">
        <w:rPr>
          <w:rFonts w:hAnsi="宋体" w:hint="eastAsia"/>
          <w:sz w:val="21"/>
          <w:szCs w:val="21"/>
        </w:rPr>
        <w:t>对</w:t>
      </w:r>
      <w:r w:rsidR="005E0DF0" w:rsidRPr="000028F6">
        <w:rPr>
          <w:rFonts w:hAnsi="宋体" w:hint="eastAsia"/>
          <w:sz w:val="21"/>
          <w:szCs w:val="21"/>
        </w:rPr>
        <w:t>基金托管人</w:t>
      </w:r>
      <w:r w:rsidR="007564E2" w:rsidRPr="000028F6">
        <w:rPr>
          <w:rFonts w:hAnsi="宋体" w:hint="eastAsia"/>
          <w:sz w:val="21"/>
          <w:szCs w:val="21"/>
        </w:rPr>
        <w:t>通知的违规事项未能在限期内纠正的，</w:t>
      </w:r>
      <w:r w:rsidR="005E0DF0" w:rsidRPr="000028F6">
        <w:rPr>
          <w:rFonts w:hAnsi="宋体" w:hint="eastAsia"/>
          <w:sz w:val="21"/>
          <w:szCs w:val="21"/>
        </w:rPr>
        <w:t>基金托管人</w:t>
      </w:r>
      <w:r w:rsidR="007564E2" w:rsidRPr="000028F6">
        <w:rPr>
          <w:rFonts w:hAnsi="宋体" w:hint="eastAsia"/>
          <w:sz w:val="21"/>
          <w:szCs w:val="21"/>
        </w:rPr>
        <w:t>应报告中国证监会。</w:t>
      </w:r>
    </w:p>
    <w:p w:rsidR="007564E2" w:rsidRPr="000028F6" w:rsidRDefault="00F53C8C"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3.2.4</w:t>
      </w:r>
      <w:r w:rsidR="005E0DF0" w:rsidRPr="000028F6">
        <w:rPr>
          <w:rFonts w:hAnsi="宋体" w:hint="eastAsia"/>
          <w:sz w:val="21"/>
          <w:szCs w:val="21"/>
        </w:rPr>
        <w:t>基金托管人</w:t>
      </w:r>
      <w:r w:rsidR="007564E2" w:rsidRPr="000028F6">
        <w:rPr>
          <w:rFonts w:hAnsi="宋体" w:hint="eastAsia"/>
          <w:sz w:val="21"/>
          <w:szCs w:val="21"/>
        </w:rPr>
        <w:t>发现</w:t>
      </w:r>
      <w:r w:rsidR="005E0DF0" w:rsidRPr="000028F6">
        <w:rPr>
          <w:rFonts w:hAnsi="宋体" w:hint="eastAsia"/>
          <w:sz w:val="21"/>
          <w:szCs w:val="21"/>
        </w:rPr>
        <w:t>基金管理人</w:t>
      </w:r>
      <w:r w:rsidR="007564E2" w:rsidRPr="000028F6">
        <w:rPr>
          <w:rFonts w:hAnsi="宋体" w:hint="eastAsia"/>
          <w:sz w:val="21"/>
          <w:szCs w:val="21"/>
        </w:rPr>
        <w:t>的投资指令违反关法律法规规定或者违反基金合同约定的，应当拒绝执行，立即通知</w:t>
      </w:r>
      <w:r w:rsidR="005E0DF0" w:rsidRPr="000028F6">
        <w:rPr>
          <w:rFonts w:hAnsi="宋体" w:hint="eastAsia"/>
          <w:sz w:val="21"/>
          <w:szCs w:val="21"/>
        </w:rPr>
        <w:t>基金管理人</w:t>
      </w:r>
      <w:r w:rsidR="007564E2" w:rsidRPr="000028F6">
        <w:rPr>
          <w:rFonts w:hAnsi="宋体" w:hint="eastAsia"/>
          <w:sz w:val="21"/>
          <w:szCs w:val="21"/>
        </w:rPr>
        <w:t>。</w:t>
      </w:r>
    </w:p>
    <w:p w:rsidR="007564E2" w:rsidRPr="000028F6" w:rsidRDefault="00F53C8C"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3.2.5</w:t>
      </w:r>
      <w:r w:rsidR="005E0DF0" w:rsidRPr="000028F6">
        <w:rPr>
          <w:rFonts w:hAnsi="宋体" w:hint="eastAsia"/>
          <w:sz w:val="21"/>
          <w:szCs w:val="21"/>
        </w:rPr>
        <w:t>基金托管人</w:t>
      </w:r>
      <w:r w:rsidR="007564E2" w:rsidRPr="000028F6">
        <w:rPr>
          <w:rFonts w:hAnsi="宋体" w:hint="eastAsia"/>
          <w:sz w:val="21"/>
          <w:szCs w:val="21"/>
        </w:rPr>
        <w:t>发现</w:t>
      </w:r>
      <w:r w:rsidR="005E0DF0" w:rsidRPr="000028F6">
        <w:rPr>
          <w:rFonts w:hAnsi="宋体" w:hint="eastAsia"/>
          <w:sz w:val="21"/>
          <w:szCs w:val="21"/>
        </w:rPr>
        <w:t>基金管理人</w:t>
      </w:r>
      <w:r w:rsidR="007564E2" w:rsidRPr="000028F6">
        <w:rPr>
          <w:rFonts w:hAnsi="宋体" w:hint="eastAsia"/>
          <w:sz w:val="21"/>
          <w:szCs w:val="21"/>
        </w:rPr>
        <w:t>依据交易程序已经生效的投资指令违反法律、行政法规和其他有关规定，或者违反基金合同约定的，应当立即通知</w:t>
      </w:r>
      <w:r w:rsidR="005E0DF0" w:rsidRPr="000028F6">
        <w:rPr>
          <w:rFonts w:hAnsi="宋体" w:hint="eastAsia"/>
          <w:sz w:val="21"/>
          <w:szCs w:val="21"/>
        </w:rPr>
        <w:t>基金管理人</w:t>
      </w:r>
      <w:r w:rsidR="007564E2" w:rsidRPr="000028F6">
        <w:rPr>
          <w:rFonts w:hAnsi="宋体" w:hint="eastAsia"/>
          <w:sz w:val="21"/>
          <w:szCs w:val="21"/>
        </w:rPr>
        <w:t>，并及时向中国证监会报告，</w:t>
      </w:r>
      <w:r w:rsidR="005E0DF0" w:rsidRPr="000028F6">
        <w:rPr>
          <w:rFonts w:hAnsi="宋体" w:hint="eastAsia"/>
          <w:sz w:val="21"/>
          <w:szCs w:val="21"/>
        </w:rPr>
        <w:t>基金管理人</w:t>
      </w:r>
      <w:r w:rsidR="007564E2" w:rsidRPr="000028F6">
        <w:rPr>
          <w:rFonts w:hAnsi="宋体" w:hint="eastAsia"/>
          <w:sz w:val="21"/>
          <w:szCs w:val="21"/>
        </w:rPr>
        <w:t>应依法承担相应责任。</w:t>
      </w:r>
    </w:p>
    <w:p w:rsidR="007564E2" w:rsidRPr="000028F6" w:rsidRDefault="00F53C8C"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3.2.6</w:t>
      </w:r>
      <w:r w:rsidR="005E0DF0" w:rsidRPr="000028F6">
        <w:rPr>
          <w:rFonts w:hAnsi="宋体" w:hint="eastAsia"/>
          <w:sz w:val="21"/>
          <w:szCs w:val="21"/>
        </w:rPr>
        <w:t>基金管理人</w:t>
      </w:r>
      <w:r w:rsidR="007564E2" w:rsidRPr="000028F6">
        <w:rPr>
          <w:rFonts w:hAnsi="宋体" w:hint="eastAsia"/>
          <w:sz w:val="21"/>
          <w:szCs w:val="21"/>
        </w:rPr>
        <w:t>应积极配合和协助</w:t>
      </w:r>
      <w:r w:rsidR="005E0DF0" w:rsidRPr="000028F6">
        <w:rPr>
          <w:rFonts w:hAnsi="宋体" w:hint="eastAsia"/>
          <w:sz w:val="21"/>
          <w:szCs w:val="21"/>
        </w:rPr>
        <w:t>基金托管人</w:t>
      </w:r>
      <w:r w:rsidR="007564E2" w:rsidRPr="000028F6">
        <w:rPr>
          <w:rFonts w:hAnsi="宋体" w:hint="eastAsia"/>
          <w:sz w:val="21"/>
          <w:szCs w:val="21"/>
        </w:rPr>
        <w:t>的监督和核查，必须在规定时间内答复</w:t>
      </w:r>
      <w:r w:rsidR="005E0DF0" w:rsidRPr="000028F6">
        <w:rPr>
          <w:rFonts w:hAnsi="宋体" w:hint="eastAsia"/>
          <w:sz w:val="21"/>
          <w:szCs w:val="21"/>
        </w:rPr>
        <w:t>基金托管人</w:t>
      </w:r>
      <w:r w:rsidR="007564E2" w:rsidRPr="000028F6">
        <w:rPr>
          <w:rFonts w:hAnsi="宋体" w:hint="eastAsia"/>
          <w:sz w:val="21"/>
          <w:szCs w:val="21"/>
        </w:rPr>
        <w:t>并改正，就</w:t>
      </w:r>
      <w:r w:rsidR="005E0DF0" w:rsidRPr="000028F6">
        <w:rPr>
          <w:rFonts w:hAnsi="宋体" w:hint="eastAsia"/>
          <w:sz w:val="21"/>
          <w:szCs w:val="21"/>
        </w:rPr>
        <w:t>基金托管人</w:t>
      </w:r>
      <w:r w:rsidR="007564E2" w:rsidRPr="000028F6">
        <w:rPr>
          <w:rFonts w:hAnsi="宋体" w:hint="eastAsia"/>
          <w:sz w:val="21"/>
          <w:szCs w:val="21"/>
        </w:rPr>
        <w:t>的疑义进行解释或举证，对</w:t>
      </w:r>
      <w:r w:rsidR="005E0DF0" w:rsidRPr="000028F6">
        <w:rPr>
          <w:rFonts w:hAnsi="宋体" w:hint="eastAsia"/>
          <w:sz w:val="21"/>
          <w:szCs w:val="21"/>
        </w:rPr>
        <w:t>基金托管人</w:t>
      </w:r>
      <w:r w:rsidR="007564E2" w:rsidRPr="000028F6">
        <w:rPr>
          <w:rFonts w:hAnsi="宋体" w:hint="eastAsia"/>
          <w:sz w:val="21"/>
          <w:szCs w:val="21"/>
        </w:rPr>
        <w:t>按照法规要求需向中国证监会报送基金监督报告的，</w:t>
      </w:r>
      <w:r w:rsidR="005E0DF0" w:rsidRPr="000028F6">
        <w:rPr>
          <w:rFonts w:hAnsi="宋体" w:hint="eastAsia"/>
          <w:sz w:val="21"/>
          <w:szCs w:val="21"/>
        </w:rPr>
        <w:t>基金管理人</w:t>
      </w:r>
      <w:r w:rsidR="007564E2" w:rsidRPr="000028F6">
        <w:rPr>
          <w:rFonts w:hAnsi="宋体" w:hint="eastAsia"/>
          <w:sz w:val="21"/>
          <w:szCs w:val="21"/>
        </w:rPr>
        <w:t>应积极配合提供相关数据资料和制度等。</w:t>
      </w:r>
    </w:p>
    <w:p w:rsidR="007564E2" w:rsidRPr="000028F6" w:rsidRDefault="00F53C8C"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3.2.7</w:t>
      </w:r>
      <w:r w:rsidR="005E0DF0" w:rsidRPr="000028F6">
        <w:rPr>
          <w:rFonts w:hAnsi="宋体" w:hint="eastAsia"/>
          <w:sz w:val="21"/>
          <w:szCs w:val="21"/>
        </w:rPr>
        <w:t>基金托管人</w:t>
      </w:r>
      <w:r w:rsidR="007564E2" w:rsidRPr="000028F6">
        <w:rPr>
          <w:rFonts w:hAnsi="宋体" w:hint="eastAsia"/>
          <w:sz w:val="21"/>
          <w:szCs w:val="21"/>
        </w:rPr>
        <w:t>发现</w:t>
      </w:r>
      <w:r w:rsidR="005E0DF0" w:rsidRPr="000028F6">
        <w:rPr>
          <w:rFonts w:hAnsi="宋体" w:hint="eastAsia"/>
          <w:sz w:val="21"/>
          <w:szCs w:val="21"/>
        </w:rPr>
        <w:t>基金管理人</w:t>
      </w:r>
      <w:r w:rsidR="007564E2" w:rsidRPr="000028F6">
        <w:rPr>
          <w:rFonts w:hAnsi="宋体" w:hint="eastAsia"/>
          <w:sz w:val="21"/>
          <w:szCs w:val="21"/>
        </w:rPr>
        <w:t>有重大违规行为，应立即报告中国证监会，同时通知</w:t>
      </w:r>
      <w:r w:rsidR="005E0DF0" w:rsidRPr="000028F6">
        <w:rPr>
          <w:rFonts w:hAnsi="宋体" w:hint="eastAsia"/>
          <w:sz w:val="21"/>
          <w:szCs w:val="21"/>
        </w:rPr>
        <w:t>基金管理人</w:t>
      </w:r>
      <w:r w:rsidR="007564E2" w:rsidRPr="000028F6">
        <w:rPr>
          <w:rFonts w:hAnsi="宋体" w:hint="eastAsia"/>
          <w:sz w:val="21"/>
          <w:szCs w:val="21"/>
        </w:rPr>
        <w:t>限期纠正。</w:t>
      </w:r>
    </w:p>
    <w:p w:rsidR="00B96F1E" w:rsidRDefault="00F53C8C"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3.2.8</w:t>
      </w:r>
      <w:r w:rsidR="005E0DF0" w:rsidRPr="000028F6">
        <w:rPr>
          <w:rFonts w:hAnsi="宋体" w:hint="eastAsia"/>
          <w:sz w:val="21"/>
          <w:szCs w:val="21"/>
        </w:rPr>
        <w:t>基金管理人</w:t>
      </w:r>
      <w:r w:rsidR="007564E2" w:rsidRPr="000028F6">
        <w:rPr>
          <w:rFonts w:hAnsi="宋体" w:hint="eastAsia"/>
          <w:sz w:val="21"/>
          <w:szCs w:val="21"/>
        </w:rPr>
        <w:t>无正当理由，拒绝、阻挠</w:t>
      </w:r>
      <w:r w:rsidR="005E0DF0" w:rsidRPr="000028F6">
        <w:rPr>
          <w:rFonts w:hAnsi="宋体" w:hint="eastAsia"/>
          <w:sz w:val="21"/>
          <w:szCs w:val="21"/>
        </w:rPr>
        <w:t>基金托管人</w:t>
      </w:r>
      <w:r w:rsidR="007564E2" w:rsidRPr="000028F6">
        <w:rPr>
          <w:rFonts w:hAnsi="宋体" w:hint="eastAsia"/>
          <w:sz w:val="21"/>
          <w:szCs w:val="21"/>
        </w:rPr>
        <w:t>根据本协议规定行使监督权，或采取拖延、欺诈等手段妨碍</w:t>
      </w:r>
      <w:r w:rsidR="005E0DF0" w:rsidRPr="000028F6">
        <w:rPr>
          <w:rFonts w:hAnsi="宋体" w:hint="eastAsia"/>
          <w:sz w:val="21"/>
          <w:szCs w:val="21"/>
        </w:rPr>
        <w:t>基金托管人</w:t>
      </w:r>
      <w:r w:rsidR="007564E2" w:rsidRPr="000028F6">
        <w:rPr>
          <w:rFonts w:hAnsi="宋体" w:hint="eastAsia"/>
          <w:sz w:val="21"/>
          <w:szCs w:val="21"/>
        </w:rPr>
        <w:t>进行有效监督，情节严重或经</w:t>
      </w:r>
      <w:r w:rsidR="005E0DF0" w:rsidRPr="000028F6">
        <w:rPr>
          <w:rFonts w:hAnsi="宋体" w:hint="eastAsia"/>
          <w:sz w:val="21"/>
          <w:szCs w:val="21"/>
        </w:rPr>
        <w:t>基金托管人</w:t>
      </w:r>
      <w:r w:rsidR="007564E2" w:rsidRPr="000028F6">
        <w:rPr>
          <w:rFonts w:hAnsi="宋体" w:hint="eastAsia"/>
          <w:sz w:val="21"/>
          <w:szCs w:val="21"/>
        </w:rPr>
        <w:t>提出警告仍不改正的，</w:t>
      </w:r>
      <w:r w:rsidR="005E0DF0" w:rsidRPr="000028F6">
        <w:rPr>
          <w:rFonts w:hAnsi="宋体" w:hint="eastAsia"/>
          <w:sz w:val="21"/>
          <w:szCs w:val="21"/>
        </w:rPr>
        <w:t>基金托管人</w:t>
      </w:r>
      <w:r w:rsidR="007564E2" w:rsidRPr="000028F6">
        <w:rPr>
          <w:rFonts w:hAnsi="宋体" w:hint="eastAsia"/>
          <w:sz w:val="21"/>
          <w:szCs w:val="21"/>
        </w:rPr>
        <w:t>应报告中国证监会。</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6E616F" w:rsidP="009A46CF">
      <w:pPr>
        <w:pStyle w:val="1"/>
        <w:adjustRightInd w:val="0"/>
        <w:ind w:firstLineChars="202" w:firstLine="426"/>
        <w:rPr>
          <w:bCs/>
          <w:sz w:val="21"/>
          <w:szCs w:val="21"/>
        </w:rPr>
      </w:pPr>
      <w:bookmarkStart w:id="17" w:name="_Toc296551340"/>
      <w:bookmarkStart w:id="18" w:name="_Toc414551251"/>
      <w:proofErr w:type="spellStart"/>
      <w:r w:rsidRPr="000028F6">
        <w:rPr>
          <w:rFonts w:hint="eastAsia"/>
          <w:bCs/>
          <w:sz w:val="21"/>
          <w:szCs w:val="21"/>
        </w:rPr>
        <w:t>第四条</w:t>
      </w:r>
      <w:proofErr w:type="spellEnd"/>
      <w:r w:rsidRPr="000028F6">
        <w:rPr>
          <w:rFonts w:hint="eastAsia"/>
          <w:bCs/>
          <w:sz w:val="21"/>
          <w:szCs w:val="21"/>
        </w:rPr>
        <w:t xml:space="preserve"> </w:t>
      </w:r>
      <w:proofErr w:type="spellStart"/>
      <w:r w:rsidR="005E0DF0" w:rsidRPr="000028F6">
        <w:rPr>
          <w:rFonts w:hint="eastAsia"/>
          <w:bCs/>
          <w:sz w:val="21"/>
          <w:szCs w:val="21"/>
        </w:rPr>
        <w:t>基金管理人</w:t>
      </w:r>
      <w:r w:rsidR="007564E2" w:rsidRPr="000028F6">
        <w:rPr>
          <w:rFonts w:hint="eastAsia"/>
          <w:bCs/>
          <w:sz w:val="21"/>
          <w:szCs w:val="21"/>
        </w:rPr>
        <w:t>对</w:t>
      </w:r>
      <w:r w:rsidR="005E0DF0" w:rsidRPr="000028F6">
        <w:rPr>
          <w:rFonts w:hint="eastAsia"/>
          <w:bCs/>
          <w:sz w:val="21"/>
          <w:szCs w:val="21"/>
        </w:rPr>
        <w:t>基金托管人</w:t>
      </w:r>
      <w:r w:rsidR="007564E2" w:rsidRPr="000028F6">
        <w:rPr>
          <w:rFonts w:hint="eastAsia"/>
          <w:bCs/>
          <w:sz w:val="21"/>
          <w:szCs w:val="21"/>
        </w:rPr>
        <w:t>的业务核查</w:t>
      </w:r>
      <w:bookmarkEnd w:id="17"/>
      <w:bookmarkEnd w:id="18"/>
      <w:proofErr w:type="spellEnd"/>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4.1</w:t>
      </w:r>
      <w:r w:rsidR="005E0DF0" w:rsidRPr="000028F6">
        <w:rPr>
          <w:rFonts w:hAnsi="宋体" w:hint="eastAsia"/>
          <w:sz w:val="21"/>
          <w:szCs w:val="21"/>
        </w:rPr>
        <w:t>基金管理人</w:t>
      </w:r>
      <w:r w:rsidR="007564E2" w:rsidRPr="000028F6">
        <w:rPr>
          <w:rFonts w:hAnsi="宋体" w:hint="eastAsia"/>
          <w:sz w:val="21"/>
          <w:szCs w:val="21"/>
        </w:rPr>
        <w:t>对</w:t>
      </w:r>
      <w:r w:rsidR="005E0DF0" w:rsidRPr="000028F6">
        <w:rPr>
          <w:rFonts w:hAnsi="宋体" w:hint="eastAsia"/>
          <w:sz w:val="21"/>
          <w:szCs w:val="21"/>
        </w:rPr>
        <w:t>基金托管人</w:t>
      </w:r>
      <w:r w:rsidR="007564E2" w:rsidRPr="000028F6">
        <w:rPr>
          <w:rFonts w:hAnsi="宋体" w:hint="eastAsia"/>
          <w:sz w:val="21"/>
          <w:szCs w:val="21"/>
        </w:rPr>
        <w:t>履行托管职责情况进行核查，核查事项包括但不限于</w:t>
      </w:r>
      <w:r w:rsidR="005E0DF0" w:rsidRPr="000028F6">
        <w:rPr>
          <w:rFonts w:hAnsi="宋体" w:hint="eastAsia"/>
          <w:sz w:val="21"/>
          <w:szCs w:val="21"/>
        </w:rPr>
        <w:t>基金托管人</w:t>
      </w:r>
      <w:r w:rsidR="007564E2" w:rsidRPr="000028F6">
        <w:rPr>
          <w:rFonts w:hAnsi="宋体" w:hint="eastAsia"/>
          <w:sz w:val="21"/>
          <w:szCs w:val="21"/>
        </w:rPr>
        <w:t>安全保管基金财产、开设基金财产的资金账户和证券账户、复核</w:t>
      </w:r>
      <w:r w:rsidR="005E0DF0" w:rsidRPr="000028F6">
        <w:rPr>
          <w:rFonts w:hAnsi="宋体" w:hint="eastAsia"/>
          <w:sz w:val="21"/>
          <w:szCs w:val="21"/>
        </w:rPr>
        <w:t>基金管理人</w:t>
      </w:r>
      <w:r w:rsidR="007564E2" w:rsidRPr="000028F6">
        <w:rPr>
          <w:rFonts w:hAnsi="宋体" w:hint="eastAsia"/>
          <w:sz w:val="21"/>
          <w:szCs w:val="21"/>
        </w:rPr>
        <w:t>计算的基金资产净值和基金份额净值、根据</w:t>
      </w:r>
      <w:r w:rsidR="005E0DF0" w:rsidRPr="000028F6">
        <w:rPr>
          <w:rFonts w:hAnsi="宋体" w:hint="eastAsia"/>
          <w:sz w:val="21"/>
          <w:szCs w:val="21"/>
        </w:rPr>
        <w:t>基金管理人</w:t>
      </w:r>
      <w:r w:rsidR="007564E2" w:rsidRPr="000028F6">
        <w:rPr>
          <w:rFonts w:hAnsi="宋体" w:hint="eastAsia"/>
          <w:sz w:val="21"/>
          <w:szCs w:val="21"/>
        </w:rPr>
        <w:t>指令办理清算交收、相关信息披露和监督基金投</w:t>
      </w:r>
      <w:r w:rsidR="007564E2" w:rsidRPr="000028F6">
        <w:rPr>
          <w:rFonts w:hAnsi="宋体" w:hint="eastAsia"/>
          <w:sz w:val="21"/>
          <w:szCs w:val="21"/>
        </w:rPr>
        <w:lastRenderedPageBreak/>
        <w:t>资运作等行为。</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4.2</w:t>
      </w:r>
      <w:r w:rsidR="005E0DF0" w:rsidRPr="000028F6">
        <w:rPr>
          <w:rFonts w:hAnsi="宋体" w:hint="eastAsia"/>
          <w:sz w:val="21"/>
          <w:szCs w:val="21"/>
        </w:rPr>
        <w:t>基金管理人</w:t>
      </w:r>
      <w:r w:rsidR="007564E2" w:rsidRPr="000028F6">
        <w:rPr>
          <w:rFonts w:hAnsi="宋体" w:hint="eastAsia"/>
          <w:sz w:val="21"/>
          <w:szCs w:val="21"/>
        </w:rPr>
        <w:t>发现</w:t>
      </w:r>
      <w:r w:rsidR="005E0DF0" w:rsidRPr="000028F6">
        <w:rPr>
          <w:rFonts w:hAnsi="宋体" w:hint="eastAsia"/>
          <w:sz w:val="21"/>
          <w:szCs w:val="21"/>
        </w:rPr>
        <w:t>基金托管人</w:t>
      </w:r>
      <w:r w:rsidR="007564E2" w:rsidRPr="000028F6">
        <w:rPr>
          <w:rFonts w:hAnsi="宋体" w:hint="eastAsia"/>
          <w:sz w:val="21"/>
          <w:szCs w:val="21"/>
        </w:rPr>
        <w:t>擅自挪用基金财产、未对基金财产实行分账管理、未执行或无故延迟执行</w:t>
      </w:r>
      <w:r w:rsidR="005E0DF0" w:rsidRPr="000028F6">
        <w:rPr>
          <w:rFonts w:hAnsi="宋体" w:hint="eastAsia"/>
          <w:sz w:val="21"/>
          <w:szCs w:val="21"/>
        </w:rPr>
        <w:t>基金管理人</w:t>
      </w:r>
      <w:r w:rsidR="007564E2" w:rsidRPr="000028F6">
        <w:rPr>
          <w:rFonts w:hAnsi="宋体" w:hint="eastAsia"/>
          <w:sz w:val="21"/>
          <w:szCs w:val="21"/>
        </w:rPr>
        <w:t>资金划拨指令、泄露基金投资信息等违反《基金法》、基金合同、本托管协议及其他有关规定时，</w:t>
      </w:r>
      <w:r w:rsidR="005E0DF0" w:rsidRPr="000028F6">
        <w:rPr>
          <w:rFonts w:hAnsi="宋体" w:hint="eastAsia"/>
          <w:sz w:val="21"/>
          <w:szCs w:val="21"/>
        </w:rPr>
        <w:t>基金管理人</w:t>
      </w:r>
      <w:r w:rsidR="007564E2" w:rsidRPr="000028F6">
        <w:rPr>
          <w:rFonts w:hAnsi="宋体" w:hint="eastAsia"/>
          <w:sz w:val="21"/>
          <w:szCs w:val="21"/>
        </w:rPr>
        <w:t>应及时以书面形式通知</w:t>
      </w:r>
      <w:r w:rsidR="005E0DF0" w:rsidRPr="000028F6">
        <w:rPr>
          <w:rFonts w:hAnsi="宋体" w:hint="eastAsia"/>
          <w:sz w:val="21"/>
          <w:szCs w:val="21"/>
        </w:rPr>
        <w:t>基金托管人</w:t>
      </w:r>
      <w:r w:rsidR="007564E2" w:rsidRPr="000028F6">
        <w:rPr>
          <w:rFonts w:hAnsi="宋体" w:hint="eastAsia"/>
          <w:sz w:val="21"/>
          <w:szCs w:val="21"/>
        </w:rPr>
        <w:t>限期纠正，</w:t>
      </w:r>
      <w:r w:rsidR="005E0DF0" w:rsidRPr="000028F6">
        <w:rPr>
          <w:rFonts w:hAnsi="宋体" w:hint="eastAsia"/>
          <w:sz w:val="21"/>
          <w:szCs w:val="21"/>
        </w:rPr>
        <w:t>基金托管人</w:t>
      </w:r>
      <w:r w:rsidR="007564E2" w:rsidRPr="000028F6">
        <w:rPr>
          <w:rFonts w:hAnsi="宋体" w:hint="eastAsia"/>
          <w:sz w:val="21"/>
          <w:szCs w:val="21"/>
        </w:rPr>
        <w:t>收到通知后应及时核对确认并以书面形式向</w:t>
      </w:r>
      <w:r w:rsidR="005E0DF0" w:rsidRPr="000028F6">
        <w:rPr>
          <w:rFonts w:hAnsi="宋体" w:hint="eastAsia"/>
          <w:sz w:val="21"/>
          <w:szCs w:val="21"/>
        </w:rPr>
        <w:t>基金管理人</w:t>
      </w:r>
      <w:r w:rsidR="007564E2" w:rsidRPr="000028F6">
        <w:rPr>
          <w:rFonts w:hAnsi="宋体" w:hint="eastAsia"/>
          <w:sz w:val="21"/>
          <w:szCs w:val="21"/>
        </w:rPr>
        <w:t>发出回函。在限期内，</w:t>
      </w:r>
      <w:r w:rsidR="005E0DF0" w:rsidRPr="000028F6">
        <w:rPr>
          <w:rFonts w:hAnsi="宋体" w:hint="eastAsia"/>
          <w:sz w:val="21"/>
          <w:szCs w:val="21"/>
        </w:rPr>
        <w:t>基金管理人</w:t>
      </w:r>
      <w:r w:rsidR="007564E2" w:rsidRPr="000028F6">
        <w:rPr>
          <w:rFonts w:hAnsi="宋体" w:hint="eastAsia"/>
          <w:sz w:val="21"/>
          <w:szCs w:val="21"/>
        </w:rPr>
        <w:t>有权随时对通知事项进行复查，督促</w:t>
      </w:r>
      <w:r w:rsidR="005E0DF0" w:rsidRPr="000028F6">
        <w:rPr>
          <w:rFonts w:hAnsi="宋体" w:hint="eastAsia"/>
          <w:sz w:val="21"/>
          <w:szCs w:val="21"/>
        </w:rPr>
        <w:t>基金托管人</w:t>
      </w:r>
      <w:r w:rsidR="007564E2" w:rsidRPr="000028F6">
        <w:rPr>
          <w:rFonts w:hAnsi="宋体" w:hint="eastAsia"/>
          <w:sz w:val="21"/>
          <w:szCs w:val="21"/>
        </w:rPr>
        <w:t>改正，并予协助配合。</w:t>
      </w:r>
      <w:r w:rsidR="005E0DF0" w:rsidRPr="000028F6">
        <w:rPr>
          <w:rFonts w:hAnsi="宋体" w:hint="eastAsia"/>
          <w:sz w:val="21"/>
          <w:szCs w:val="21"/>
        </w:rPr>
        <w:t>基金托管人</w:t>
      </w:r>
      <w:r w:rsidR="007564E2" w:rsidRPr="000028F6">
        <w:rPr>
          <w:rFonts w:hAnsi="宋体" w:hint="eastAsia"/>
          <w:sz w:val="21"/>
          <w:szCs w:val="21"/>
        </w:rPr>
        <w:t>对</w:t>
      </w:r>
      <w:r w:rsidR="005E0DF0" w:rsidRPr="000028F6">
        <w:rPr>
          <w:rFonts w:hAnsi="宋体" w:hint="eastAsia"/>
          <w:sz w:val="21"/>
          <w:szCs w:val="21"/>
        </w:rPr>
        <w:t>基金管理人</w:t>
      </w:r>
      <w:r w:rsidR="007564E2" w:rsidRPr="000028F6">
        <w:rPr>
          <w:rFonts w:hAnsi="宋体" w:hint="eastAsia"/>
          <w:sz w:val="21"/>
          <w:szCs w:val="21"/>
        </w:rPr>
        <w:t>通知的违规事项未能在限期内纠正或未在合理期限内确认的，</w:t>
      </w:r>
      <w:r w:rsidR="005E0DF0" w:rsidRPr="000028F6">
        <w:rPr>
          <w:rFonts w:hAnsi="宋体" w:hint="eastAsia"/>
          <w:sz w:val="21"/>
          <w:szCs w:val="21"/>
        </w:rPr>
        <w:t>基金管理人</w:t>
      </w:r>
      <w:r w:rsidR="007564E2" w:rsidRPr="000028F6">
        <w:rPr>
          <w:rFonts w:hAnsi="宋体" w:hint="eastAsia"/>
          <w:sz w:val="21"/>
          <w:szCs w:val="21"/>
        </w:rPr>
        <w:t>应报告中国证监会。</w:t>
      </w:r>
      <w:r w:rsidR="005E0DF0" w:rsidRPr="000028F6">
        <w:rPr>
          <w:rFonts w:hAnsi="宋体" w:hint="eastAsia"/>
          <w:sz w:val="21"/>
          <w:szCs w:val="21"/>
        </w:rPr>
        <w:t>基金管理人</w:t>
      </w:r>
      <w:r w:rsidR="007564E2" w:rsidRPr="000028F6">
        <w:rPr>
          <w:rFonts w:hAnsi="宋体" w:hint="eastAsia"/>
          <w:sz w:val="21"/>
          <w:szCs w:val="21"/>
        </w:rPr>
        <w:t>有义务要求</w:t>
      </w:r>
      <w:r w:rsidR="005E0DF0" w:rsidRPr="000028F6">
        <w:rPr>
          <w:rFonts w:hAnsi="宋体" w:hint="eastAsia"/>
          <w:sz w:val="21"/>
          <w:szCs w:val="21"/>
        </w:rPr>
        <w:t>基金托管人</w:t>
      </w:r>
      <w:r w:rsidR="007564E2" w:rsidRPr="000028F6">
        <w:rPr>
          <w:rFonts w:hAnsi="宋体" w:hint="eastAsia"/>
          <w:sz w:val="21"/>
          <w:szCs w:val="21"/>
        </w:rPr>
        <w:t>赔偿基金因此所遭受的损失。</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4.3</w:t>
      </w:r>
      <w:r w:rsidR="005E0DF0" w:rsidRPr="000028F6">
        <w:rPr>
          <w:rFonts w:hAnsi="宋体" w:hint="eastAsia"/>
          <w:sz w:val="21"/>
          <w:szCs w:val="21"/>
        </w:rPr>
        <w:t>基金管理人</w:t>
      </w:r>
      <w:r w:rsidR="007564E2" w:rsidRPr="000028F6">
        <w:rPr>
          <w:rFonts w:hAnsi="宋体" w:hint="eastAsia"/>
          <w:sz w:val="21"/>
          <w:szCs w:val="21"/>
        </w:rPr>
        <w:t>发现</w:t>
      </w:r>
      <w:r w:rsidR="005E0DF0" w:rsidRPr="000028F6">
        <w:rPr>
          <w:rFonts w:hAnsi="宋体" w:hint="eastAsia"/>
          <w:sz w:val="21"/>
          <w:szCs w:val="21"/>
        </w:rPr>
        <w:t>基金托管人</w:t>
      </w:r>
      <w:r w:rsidR="007564E2" w:rsidRPr="000028F6">
        <w:rPr>
          <w:rFonts w:hAnsi="宋体" w:hint="eastAsia"/>
          <w:sz w:val="21"/>
          <w:szCs w:val="21"/>
        </w:rPr>
        <w:t>有重大违规行为，应立即报告中国证监会和银行业监督管理机构，同时通知</w:t>
      </w:r>
      <w:r w:rsidR="005E0DF0" w:rsidRPr="000028F6">
        <w:rPr>
          <w:rFonts w:hAnsi="宋体" w:hint="eastAsia"/>
          <w:sz w:val="21"/>
          <w:szCs w:val="21"/>
        </w:rPr>
        <w:t>基金托管人</w:t>
      </w:r>
      <w:r w:rsidR="007564E2" w:rsidRPr="000028F6">
        <w:rPr>
          <w:rFonts w:hAnsi="宋体" w:hint="eastAsia"/>
          <w:sz w:val="21"/>
          <w:szCs w:val="21"/>
        </w:rPr>
        <w:t>限期纠正。</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4.4</w:t>
      </w:r>
      <w:r w:rsidR="005E0DF0" w:rsidRPr="000028F6">
        <w:rPr>
          <w:rFonts w:hAnsi="宋体" w:hint="eastAsia"/>
          <w:sz w:val="21"/>
          <w:szCs w:val="21"/>
        </w:rPr>
        <w:t>基金托管人</w:t>
      </w:r>
      <w:r w:rsidR="007564E2" w:rsidRPr="000028F6">
        <w:rPr>
          <w:rFonts w:hAnsi="宋体" w:hint="eastAsia"/>
          <w:sz w:val="21"/>
          <w:szCs w:val="21"/>
        </w:rPr>
        <w:t>应积极配合</w:t>
      </w:r>
      <w:r w:rsidR="005E0DF0" w:rsidRPr="000028F6">
        <w:rPr>
          <w:rFonts w:hAnsi="宋体" w:hint="eastAsia"/>
          <w:sz w:val="21"/>
          <w:szCs w:val="21"/>
        </w:rPr>
        <w:t>基金管理人</w:t>
      </w:r>
      <w:r w:rsidR="007564E2" w:rsidRPr="000028F6">
        <w:rPr>
          <w:rFonts w:hAnsi="宋体" w:hint="eastAsia"/>
          <w:sz w:val="21"/>
          <w:szCs w:val="21"/>
        </w:rPr>
        <w:t>的核查行为，包括但不限于：提交相关资料以供</w:t>
      </w:r>
      <w:r w:rsidR="005E0DF0" w:rsidRPr="000028F6">
        <w:rPr>
          <w:rFonts w:hAnsi="宋体" w:hint="eastAsia"/>
          <w:sz w:val="21"/>
          <w:szCs w:val="21"/>
        </w:rPr>
        <w:t>基金管理人</w:t>
      </w:r>
      <w:r w:rsidR="007564E2" w:rsidRPr="000028F6">
        <w:rPr>
          <w:rFonts w:hAnsi="宋体" w:hint="eastAsia"/>
          <w:sz w:val="21"/>
          <w:szCs w:val="21"/>
        </w:rPr>
        <w:t>核查托管财产的完整性和真实性，在规定时间内答复</w:t>
      </w:r>
      <w:r w:rsidR="005E0DF0" w:rsidRPr="000028F6">
        <w:rPr>
          <w:rFonts w:hAnsi="宋体" w:hint="eastAsia"/>
          <w:sz w:val="21"/>
          <w:szCs w:val="21"/>
        </w:rPr>
        <w:t>基金管理人</w:t>
      </w:r>
      <w:r w:rsidR="007564E2" w:rsidRPr="000028F6">
        <w:rPr>
          <w:rFonts w:hAnsi="宋体" w:hint="eastAsia"/>
          <w:sz w:val="21"/>
          <w:szCs w:val="21"/>
        </w:rPr>
        <w:t>并改正。</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4.5</w:t>
      </w:r>
      <w:r w:rsidR="005E0DF0" w:rsidRPr="000028F6">
        <w:rPr>
          <w:rFonts w:hAnsi="宋体" w:hint="eastAsia"/>
          <w:sz w:val="21"/>
          <w:szCs w:val="21"/>
        </w:rPr>
        <w:t>基金托管人</w:t>
      </w:r>
      <w:r w:rsidR="007564E2" w:rsidRPr="000028F6">
        <w:rPr>
          <w:rFonts w:hAnsi="宋体" w:hint="eastAsia"/>
          <w:sz w:val="21"/>
          <w:szCs w:val="21"/>
        </w:rPr>
        <w:t>无正当理由，拒绝、阻挠</w:t>
      </w:r>
      <w:r w:rsidR="005E0DF0" w:rsidRPr="000028F6">
        <w:rPr>
          <w:rFonts w:hAnsi="宋体" w:hint="eastAsia"/>
          <w:sz w:val="21"/>
          <w:szCs w:val="21"/>
        </w:rPr>
        <w:t>基金管理人</w:t>
      </w:r>
      <w:r w:rsidR="007564E2" w:rsidRPr="000028F6">
        <w:rPr>
          <w:rFonts w:hAnsi="宋体" w:hint="eastAsia"/>
          <w:sz w:val="21"/>
          <w:szCs w:val="21"/>
        </w:rPr>
        <w:t>根据本协议规定行使监督权，或采取拖延、欺诈等手段妨碍</w:t>
      </w:r>
      <w:r w:rsidR="005E0DF0" w:rsidRPr="000028F6">
        <w:rPr>
          <w:rFonts w:hAnsi="宋体" w:hint="eastAsia"/>
          <w:sz w:val="21"/>
          <w:szCs w:val="21"/>
        </w:rPr>
        <w:t>基金管理人</w:t>
      </w:r>
      <w:r w:rsidR="007564E2" w:rsidRPr="000028F6">
        <w:rPr>
          <w:rFonts w:hAnsi="宋体" w:hint="eastAsia"/>
          <w:sz w:val="21"/>
          <w:szCs w:val="21"/>
        </w:rPr>
        <w:t>进行有效监督，情节严重或经</w:t>
      </w:r>
      <w:r w:rsidR="005E0DF0" w:rsidRPr="000028F6">
        <w:rPr>
          <w:rFonts w:hAnsi="宋体" w:hint="eastAsia"/>
          <w:sz w:val="21"/>
          <w:szCs w:val="21"/>
        </w:rPr>
        <w:t>基金管理人</w:t>
      </w:r>
      <w:r w:rsidR="007564E2" w:rsidRPr="000028F6">
        <w:rPr>
          <w:rFonts w:hAnsi="宋体" w:hint="eastAsia"/>
          <w:sz w:val="21"/>
          <w:szCs w:val="21"/>
        </w:rPr>
        <w:t>提出警告仍不改正的，</w:t>
      </w:r>
      <w:r w:rsidR="005E0DF0" w:rsidRPr="000028F6">
        <w:rPr>
          <w:rFonts w:hAnsi="宋体" w:hint="eastAsia"/>
          <w:sz w:val="21"/>
          <w:szCs w:val="21"/>
        </w:rPr>
        <w:t>基金管理人</w:t>
      </w:r>
      <w:r w:rsidR="007564E2" w:rsidRPr="000028F6">
        <w:rPr>
          <w:rFonts w:hAnsi="宋体" w:hint="eastAsia"/>
          <w:sz w:val="21"/>
          <w:szCs w:val="21"/>
        </w:rPr>
        <w:t>应报告中国证监会。</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6E616F" w:rsidP="009A46CF">
      <w:pPr>
        <w:pStyle w:val="1"/>
        <w:adjustRightInd w:val="0"/>
        <w:ind w:firstLineChars="202" w:firstLine="426"/>
        <w:rPr>
          <w:bCs/>
          <w:sz w:val="21"/>
          <w:szCs w:val="21"/>
        </w:rPr>
      </w:pPr>
      <w:bookmarkStart w:id="19" w:name="_Toc296551341"/>
      <w:bookmarkStart w:id="20" w:name="_Toc414551252"/>
      <w:proofErr w:type="spellStart"/>
      <w:r w:rsidRPr="000028F6">
        <w:rPr>
          <w:rFonts w:hint="eastAsia"/>
          <w:bCs/>
          <w:sz w:val="21"/>
          <w:szCs w:val="21"/>
        </w:rPr>
        <w:t>第五条</w:t>
      </w:r>
      <w:proofErr w:type="spellEnd"/>
      <w:r w:rsidRPr="000028F6">
        <w:rPr>
          <w:rFonts w:hint="eastAsia"/>
          <w:bCs/>
          <w:sz w:val="21"/>
          <w:szCs w:val="21"/>
        </w:rPr>
        <w:t xml:space="preserve"> </w:t>
      </w:r>
      <w:proofErr w:type="spellStart"/>
      <w:r w:rsidR="007564E2" w:rsidRPr="000028F6">
        <w:rPr>
          <w:rFonts w:hint="eastAsia"/>
          <w:bCs/>
          <w:sz w:val="21"/>
          <w:szCs w:val="21"/>
        </w:rPr>
        <w:t>基金财产保管</w:t>
      </w:r>
      <w:bookmarkEnd w:id="19"/>
      <w:bookmarkEnd w:id="20"/>
      <w:proofErr w:type="spellEnd"/>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5.1</w:t>
      </w:r>
      <w:r w:rsidR="007564E2" w:rsidRPr="000028F6">
        <w:rPr>
          <w:rFonts w:hAnsi="宋体" w:hint="eastAsia"/>
          <w:sz w:val="21"/>
          <w:szCs w:val="21"/>
        </w:rPr>
        <w:t>基金财产保管的原则</w:t>
      </w:r>
    </w:p>
    <w:p w:rsidR="007564E2" w:rsidRPr="000028F6" w:rsidRDefault="006E616F"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5.1.1</w:t>
        </w:r>
      </w:smartTag>
      <w:r w:rsidR="007564E2" w:rsidRPr="000028F6">
        <w:rPr>
          <w:rFonts w:hAnsi="宋体" w:hint="eastAsia"/>
          <w:sz w:val="21"/>
          <w:szCs w:val="21"/>
        </w:rPr>
        <w:t>基金财产应独立于</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的固有财产。</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5.1.2</w:t>
      </w:r>
      <w:r w:rsidR="005E0DF0" w:rsidRPr="000028F6">
        <w:rPr>
          <w:rFonts w:hAnsi="宋体" w:hint="eastAsia"/>
          <w:sz w:val="21"/>
          <w:szCs w:val="21"/>
        </w:rPr>
        <w:t>基金托管人</w:t>
      </w:r>
      <w:r w:rsidR="007564E2" w:rsidRPr="000028F6">
        <w:rPr>
          <w:rFonts w:hAnsi="宋体" w:hint="eastAsia"/>
          <w:sz w:val="21"/>
          <w:szCs w:val="21"/>
        </w:rPr>
        <w:t>应安全保管基金财产。除依据法律法规规定、基金合同和本托管协议约定及</w:t>
      </w:r>
      <w:r w:rsidR="005E0DF0" w:rsidRPr="000028F6">
        <w:rPr>
          <w:rFonts w:hAnsi="宋体" w:hint="eastAsia"/>
          <w:sz w:val="21"/>
          <w:szCs w:val="21"/>
        </w:rPr>
        <w:t>基金管理人</w:t>
      </w:r>
      <w:r w:rsidR="007564E2" w:rsidRPr="000028F6">
        <w:rPr>
          <w:rFonts w:hAnsi="宋体" w:hint="eastAsia"/>
          <w:sz w:val="21"/>
          <w:szCs w:val="21"/>
        </w:rPr>
        <w:t>的正当指令外，不得自行运用、处分、分配基金的任何财产。</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5.1.3</w:t>
      </w:r>
      <w:r w:rsidR="005E0DF0" w:rsidRPr="000028F6">
        <w:rPr>
          <w:rFonts w:hAnsi="宋体" w:hint="eastAsia"/>
          <w:sz w:val="21"/>
          <w:szCs w:val="21"/>
        </w:rPr>
        <w:t>基金托管人</w:t>
      </w:r>
      <w:r w:rsidR="007564E2" w:rsidRPr="000028F6">
        <w:rPr>
          <w:rFonts w:hAnsi="宋体" w:hint="eastAsia"/>
          <w:sz w:val="21"/>
          <w:szCs w:val="21"/>
        </w:rPr>
        <w:t>按照规定开设基金财产的资金账户和证券账户。</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5.1.4</w:t>
      </w:r>
      <w:r w:rsidR="005E0DF0" w:rsidRPr="000028F6">
        <w:rPr>
          <w:rFonts w:hAnsi="宋体" w:hint="eastAsia"/>
          <w:sz w:val="21"/>
          <w:szCs w:val="21"/>
        </w:rPr>
        <w:t>基金托管人</w:t>
      </w:r>
      <w:r w:rsidR="007564E2" w:rsidRPr="000028F6">
        <w:rPr>
          <w:rFonts w:hAnsi="宋体" w:hint="eastAsia"/>
          <w:sz w:val="21"/>
          <w:szCs w:val="21"/>
        </w:rPr>
        <w:t>对所托管的不同基金财产分别设置账户，与</w:t>
      </w:r>
      <w:r w:rsidR="005E0DF0" w:rsidRPr="000028F6">
        <w:rPr>
          <w:rFonts w:hAnsi="宋体" w:hint="eastAsia"/>
          <w:sz w:val="21"/>
          <w:szCs w:val="21"/>
        </w:rPr>
        <w:t>基金托管人</w:t>
      </w:r>
      <w:r w:rsidR="007564E2" w:rsidRPr="000028F6">
        <w:rPr>
          <w:rFonts w:hAnsi="宋体" w:hint="eastAsia"/>
          <w:sz w:val="21"/>
          <w:szCs w:val="21"/>
        </w:rPr>
        <w:t>的其他业务和其他基金的托管业务实行严格的分账管理，确保基金财产的完整与独立。</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5.1.5</w:t>
      </w:r>
      <w:r w:rsidR="005E0DF0" w:rsidRPr="000028F6">
        <w:rPr>
          <w:rFonts w:hAnsi="宋体" w:hint="eastAsia"/>
          <w:sz w:val="21"/>
          <w:szCs w:val="21"/>
        </w:rPr>
        <w:t>基金托管人</w:t>
      </w:r>
      <w:r w:rsidR="007564E2" w:rsidRPr="000028F6">
        <w:rPr>
          <w:rFonts w:hAnsi="宋体" w:hint="eastAsia"/>
          <w:sz w:val="21"/>
          <w:szCs w:val="21"/>
        </w:rPr>
        <w:t>根据</w:t>
      </w:r>
      <w:r w:rsidR="005E0DF0" w:rsidRPr="000028F6">
        <w:rPr>
          <w:rFonts w:hAnsi="宋体" w:hint="eastAsia"/>
          <w:sz w:val="21"/>
          <w:szCs w:val="21"/>
        </w:rPr>
        <w:t>基金管理人</w:t>
      </w:r>
      <w:r w:rsidR="007564E2" w:rsidRPr="000028F6">
        <w:rPr>
          <w:rFonts w:hAnsi="宋体" w:hint="eastAsia"/>
          <w:sz w:val="21"/>
          <w:szCs w:val="21"/>
        </w:rPr>
        <w:t>的指令，按照基金合同和本协议的约定保管基金财产，如有特殊情况双方可另行协商解决。</w:t>
      </w:r>
    </w:p>
    <w:p w:rsidR="007564E2" w:rsidRPr="000028F6" w:rsidRDefault="006E616F"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5.1.6</w:t>
        </w:r>
      </w:smartTag>
      <w:r w:rsidR="007564E2" w:rsidRPr="000028F6">
        <w:rPr>
          <w:rFonts w:hAnsi="宋体" w:hint="eastAsia"/>
          <w:sz w:val="21"/>
          <w:szCs w:val="21"/>
        </w:rPr>
        <w:t>除依据法律法规和基金合同的规定外，</w:t>
      </w:r>
      <w:r w:rsidR="005E0DF0" w:rsidRPr="000028F6">
        <w:rPr>
          <w:rFonts w:hAnsi="宋体" w:hint="eastAsia"/>
          <w:sz w:val="21"/>
          <w:szCs w:val="21"/>
        </w:rPr>
        <w:t>基金托管人</w:t>
      </w:r>
      <w:r w:rsidR="007564E2" w:rsidRPr="000028F6">
        <w:rPr>
          <w:rFonts w:hAnsi="宋体" w:hint="eastAsia"/>
          <w:sz w:val="21"/>
          <w:szCs w:val="21"/>
        </w:rPr>
        <w:t>不得委托第三人托管基金资产。</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5.2</w:t>
      </w:r>
      <w:r w:rsidR="007564E2" w:rsidRPr="000028F6">
        <w:rPr>
          <w:rFonts w:hAnsi="宋体" w:hint="eastAsia"/>
          <w:sz w:val="21"/>
          <w:szCs w:val="21"/>
        </w:rPr>
        <w:t>募集资金的验资</w:t>
      </w:r>
    </w:p>
    <w:p w:rsidR="007564E2" w:rsidRPr="000028F6" w:rsidRDefault="006E616F"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5.2.1</w:t>
        </w:r>
      </w:smartTag>
      <w:r w:rsidR="007564E2" w:rsidRPr="000028F6">
        <w:rPr>
          <w:rFonts w:hAnsi="宋体" w:hint="eastAsia"/>
          <w:sz w:val="21"/>
          <w:szCs w:val="21"/>
        </w:rPr>
        <w:t>基金募集期间募集的资金应存于</w:t>
      </w:r>
      <w:r w:rsidR="005E0DF0" w:rsidRPr="000028F6">
        <w:rPr>
          <w:rFonts w:hAnsi="宋体" w:hint="eastAsia"/>
          <w:sz w:val="21"/>
          <w:szCs w:val="21"/>
        </w:rPr>
        <w:t>基金管理人</w:t>
      </w:r>
      <w:r w:rsidR="007564E2" w:rsidRPr="000028F6">
        <w:rPr>
          <w:rFonts w:hAnsi="宋体" w:hint="eastAsia"/>
          <w:sz w:val="21"/>
          <w:szCs w:val="21"/>
        </w:rPr>
        <w:t>在</w:t>
      </w:r>
      <w:r w:rsidR="005E0DF0" w:rsidRPr="000028F6">
        <w:rPr>
          <w:rFonts w:hAnsi="宋体" w:hint="eastAsia"/>
          <w:sz w:val="21"/>
          <w:szCs w:val="21"/>
        </w:rPr>
        <w:t>基金托管人</w:t>
      </w:r>
      <w:r w:rsidR="007564E2" w:rsidRPr="000028F6">
        <w:rPr>
          <w:rFonts w:hAnsi="宋体" w:hint="eastAsia"/>
          <w:sz w:val="21"/>
          <w:szCs w:val="21"/>
        </w:rPr>
        <w:t>的营业机构或在其他银行开立的</w:t>
      </w:r>
      <w:r w:rsidR="007564E2" w:rsidRPr="000028F6">
        <w:rPr>
          <w:rFonts w:hAnsi="宋体"/>
          <w:sz w:val="21"/>
          <w:szCs w:val="21"/>
        </w:rPr>
        <w:t>“</w:t>
      </w:r>
      <w:r w:rsidR="007564E2" w:rsidRPr="000028F6">
        <w:rPr>
          <w:rFonts w:hAnsi="宋体" w:hint="eastAsia"/>
          <w:sz w:val="21"/>
          <w:szCs w:val="21"/>
        </w:rPr>
        <w:t>基金募集专户</w:t>
      </w:r>
      <w:r w:rsidR="007564E2" w:rsidRPr="000028F6">
        <w:rPr>
          <w:rFonts w:hAnsi="宋体"/>
          <w:sz w:val="21"/>
          <w:szCs w:val="21"/>
        </w:rPr>
        <w:t>”</w:t>
      </w:r>
      <w:r w:rsidR="007564E2" w:rsidRPr="000028F6">
        <w:rPr>
          <w:rFonts w:hAnsi="宋体" w:hint="eastAsia"/>
          <w:sz w:val="21"/>
          <w:szCs w:val="21"/>
        </w:rPr>
        <w:t>，该账户由</w:t>
      </w:r>
      <w:r w:rsidR="005E0DF0" w:rsidRPr="000028F6">
        <w:rPr>
          <w:rFonts w:hAnsi="宋体" w:hint="eastAsia"/>
          <w:sz w:val="21"/>
          <w:szCs w:val="21"/>
        </w:rPr>
        <w:t>基金管理人</w:t>
      </w:r>
      <w:r w:rsidR="007564E2" w:rsidRPr="000028F6">
        <w:rPr>
          <w:rFonts w:hAnsi="宋体" w:hint="eastAsia"/>
          <w:sz w:val="21"/>
          <w:szCs w:val="21"/>
        </w:rPr>
        <w:t>委托的注册登记机构开立并管理。</w:t>
      </w:r>
    </w:p>
    <w:p w:rsidR="007564E2" w:rsidRPr="000028F6" w:rsidRDefault="006E616F"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5.2.2</w:t>
        </w:r>
      </w:smartTag>
      <w:r w:rsidR="007564E2" w:rsidRPr="000028F6">
        <w:rPr>
          <w:rFonts w:hAnsi="宋体" w:hint="eastAsia"/>
          <w:sz w:val="21"/>
          <w:szCs w:val="21"/>
        </w:rPr>
        <w:t>基金募集期满或基金提前结束募集时，募集的基金份额总额、基金募集金额、基金份额持有人人数符合《基金法》、《运作办法》等有关规定后，</w:t>
      </w:r>
      <w:r w:rsidR="005E0DF0" w:rsidRPr="000028F6">
        <w:rPr>
          <w:rFonts w:hAnsi="宋体" w:hint="eastAsia"/>
          <w:sz w:val="21"/>
          <w:szCs w:val="21"/>
        </w:rPr>
        <w:t>基金管理人</w:t>
      </w:r>
      <w:r w:rsidR="007564E2" w:rsidRPr="000028F6">
        <w:rPr>
          <w:rFonts w:hAnsi="宋体" w:hint="eastAsia"/>
          <w:sz w:val="21"/>
          <w:szCs w:val="21"/>
        </w:rPr>
        <w:t>应将募集的属于本基金财产的全部资金划入</w:t>
      </w:r>
      <w:r w:rsidR="005E0DF0" w:rsidRPr="000028F6">
        <w:rPr>
          <w:rFonts w:hAnsi="宋体" w:hint="eastAsia"/>
          <w:sz w:val="21"/>
          <w:szCs w:val="21"/>
        </w:rPr>
        <w:t>基金托管人</w:t>
      </w:r>
      <w:r w:rsidR="007564E2" w:rsidRPr="000028F6">
        <w:rPr>
          <w:rFonts w:hAnsi="宋体" w:hint="eastAsia"/>
          <w:sz w:val="21"/>
          <w:szCs w:val="21"/>
        </w:rPr>
        <w:t>为本基金开立的资产托管专户中，</w:t>
      </w:r>
      <w:r w:rsidR="005E0DF0" w:rsidRPr="000028F6">
        <w:rPr>
          <w:rFonts w:hAnsi="宋体" w:hint="eastAsia"/>
          <w:sz w:val="21"/>
          <w:szCs w:val="21"/>
        </w:rPr>
        <w:t>基金托管人</w:t>
      </w:r>
      <w:r w:rsidR="007564E2" w:rsidRPr="000028F6">
        <w:rPr>
          <w:rFonts w:hAnsi="宋体" w:hint="eastAsia"/>
          <w:sz w:val="21"/>
          <w:szCs w:val="21"/>
        </w:rPr>
        <w:t>在收到资金当日出具确认文件。同时，</w:t>
      </w:r>
      <w:r w:rsidR="005E0DF0" w:rsidRPr="000028F6">
        <w:rPr>
          <w:rFonts w:hAnsi="宋体" w:hint="eastAsia"/>
          <w:sz w:val="21"/>
          <w:szCs w:val="21"/>
        </w:rPr>
        <w:t>基金管理人</w:t>
      </w:r>
      <w:r w:rsidR="007564E2" w:rsidRPr="000028F6">
        <w:rPr>
          <w:rFonts w:hAnsi="宋体" w:hint="eastAsia"/>
          <w:sz w:val="21"/>
          <w:szCs w:val="21"/>
        </w:rPr>
        <w:t>应聘请具有从事证券业务资格的会计师事务所进行</w:t>
      </w:r>
      <w:r w:rsidR="007564E2" w:rsidRPr="000028F6">
        <w:rPr>
          <w:rFonts w:hAnsi="宋体" w:hint="eastAsia"/>
          <w:sz w:val="21"/>
          <w:szCs w:val="21"/>
        </w:rPr>
        <w:lastRenderedPageBreak/>
        <w:t>验资，出具验资报告，出具的验资报告应由参加验资的2名以上（含2名）中国注册会计师签字有效。</w:t>
      </w:r>
    </w:p>
    <w:p w:rsidR="007564E2" w:rsidRPr="000028F6" w:rsidRDefault="006E616F"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5.2.3</w:t>
        </w:r>
      </w:smartTag>
      <w:r w:rsidR="007564E2" w:rsidRPr="000028F6">
        <w:rPr>
          <w:rFonts w:hAnsi="宋体" w:hint="eastAsia"/>
          <w:sz w:val="21"/>
          <w:szCs w:val="21"/>
        </w:rPr>
        <w:t>若基金募集期限届满，未能达到基金备案条件，由</w:t>
      </w:r>
      <w:r w:rsidR="005E0DF0" w:rsidRPr="000028F6">
        <w:rPr>
          <w:rFonts w:hAnsi="宋体" w:hint="eastAsia"/>
          <w:sz w:val="21"/>
          <w:szCs w:val="21"/>
        </w:rPr>
        <w:t>基金管理人</w:t>
      </w:r>
      <w:r w:rsidR="007564E2" w:rsidRPr="000028F6">
        <w:rPr>
          <w:rFonts w:hAnsi="宋体" w:hint="eastAsia"/>
          <w:sz w:val="21"/>
          <w:szCs w:val="21"/>
        </w:rPr>
        <w:t>按规定办理退款事宜。</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5.3</w:t>
      </w:r>
      <w:r w:rsidR="007564E2" w:rsidRPr="000028F6">
        <w:rPr>
          <w:rFonts w:hAnsi="宋体" w:hint="eastAsia"/>
          <w:sz w:val="21"/>
          <w:szCs w:val="21"/>
        </w:rPr>
        <w:t>基金的银行账户的开立和管理</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5.3.1</w:t>
      </w:r>
      <w:r w:rsidR="005E0DF0" w:rsidRPr="000028F6">
        <w:rPr>
          <w:rFonts w:hAnsi="宋体" w:hint="eastAsia"/>
          <w:sz w:val="21"/>
          <w:szCs w:val="21"/>
        </w:rPr>
        <w:t>基金托管人</w:t>
      </w:r>
      <w:r w:rsidR="007564E2" w:rsidRPr="000028F6">
        <w:rPr>
          <w:rFonts w:hAnsi="宋体" w:hint="eastAsia"/>
          <w:sz w:val="21"/>
          <w:szCs w:val="21"/>
        </w:rPr>
        <w:t>以本基金的名义在其营业机构开立基金的银行账户，并根据</w:t>
      </w:r>
      <w:r w:rsidR="005E0DF0" w:rsidRPr="000028F6">
        <w:rPr>
          <w:rFonts w:hAnsi="宋体" w:hint="eastAsia"/>
          <w:sz w:val="21"/>
          <w:szCs w:val="21"/>
        </w:rPr>
        <w:t>基金管理人</w:t>
      </w:r>
      <w:r w:rsidR="007564E2" w:rsidRPr="000028F6">
        <w:rPr>
          <w:rFonts w:hAnsi="宋体" w:hint="eastAsia"/>
          <w:sz w:val="21"/>
          <w:szCs w:val="21"/>
        </w:rPr>
        <w:t>合法合规的指令办理资金收付。本基金的银行预留印鉴由</w:t>
      </w:r>
      <w:r w:rsidR="005E0DF0" w:rsidRPr="000028F6">
        <w:rPr>
          <w:rFonts w:hAnsi="宋体" w:hint="eastAsia"/>
          <w:sz w:val="21"/>
          <w:szCs w:val="21"/>
        </w:rPr>
        <w:t>基金托管人</w:t>
      </w:r>
      <w:r w:rsidR="007564E2" w:rsidRPr="000028F6">
        <w:rPr>
          <w:rFonts w:hAnsi="宋体" w:hint="eastAsia"/>
          <w:sz w:val="21"/>
          <w:szCs w:val="21"/>
        </w:rPr>
        <w:t>刻制、保管和使用。</w:t>
      </w:r>
    </w:p>
    <w:p w:rsidR="007564E2" w:rsidRPr="000028F6" w:rsidRDefault="006E616F"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5.3.2</w:t>
        </w:r>
      </w:smartTag>
      <w:r w:rsidR="007564E2" w:rsidRPr="000028F6">
        <w:rPr>
          <w:rFonts w:hAnsi="宋体" w:hint="eastAsia"/>
          <w:sz w:val="21"/>
          <w:szCs w:val="21"/>
        </w:rPr>
        <w:t>基金银行账户的开立和使用，限于满足开展本基金业务的需要。</w:t>
      </w:r>
      <w:r w:rsidR="005E0DF0" w:rsidRPr="000028F6">
        <w:rPr>
          <w:rFonts w:hAnsi="宋体" w:hint="eastAsia"/>
          <w:sz w:val="21"/>
          <w:szCs w:val="21"/>
        </w:rPr>
        <w:t>基金托管人</w:t>
      </w:r>
      <w:r w:rsidR="007564E2" w:rsidRPr="000028F6">
        <w:rPr>
          <w:rFonts w:hAnsi="宋体" w:hint="eastAsia"/>
          <w:sz w:val="21"/>
          <w:szCs w:val="21"/>
        </w:rPr>
        <w:t>和</w:t>
      </w:r>
      <w:r w:rsidR="005E0DF0" w:rsidRPr="000028F6">
        <w:rPr>
          <w:rFonts w:hAnsi="宋体" w:hint="eastAsia"/>
          <w:sz w:val="21"/>
          <w:szCs w:val="21"/>
        </w:rPr>
        <w:t>基金管理人</w:t>
      </w:r>
      <w:r w:rsidR="007564E2" w:rsidRPr="000028F6">
        <w:rPr>
          <w:rFonts w:hAnsi="宋体" w:hint="eastAsia"/>
          <w:sz w:val="21"/>
          <w:szCs w:val="21"/>
        </w:rPr>
        <w:t>不得假借本基金的名义开立任何其他银行账户；亦不得使用基金的任何账户进行本基金业务以外的活动。</w:t>
      </w:r>
    </w:p>
    <w:p w:rsidR="007564E2" w:rsidRPr="000028F6" w:rsidRDefault="006E616F"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5.3.3</w:t>
        </w:r>
      </w:smartTag>
      <w:r w:rsidR="007564E2" w:rsidRPr="000028F6">
        <w:rPr>
          <w:rFonts w:hAnsi="宋体" w:hint="eastAsia"/>
          <w:sz w:val="21"/>
          <w:szCs w:val="21"/>
        </w:rPr>
        <w:t>基金银行账户的开立和管理应符合有关法律法规以及银行业监督管理机构的有关规定。</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w:t>
      </w:r>
      <w:r w:rsidR="006E616F" w:rsidRPr="000028F6">
        <w:rPr>
          <w:rFonts w:hAnsi="宋体" w:hint="eastAsia"/>
          <w:sz w:val="21"/>
          <w:szCs w:val="21"/>
        </w:rPr>
        <w:t>4</w:t>
      </w:r>
      <w:r w:rsidR="007564E2" w:rsidRPr="000028F6">
        <w:rPr>
          <w:rFonts w:hAnsi="宋体" w:hint="eastAsia"/>
          <w:sz w:val="21"/>
          <w:szCs w:val="21"/>
        </w:rPr>
        <w:t>基金证券账户与证券交易资金账户的开设和管理</w:t>
      </w:r>
      <w:r w:rsidRPr="000028F6">
        <w:rPr>
          <w:rFonts w:hAnsi="宋体" w:hint="eastAsia"/>
          <w:sz w:val="21"/>
          <w:szCs w:val="21"/>
        </w:rPr>
        <w:t>：</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5.4.1</w:t>
      </w:r>
      <w:r w:rsidR="005E0DF0" w:rsidRPr="000028F6">
        <w:rPr>
          <w:rFonts w:hAnsi="宋体" w:hint="eastAsia"/>
          <w:sz w:val="21"/>
          <w:szCs w:val="21"/>
        </w:rPr>
        <w:t>基金托管人</w:t>
      </w:r>
      <w:r w:rsidR="007564E2" w:rsidRPr="000028F6">
        <w:rPr>
          <w:rFonts w:hAnsi="宋体" w:hint="eastAsia"/>
          <w:sz w:val="21"/>
          <w:szCs w:val="21"/>
        </w:rPr>
        <w:t>以</w:t>
      </w:r>
      <w:r w:rsidR="005E0DF0" w:rsidRPr="000028F6">
        <w:rPr>
          <w:rFonts w:hAnsi="宋体" w:hint="eastAsia"/>
          <w:sz w:val="21"/>
          <w:szCs w:val="21"/>
        </w:rPr>
        <w:t>基金托管人</w:t>
      </w:r>
      <w:r w:rsidR="007564E2" w:rsidRPr="000028F6">
        <w:rPr>
          <w:rFonts w:hAnsi="宋体" w:hint="eastAsia"/>
          <w:sz w:val="21"/>
          <w:szCs w:val="21"/>
        </w:rPr>
        <w:t>和本基金联名的方式在中国证券登记结算有限责任公司上海分公司/</w:t>
      </w:r>
      <w:proofErr w:type="spellStart"/>
      <w:r w:rsidR="007564E2" w:rsidRPr="000028F6">
        <w:rPr>
          <w:rFonts w:hAnsi="宋体" w:hint="eastAsia"/>
          <w:sz w:val="21"/>
          <w:szCs w:val="21"/>
        </w:rPr>
        <w:t>深圳分公司开设证券账户</w:t>
      </w:r>
      <w:proofErr w:type="spellEnd"/>
      <w:r w:rsidR="007564E2" w:rsidRPr="000028F6">
        <w:rPr>
          <w:rFonts w:hAnsi="宋体" w:hint="eastAsia"/>
          <w:sz w:val="21"/>
          <w:szCs w:val="21"/>
        </w:rPr>
        <w:t>。</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5.4.2</w:t>
      </w:r>
      <w:r w:rsidR="005E0DF0" w:rsidRPr="000028F6">
        <w:rPr>
          <w:rFonts w:hAnsi="宋体" w:hint="eastAsia"/>
          <w:sz w:val="21"/>
          <w:szCs w:val="21"/>
        </w:rPr>
        <w:t>基金托管人</w:t>
      </w:r>
      <w:r w:rsidR="007564E2" w:rsidRPr="000028F6">
        <w:rPr>
          <w:rFonts w:hAnsi="宋体" w:hint="eastAsia"/>
          <w:sz w:val="21"/>
          <w:szCs w:val="21"/>
        </w:rPr>
        <w:t>以</w:t>
      </w:r>
      <w:r w:rsidR="005E0DF0" w:rsidRPr="000028F6">
        <w:rPr>
          <w:rFonts w:hAnsi="宋体" w:hint="eastAsia"/>
          <w:sz w:val="21"/>
          <w:szCs w:val="21"/>
        </w:rPr>
        <w:t>基金托管人</w:t>
      </w:r>
      <w:r w:rsidR="007564E2" w:rsidRPr="000028F6">
        <w:rPr>
          <w:rFonts w:hAnsi="宋体" w:hint="eastAsia"/>
          <w:sz w:val="21"/>
          <w:szCs w:val="21"/>
        </w:rPr>
        <w:t>的名义在中国证券登记结算有限责任公司上海分公司/深圳分公司开立基金证券交易资金账户，用于证券清算。</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5.4.3</w:t>
        </w:r>
      </w:smartTag>
      <w:r w:rsidR="007564E2" w:rsidRPr="000028F6">
        <w:rPr>
          <w:rFonts w:hAnsi="宋体" w:hint="eastAsia"/>
          <w:sz w:val="21"/>
          <w:szCs w:val="21"/>
        </w:rPr>
        <w:t>基金证券账户的开立和使用，限于满足开展本基金业务的需要。</w:t>
      </w:r>
      <w:r w:rsidR="005E0DF0" w:rsidRPr="000028F6">
        <w:rPr>
          <w:rFonts w:hAnsi="宋体" w:hint="eastAsia"/>
          <w:sz w:val="21"/>
          <w:szCs w:val="21"/>
        </w:rPr>
        <w:t>基金托管人</w:t>
      </w:r>
      <w:r w:rsidR="007564E2" w:rsidRPr="000028F6">
        <w:rPr>
          <w:rFonts w:hAnsi="宋体" w:hint="eastAsia"/>
          <w:sz w:val="21"/>
          <w:szCs w:val="21"/>
        </w:rPr>
        <w:t>和</w:t>
      </w:r>
      <w:r w:rsidR="005E0DF0" w:rsidRPr="000028F6">
        <w:rPr>
          <w:rFonts w:hAnsi="宋体" w:hint="eastAsia"/>
          <w:sz w:val="21"/>
          <w:szCs w:val="21"/>
        </w:rPr>
        <w:t>基金管理人</w:t>
      </w:r>
      <w:r w:rsidR="007564E2" w:rsidRPr="000028F6">
        <w:rPr>
          <w:rFonts w:hAnsi="宋体" w:hint="eastAsia"/>
          <w:sz w:val="21"/>
          <w:szCs w:val="21"/>
        </w:rPr>
        <w:t>不得出借和未经对方同意擅自转让基金的任何证券账户；亦不得使用基金的任何账户进行本基金业务以外的活动。</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5.5</w:t>
      </w:r>
      <w:r w:rsidR="007564E2" w:rsidRPr="000028F6">
        <w:rPr>
          <w:rFonts w:hAnsi="宋体" w:hint="eastAsia"/>
          <w:sz w:val="21"/>
          <w:szCs w:val="21"/>
        </w:rPr>
        <w:t>债券托管账户的开立和管理</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5.5.1</w:t>
        </w:r>
      </w:smartTag>
      <w:r w:rsidR="007564E2" w:rsidRPr="000028F6">
        <w:rPr>
          <w:rFonts w:hAnsi="宋体" w:hint="eastAsia"/>
          <w:sz w:val="21"/>
          <w:szCs w:val="21"/>
        </w:rPr>
        <w:t>基金合同生效后，</w:t>
      </w:r>
      <w:r w:rsidR="005E0DF0" w:rsidRPr="000028F6">
        <w:rPr>
          <w:rFonts w:hAnsi="宋体" w:hint="eastAsia"/>
          <w:sz w:val="21"/>
          <w:szCs w:val="21"/>
        </w:rPr>
        <w:t>基金管理人</w:t>
      </w:r>
      <w:r w:rsidR="007564E2" w:rsidRPr="000028F6">
        <w:rPr>
          <w:rFonts w:hAnsi="宋体" w:hint="eastAsia"/>
          <w:sz w:val="21"/>
          <w:szCs w:val="21"/>
        </w:rPr>
        <w:t>负责以基金的名义申请并取得进入全国银行间同业拆借市场的交易资格，并代表基金进行交易；</w:t>
      </w:r>
      <w:r w:rsidR="005E0DF0" w:rsidRPr="000028F6">
        <w:rPr>
          <w:rFonts w:hAnsi="宋体" w:hint="eastAsia"/>
          <w:sz w:val="21"/>
          <w:szCs w:val="21"/>
        </w:rPr>
        <w:t>基金托管人</w:t>
      </w:r>
      <w:r w:rsidR="007564E2" w:rsidRPr="000028F6">
        <w:rPr>
          <w:rFonts w:hAnsi="宋体" w:hint="eastAsia"/>
          <w:sz w:val="21"/>
          <w:szCs w:val="21"/>
        </w:rPr>
        <w:t>负责以基金的名义在中央国债登记结算有限责任公司开设银行间债券市场债券托管账户，并由</w:t>
      </w:r>
      <w:r w:rsidR="005E0DF0" w:rsidRPr="000028F6">
        <w:rPr>
          <w:rFonts w:hAnsi="宋体" w:hint="eastAsia"/>
          <w:sz w:val="21"/>
          <w:szCs w:val="21"/>
        </w:rPr>
        <w:t>基金托管人</w:t>
      </w:r>
      <w:r w:rsidR="007564E2" w:rsidRPr="000028F6">
        <w:rPr>
          <w:rFonts w:hAnsi="宋体" w:hint="eastAsia"/>
          <w:sz w:val="21"/>
          <w:szCs w:val="21"/>
        </w:rPr>
        <w:t>负责基金的债券的后台匹配及资金的清算。</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5.5.2</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应一起负责为基金对外签订全国银行间国债市场回购主协议，正本由</w:t>
      </w:r>
      <w:r w:rsidR="005E0DF0" w:rsidRPr="000028F6">
        <w:rPr>
          <w:rFonts w:hAnsi="宋体" w:hint="eastAsia"/>
          <w:sz w:val="21"/>
          <w:szCs w:val="21"/>
        </w:rPr>
        <w:t>基金托管人</w:t>
      </w:r>
      <w:r w:rsidR="007564E2" w:rsidRPr="000028F6">
        <w:rPr>
          <w:rFonts w:hAnsi="宋体" w:hint="eastAsia"/>
          <w:sz w:val="21"/>
          <w:szCs w:val="21"/>
        </w:rPr>
        <w:t>保管，</w:t>
      </w:r>
      <w:r w:rsidR="005E0DF0" w:rsidRPr="000028F6">
        <w:rPr>
          <w:rFonts w:hAnsi="宋体" w:hint="eastAsia"/>
          <w:sz w:val="21"/>
          <w:szCs w:val="21"/>
        </w:rPr>
        <w:t>基金管理人</w:t>
      </w:r>
      <w:r w:rsidR="007564E2" w:rsidRPr="000028F6">
        <w:rPr>
          <w:rFonts w:hAnsi="宋体" w:hint="eastAsia"/>
          <w:sz w:val="21"/>
          <w:szCs w:val="21"/>
        </w:rPr>
        <w:t>保存副本。</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5.6</w:t>
      </w:r>
      <w:r w:rsidR="007564E2" w:rsidRPr="000028F6">
        <w:rPr>
          <w:rFonts w:hAnsi="宋体" w:hint="eastAsia"/>
          <w:sz w:val="21"/>
          <w:szCs w:val="21"/>
        </w:rPr>
        <w:t>其他账户的开设和管理</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在本托管协议生效之后，本基金被允许从事符合法律法规规定和基金合同约定的其他投资品种的投资业务时，如果涉及相关账户的开设和使用，由</w:t>
      </w:r>
      <w:r w:rsidR="005E0DF0" w:rsidRPr="000028F6">
        <w:rPr>
          <w:rFonts w:hAnsi="宋体" w:hint="eastAsia"/>
          <w:sz w:val="21"/>
          <w:szCs w:val="21"/>
        </w:rPr>
        <w:t>基金管理人</w:t>
      </w:r>
      <w:r w:rsidRPr="000028F6">
        <w:rPr>
          <w:rFonts w:hAnsi="宋体" w:hint="eastAsia"/>
          <w:sz w:val="21"/>
          <w:szCs w:val="21"/>
        </w:rPr>
        <w:t>协助托管人根据有关法律法规的规定和基金合同的约定，开立有关账户。该账户按有关规则使用并管理。</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5.7</w:t>
      </w:r>
      <w:r w:rsidR="007564E2" w:rsidRPr="000028F6">
        <w:rPr>
          <w:rFonts w:hAnsi="宋体" w:hint="eastAsia"/>
          <w:sz w:val="21"/>
          <w:szCs w:val="21"/>
        </w:rPr>
        <w:t>基金财产投资的有关实物证券、银行定期存款存单等有价凭证的保管</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基金财产投资的有关实物证券由</w:t>
      </w:r>
      <w:r w:rsidR="005E0DF0" w:rsidRPr="000028F6">
        <w:rPr>
          <w:rFonts w:hAnsi="宋体" w:hint="eastAsia"/>
          <w:sz w:val="21"/>
          <w:szCs w:val="21"/>
        </w:rPr>
        <w:t>基金托管人</w:t>
      </w:r>
      <w:r w:rsidRPr="000028F6">
        <w:rPr>
          <w:rFonts w:hAnsi="宋体" w:hint="eastAsia"/>
          <w:sz w:val="21"/>
          <w:szCs w:val="21"/>
        </w:rPr>
        <w:t>存放于</w:t>
      </w:r>
      <w:r w:rsidR="005E0DF0" w:rsidRPr="000028F6">
        <w:rPr>
          <w:rFonts w:hAnsi="宋体" w:hint="eastAsia"/>
          <w:sz w:val="21"/>
          <w:szCs w:val="21"/>
        </w:rPr>
        <w:t>基金托管人</w:t>
      </w:r>
      <w:r w:rsidRPr="000028F6">
        <w:rPr>
          <w:rFonts w:hAnsi="宋体" w:hint="eastAsia"/>
          <w:sz w:val="21"/>
          <w:szCs w:val="21"/>
        </w:rPr>
        <w:t>的保管库；其中实物证券也可存入中央国债登记结算有限责任公司或中国证券登记结算有限责任公司上海分公司/深圳分公司或票据营业中心的代保管库。实物证券的购买和转让，由</w:t>
      </w:r>
      <w:r w:rsidR="005E0DF0" w:rsidRPr="000028F6">
        <w:rPr>
          <w:rFonts w:hAnsi="宋体" w:hint="eastAsia"/>
          <w:sz w:val="21"/>
          <w:szCs w:val="21"/>
        </w:rPr>
        <w:t>基金托管人</w:t>
      </w:r>
      <w:r w:rsidRPr="000028F6">
        <w:rPr>
          <w:rFonts w:hAnsi="宋体" w:hint="eastAsia"/>
          <w:sz w:val="21"/>
          <w:szCs w:val="21"/>
        </w:rPr>
        <w:t>根据</w:t>
      </w:r>
      <w:r w:rsidR="005E0DF0" w:rsidRPr="000028F6">
        <w:rPr>
          <w:rFonts w:hAnsi="宋体" w:hint="eastAsia"/>
          <w:sz w:val="21"/>
          <w:szCs w:val="21"/>
        </w:rPr>
        <w:t>基金管理人</w:t>
      </w:r>
      <w:r w:rsidRPr="000028F6">
        <w:rPr>
          <w:rFonts w:hAnsi="宋体" w:hint="eastAsia"/>
          <w:sz w:val="21"/>
          <w:szCs w:val="21"/>
        </w:rPr>
        <w:lastRenderedPageBreak/>
        <w:t>的指令办理。属于</w:t>
      </w:r>
      <w:r w:rsidR="005E0DF0" w:rsidRPr="000028F6">
        <w:rPr>
          <w:rFonts w:hAnsi="宋体" w:hint="eastAsia"/>
          <w:sz w:val="21"/>
          <w:szCs w:val="21"/>
        </w:rPr>
        <w:t>基金托管人</w:t>
      </w:r>
      <w:r w:rsidRPr="000028F6">
        <w:rPr>
          <w:rFonts w:hAnsi="宋体" w:hint="eastAsia"/>
          <w:sz w:val="21"/>
          <w:szCs w:val="21"/>
        </w:rPr>
        <w:t>控制下的实物证券在</w:t>
      </w:r>
      <w:r w:rsidR="005E0DF0" w:rsidRPr="000028F6">
        <w:rPr>
          <w:rFonts w:hAnsi="宋体" w:hint="eastAsia"/>
          <w:sz w:val="21"/>
          <w:szCs w:val="21"/>
        </w:rPr>
        <w:t>基金托管人</w:t>
      </w:r>
      <w:r w:rsidRPr="000028F6">
        <w:rPr>
          <w:rFonts w:hAnsi="宋体" w:hint="eastAsia"/>
          <w:sz w:val="21"/>
          <w:szCs w:val="21"/>
        </w:rPr>
        <w:t>保管期间的损坏、灭失，由此产生的责任应由</w:t>
      </w:r>
      <w:r w:rsidR="005E0DF0" w:rsidRPr="000028F6">
        <w:rPr>
          <w:rFonts w:hAnsi="宋体" w:hint="eastAsia"/>
          <w:sz w:val="21"/>
          <w:szCs w:val="21"/>
        </w:rPr>
        <w:t>基金托管人</w:t>
      </w:r>
      <w:r w:rsidRPr="000028F6">
        <w:rPr>
          <w:rFonts w:hAnsi="宋体" w:hint="eastAsia"/>
          <w:sz w:val="21"/>
          <w:szCs w:val="21"/>
        </w:rPr>
        <w:t>承担。</w:t>
      </w:r>
      <w:r w:rsidR="005E0DF0" w:rsidRPr="000028F6">
        <w:rPr>
          <w:rFonts w:hAnsi="宋体" w:hint="eastAsia"/>
          <w:sz w:val="21"/>
          <w:szCs w:val="21"/>
        </w:rPr>
        <w:t>基金托管人</w:t>
      </w:r>
      <w:r w:rsidRPr="000028F6">
        <w:rPr>
          <w:rFonts w:hAnsi="宋体" w:hint="eastAsia"/>
          <w:sz w:val="21"/>
          <w:szCs w:val="21"/>
        </w:rPr>
        <w:t>对</w:t>
      </w:r>
      <w:r w:rsidR="005E0DF0" w:rsidRPr="000028F6">
        <w:rPr>
          <w:rFonts w:hAnsi="宋体" w:hint="eastAsia"/>
          <w:sz w:val="21"/>
          <w:szCs w:val="21"/>
        </w:rPr>
        <w:t>基金托管人</w:t>
      </w:r>
      <w:r w:rsidRPr="000028F6">
        <w:rPr>
          <w:rFonts w:hAnsi="宋体" w:hint="eastAsia"/>
          <w:sz w:val="21"/>
          <w:szCs w:val="21"/>
        </w:rPr>
        <w:t>以外机构实际有效控制的证券不承担保管责任。</w:t>
      </w:r>
    </w:p>
    <w:p w:rsidR="007564E2" w:rsidRPr="000028F6" w:rsidRDefault="006E616F"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5.8</w:t>
      </w:r>
      <w:r w:rsidR="007564E2" w:rsidRPr="000028F6">
        <w:rPr>
          <w:rFonts w:hAnsi="宋体" w:hint="eastAsia"/>
          <w:sz w:val="21"/>
          <w:szCs w:val="21"/>
        </w:rPr>
        <w:t>与基金财产有关的重大合同的保管</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与基金财产有关的重大合同的签署，由</w:t>
      </w:r>
      <w:r w:rsidR="005E0DF0" w:rsidRPr="000028F6">
        <w:rPr>
          <w:rFonts w:hAnsi="宋体" w:hint="eastAsia"/>
          <w:sz w:val="21"/>
          <w:szCs w:val="21"/>
        </w:rPr>
        <w:t>基金管理人</w:t>
      </w:r>
      <w:r w:rsidRPr="000028F6">
        <w:rPr>
          <w:rFonts w:hAnsi="宋体" w:hint="eastAsia"/>
          <w:sz w:val="21"/>
          <w:szCs w:val="21"/>
        </w:rPr>
        <w:t>负责。由</w:t>
      </w:r>
      <w:r w:rsidR="005E0DF0" w:rsidRPr="000028F6">
        <w:rPr>
          <w:rFonts w:hAnsi="宋体" w:hint="eastAsia"/>
          <w:sz w:val="21"/>
          <w:szCs w:val="21"/>
        </w:rPr>
        <w:t>基金管理人</w:t>
      </w:r>
      <w:r w:rsidRPr="000028F6">
        <w:rPr>
          <w:rFonts w:hAnsi="宋体" w:hint="eastAsia"/>
          <w:sz w:val="21"/>
          <w:szCs w:val="21"/>
        </w:rPr>
        <w:t>代表基金签署的与基金有关的重大合同的原件分别应由</w:t>
      </w:r>
      <w:r w:rsidR="005E0DF0" w:rsidRPr="000028F6">
        <w:rPr>
          <w:rFonts w:hAnsi="宋体" w:hint="eastAsia"/>
          <w:sz w:val="21"/>
          <w:szCs w:val="21"/>
        </w:rPr>
        <w:t>基金托管人</w:t>
      </w:r>
      <w:r w:rsidRPr="000028F6">
        <w:rPr>
          <w:rFonts w:hAnsi="宋体" w:hint="eastAsia"/>
          <w:sz w:val="21"/>
          <w:szCs w:val="21"/>
        </w:rPr>
        <w:t>、</w:t>
      </w:r>
      <w:r w:rsidR="005E0DF0" w:rsidRPr="000028F6">
        <w:rPr>
          <w:rFonts w:hAnsi="宋体" w:hint="eastAsia"/>
          <w:sz w:val="21"/>
          <w:szCs w:val="21"/>
        </w:rPr>
        <w:t>基金管理人</w:t>
      </w:r>
      <w:r w:rsidRPr="000028F6">
        <w:rPr>
          <w:rFonts w:hAnsi="宋体" w:hint="eastAsia"/>
          <w:sz w:val="21"/>
          <w:szCs w:val="21"/>
        </w:rPr>
        <w:t>保管。</w:t>
      </w:r>
      <w:r w:rsidR="005E0DF0" w:rsidRPr="000028F6">
        <w:rPr>
          <w:rFonts w:hAnsi="宋体" w:hint="eastAsia"/>
          <w:sz w:val="21"/>
          <w:szCs w:val="21"/>
        </w:rPr>
        <w:t>基金管理人</w:t>
      </w:r>
      <w:r w:rsidRPr="000028F6">
        <w:rPr>
          <w:rFonts w:hAnsi="宋体" w:hint="eastAsia"/>
          <w:sz w:val="21"/>
          <w:szCs w:val="21"/>
        </w:rPr>
        <w:t>在代表基金签署与基金有关的重大合同时应保证基金一方持有两份以上的正本原件，以便</w:t>
      </w:r>
      <w:r w:rsidR="005E0DF0" w:rsidRPr="000028F6">
        <w:rPr>
          <w:rFonts w:hAnsi="宋体" w:hint="eastAsia"/>
          <w:sz w:val="21"/>
          <w:szCs w:val="21"/>
        </w:rPr>
        <w:t>基金管理人</w:t>
      </w:r>
      <w:r w:rsidRPr="000028F6">
        <w:rPr>
          <w:rFonts w:hAnsi="宋体" w:hint="eastAsia"/>
          <w:sz w:val="21"/>
          <w:szCs w:val="21"/>
        </w:rPr>
        <w:t>和</w:t>
      </w:r>
      <w:r w:rsidR="005E0DF0" w:rsidRPr="000028F6">
        <w:rPr>
          <w:rFonts w:hAnsi="宋体" w:hint="eastAsia"/>
          <w:sz w:val="21"/>
          <w:szCs w:val="21"/>
        </w:rPr>
        <w:t>基金托管人</w:t>
      </w:r>
      <w:r w:rsidRPr="000028F6">
        <w:rPr>
          <w:rFonts w:hAnsi="宋体" w:hint="eastAsia"/>
          <w:sz w:val="21"/>
          <w:szCs w:val="21"/>
        </w:rPr>
        <w:t>至少各持有一份正本的原件。</w:t>
      </w:r>
      <w:r w:rsidR="005E0DF0" w:rsidRPr="000028F6">
        <w:rPr>
          <w:rFonts w:hAnsi="宋体" w:hint="eastAsia"/>
          <w:sz w:val="21"/>
          <w:szCs w:val="21"/>
        </w:rPr>
        <w:t>基金管理人</w:t>
      </w:r>
      <w:r w:rsidRPr="000028F6">
        <w:rPr>
          <w:rFonts w:hAnsi="宋体" w:hint="eastAsia"/>
          <w:sz w:val="21"/>
          <w:szCs w:val="21"/>
        </w:rPr>
        <w:t>在合同签署后30个工作日内通过专人送达、挂号邮寄等安全方式将合同送达</w:t>
      </w:r>
      <w:r w:rsidR="005E0DF0" w:rsidRPr="000028F6">
        <w:rPr>
          <w:rFonts w:hAnsi="宋体" w:hint="eastAsia"/>
          <w:sz w:val="21"/>
          <w:szCs w:val="21"/>
        </w:rPr>
        <w:t>基金托管人</w:t>
      </w:r>
      <w:r w:rsidRPr="000028F6">
        <w:rPr>
          <w:rFonts w:hAnsi="宋体" w:hint="eastAsia"/>
          <w:sz w:val="21"/>
          <w:szCs w:val="21"/>
        </w:rPr>
        <w:t>处。合同应存放于</w:t>
      </w:r>
      <w:r w:rsidR="005E0DF0" w:rsidRPr="000028F6">
        <w:rPr>
          <w:rFonts w:hAnsi="宋体" w:hint="eastAsia"/>
          <w:sz w:val="21"/>
          <w:szCs w:val="21"/>
        </w:rPr>
        <w:t>基金管理人</w:t>
      </w:r>
      <w:r w:rsidRPr="000028F6">
        <w:rPr>
          <w:rFonts w:hAnsi="宋体" w:hint="eastAsia"/>
          <w:sz w:val="21"/>
          <w:szCs w:val="21"/>
        </w:rPr>
        <w:t>和</w:t>
      </w:r>
      <w:r w:rsidR="005E0DF0" w:rsidRPr="000028F6">
        <w:rPr>
          <w:rFonts w:hAnsi="宋体" w:hint="eastAsia"/>
          <w:sz w:val="21"/>
          <w:szCs w:val="21"/>
        </w:rPr>
        <w:t>基金托管人</w:t>
      </w:r>
      <w:r w:rsidRPr="000028F6">
        <w:rPr>
          <w:rFonts w:hAnsi="宋体" w:hint="eastAsia"/>
          <w:sz w:val="21"/>
          <w:szCs w:val="21"/>
        </w:rPr>
        <w:t>各自文件保管部门15年以上。对于无法取得二份以上的正本的，</w:t>
      </w:r>
      <w:r w:rsidR="005E0DF0" w:rsidRPr="000028F6">
        <w:rPr>
          <w:rFonts w:hAnsi="宋体" w:hint="eastAsia"/>
          <w:sz w:val="21"/>
          <w:szCs w:val="21"/>
        </w:rPr>
        <w:t>基金管理人</w:t>
      </w:r>
      <w:r w:rsidRPr="000028F6">
        <w:rPr>
          <w:rFonts w:hAnsi="宋体" w:hint="eastAsia"/>
          <w:sz w:val="21"/>
          <w:szCs w:val="21"/>
        </w:rPr>
        <w:t>应向</w:t>
      </w:r>
      <w:r w:rsidR="005E0DF0" w:rsidRPr="000028F6">
        <w:rPr>
          <w:rFonts w:hAnsi="宋体" w:hint="eastAsia"/>
          <w:sz w:val="21"/>
          <w:szCs w:val="21"/>
        </w:rPr>
        <w:t>基金托管人</w:t>
      </w:r>
      <w:r w:rsidRPr="000028F6">
        <w:rPr>
          <w:rFonts w:hAnsi="宋体" w:hint="eastAsia"/>
          <w:sz w:val="21"/>
          <w:szCs w:val="21"/>
        </w:rPr>
        <w:t>提供加盖授权业务章的合同传真件，未经双方协商或未在合同约定范围内，合同原件不得转移，由</w:t>
      </w:r>
      <w:r w:rsidR="005E0DF0" w:rsidRPr="000028F6">
        <w:rPr>
          <w:rFonts w:hAnsi="宋体" w:hint="eastAsia"/>
          <w:sz w:val="21"/>
          <w:szCs w:val="21"/>
        </w:rPr>
        <w:t>基金管理人</w:t>
      </w:r>
      <w:r w:rsidRPr="000028F6">
        <w:rPr>
          <w:rFonts w:hAnsi="宋体" w:hint="eastAsia"/>
          <w:sz w:val="21"/>
          <w:szCs w:val="21"/>
        </w:rPr>
        <w:t>保管。</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1D444B" w:rsidP="009A46CF">
      <w:pPr>
        <w:pStyle w:val="1"/>
        <w:adjustRightInd w:val="0"/>
        <w:ind w:firstLineChars="202" w:firstLine="426"/>
        <w:rPr>
          <w:bCs/>
          <w:sz w:val="21"/>
          <w:szCs w:val="21"/>
        </w:rPr>
      </w:pPr>
      <w:bookmarkStart w:id="21" w:name="_Toc296551342"/>
      <w:bookmarkStart w:id="22" w:name="_Toc414551253"/>
      <w:proofErr w:type="spellStart"/>
      <w:r w:rsidRPr="000028F6">
        <w:rPr>
          <w:rFonts w:hint="eastAsia"/>
          <w:bCs/>
          <w:sz w:val="21"/>
          <w:szCs w:val="21"/>
        </w:rPr>
        <w:t>第六条</w:t>
      </w:r>
      <w:proofErr w:type="spellEnd"/>
      <w:r w:rsidRPr="000028F6">
        <w:rPr>
          <w:rFonts w:hint="eastAsia"/>
          <w:bCs/>
          <w:sz w:val="21"/>
          <w:szCs w:val="21"/>
        </w:rPr>
        <w:t xml:space="preserve"> </w:t>
      </w:r>
      <w:proofErr w:type="spellStart"/>
      <w:r w:rsidR="007564E2" w:rsidRPr="000028F6">
        <w:rPr>
          <w:rFonts w:hint="eastAsia"/>
          <w:bCs/>
          <w:sz w:val="21"/>
          <w:szCs w:val="21"/>
        </w:rPr>
        <w:t>指令的发送、确认和执行</w:t>
      </w:r>
      <w:bookmarkEnd w:id="21"/>
      <w:bookmarkEnd w:id="22"/>
      <w:proofErr w:type="spellEnd"/>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6.1</w:t>
      </w:r>
      <w:r w:rsidR="005E0DF0" w:rsidRPr="000028F6">
        <w:rPr>
          <w:rFonts w:hAnsi="宋体" w:hint="eastAsia"/>
          <w:sz w:val="21"/>
          <w:szCs w:val="21"/>
        </w:rPr>
        <w:t>基金管理人</w:t>
      </w:r>
      <w:r w:rsidR="007564E2" w:rsidRPr="000028F6">
        <w:rPr>
          <w:rFonts w:hAnsi="宋体" w:hint="eastAsia"/>
          <w:sz w:val="21"/>
          <w:szCs w:val="21"/>
        </w:rPr>
        <w:t>对发送指令人员的书面授权</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应向</w:t>
      </w:r>
      <w:r w:rsidRPr="000028F6">
        <w:rPr>
          <w:rFonts w:hAnsi="宋体" w:hint="eastAsia"/>
          <w:sz w:val="21"/>
          <w:szCs w:val="21"/>
        </w:rPr>
        <w:t>基金托管人</w:t>
      </w:r>
      <w:r w:rsidR="007564E2" w:rsidRPr="000028F6">
        <w:rPr>
          <w:rFonts w:hAnsi="宋体" w:hint="eastAsia"/>
          <w:sz w:val="21"/>
          <w:szCs w:val="21"/>
        </w:rPr>
        <w:t>提供预留印鉴和被授权人签字样本，事先书面通知（以下简称“授权通知”）</w:t>
      </w:r>
      <w:r w:rsidRPr="000028F6">
        <w:rPr>
          <w:rFonts w:hAnsi="宋体" w:hint="eastAsia"/>
          <w:sz w:val="21"/>
          <w:szCs w:val="21"/>
        </w:rPr>
        <w:t>基金托管人</w:t>
      </w:r>
      <w:r w:rsidR="007564E2" w:rsidRPr="000028F6">
        <w:rPr>
          <w:rFonts w:hAnsi="宋体" w:hint="eastAsia"/>
          <w:sz w:val="21"/>
          <w:szCs w:val="21"/>
        </w:rPr>
        <w:t>有权发送指令的人员名单，注明相应的交易权限，并规定</w:t>
      </w:r>
      <w:r w:rsidRPr="000028F6">
        <w:rPr>
          <w:rFonts w:hAnsi="宋体" w:hint="eastAsia"/>
          <w:sz w:val="21"/>
          <w:szCs w:val="21"/>
        </w:rPr>
        <w:t>基金管理人</w:t>
      </w:r>
      <w:r w:rsidR="007564E2" w:rsidRPr="000028F6">
        <w:rPr>
          <w:rFonts w:hAnsi="宋体" w:hint="eastAsia"/>
          <w:sz w:val="21"/>
          <w:szCs w:val="21"/>
        </w:rPr>
        <w:t>向</w:t>
      </w:r>
      <w:r w:rsidRPr="000028F6">
        <w:rPr>
          <w:rFonts w:hAnsi="宋体" w:hint="eastAsia"/>
          <w:sz w:val="21"/>
          <w:szCs w:val="21"/>
        </w:rPr>
        <w:t>基金托管人</w:t>
      </w:r>
      <w:r w:rsidR="007564E2" w:rsidRPr="000028F6">
        <w:rPr>
          <w:rFonts w:hAnsi="宋体" w:hint="eastAsia"/>
          <w:sz w:val="21"/>
          <w:szCs w:val="21"/>
        </w:rPr>
        <w:t>发送指令时</w:t>
      </w:r>
      <w:r w:rsidRPr="000028F6">
        <w:rPr>
          <w:rFonts w:hAnsi="宋体" w:hint="eastAsia"/>
          <w:sz w:val="21"/>
          <w:szCs w:val="21"/>
        </w:rPr>
        <w:t>基金托管人</w:t>
      </w:r>
      <w:r w:rsidR="007564E2" w:rsidRPr="000028F6">
        <w:rPr>
          <w:rFonts w:hAnsi="宋体" w:hint="eastAsia"/>
          <w:sz w:val="21"/>
          <w:szCs w:val="21"/>
        </w:rPr>
        <w:t>确认有权发送人员身份的方法。</w:t>
      </w:r>
      <w:r w:rsidRPr="000028F6">
        <w:rPr>
          <w:rFonts w:hAnsi="宋体" w:hint="eastAsia"/>
          <w:sz w:val="21"/>
          <w:szCs w:val="21"/>
        </w:rPr>
        <w:t>基金托管人</w:t>
      </w:r>
      <w:r w:rsidR="007564E2" w:rsidRPr="000028F6">
        <w:rPr>
          <w:rFonts w:hAnsi="宋体" w:hint="eastAsia"/>
          <w:sz w:val="21"/>
          <w:szCs w:val="21"/>
        </w:rPr>
        <w:t>在收到授权通知当日回函向</w:t>
      </w:r>
      <w:r w:rsidRPr="000028F6">
        <w:rPr>
          <w:rFonts w:hAnsi="宋体" w:hint="eastAsia"/>
          <w:sz w:val="21"/>
          <w:szCs w:val="21"/>
        </w:rPr>
        <w:t>基金管理人</w:t>
      </w:r>
      <w:r w:rsidR="007564E2" w:rsidRPr="000028F6">
        <w:rPr>
          <w:rFonts w:hAnsi="宋体" w:hint="eastAsia"/>
          <w:sz w:val="21"/>
          <w:szCs w:val="21"/>
        </w:rPr>
        <w:t>确认。</w:t>
      </w:r>
      <w:r w:rsidRPr="000028F6">
        <w:rPr>
          <w:rFonts w:hAnsi="宋体" w:hint="eastAsia"/>
          <w:sz w:val="21"/>
          <w:szCs w:val="21"/>
        </w:rPr>
        <w:t>基金管理人</w:t>
      </w:r>
      <w:r w:rsidR="007564E2" w:rsidRPr="000028F6">
        <w:rPr>
          <w:rFonts w:hAnsi="宋体" w:hint="eastAsia"/>
          <w:sz w:val="21"/>
          <w:szCs w:val="21"/>
        </w:rPr>
        <w:t>在收到</w:t>
      </w:r>
      <w:r w:rsidRPr="000028F6">
        <w:rPr>
          <w:rFonts w:hAnsi="宋体" w:hint="eastAsia"/>
          <w:sz w:val="21"/>
          <w:szCs w:val="21"/>
        </w:rPr>
        <w:t>基金托管人</w:t>
      </w:r>
      <w:r w:rsidR="007564E2" w:rsidRPr="000028F6">
        <w:rPr>
          <w:rFonts w:hAnsi="宋体" w:hint="eastAsia"/>
          <w:sz w:val="21"/>
          <w:szCs w:val="21"/>
        </w:rPr>
        <w:t>的确认回函之后，授权通知生效。</w:t>
      </w:r>
      <w:r w:rsidRPr="000028F6">
        <w:rPr>
          <w:rFonts w:hAnsi="宋体" w:hint="eastAsia"/>
          <w:sz w:val="21"/>
          <w:szCs w:val="21"/>
        </w:rPr>
        <w:t>基金管理人</w:t>
      </w:r>
      <w:r w:rsidR="007564E2" w:rsidRPr="000028F6">
        <w:rPr>
          <w:rFonts w:hAnsi="宋体" w:hint="eastAsia"/>
          <w:sz w:val="21"/>
          <w:szCs w:val="21"/>
        </w:rPr>
        <w:t>和</w:t>
      </w:r>
      <w:r w:rsidRPr="000028F6">
        <w:rPr>
          <w:rFonts w:hAnsi="宋体" w:hint="eastAsia"/>
          <w:sz w:val="21"/>
          <w:szCs w:val="21"/>
        </w:rPr>
        <w:t>基金托管人</w:t>
      </w:r>
      <w:r w:rsidR="007564E2" w:rsidRPr="000028F6">
        <w:rPr>
          <w:rFonts w:hAnsi="宋体" w:hint="eastAsia"/>
          <w:sz w:val="21"/>
          <w:szCs w:val="21"/>
        </w:rPr>
        <w:t>对授权文件负有保密义务，其内容不得向被授权人及相关操作人员以外的任何人泄露。</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6.2</w:t>
      </w:r>
      <w:r w:rsidR="007564E2" w:rsidRPr="000028F6">
        <w:rPr>
          <w:rFonts w:hAnsi="宋体" w:hint="eastAsia"/>
          <w:sz w:val="21"/>
          <w:szCs w:val="21"/>
        </w:rPr>
        <w:t>指令的内容</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指令是</w:t>
      </w:r>
      <w:r w:rsidR="005E0DF0" w:rsidRPr="000028F6">
        <w:rPr>
          <w:rFonts w:hAnsi="宋体" w:hint="eastAsia"/>
          <w:sz w:val="21"/>
          <w:szCs w:val="21"/>
        </w:rPr>
        <w:t>基金管理人</w:t>
      </w:r>
      <w:r w:rsidRPr="000028F6">
        <w:rPr>
          <w:rFonts w:hAnsi="宋体" w:hint="eastAsia"/>
          <w:sz w:val="21"/>
          <w:szCs w:val="21"/>
        </w:rPr>
        <w:t>在运用基金资产时，向</w:t>
      </w:r>
      <w:r w:rsidR="005E0DF0" w:rsidRPr="000028F6">
        <w:rPr>
          <w:rFonts w:hAnsi="宋体" w:hint="eastAsia"/>
          <w:sz w:val="21"/>
          <w:szCs w:val="21"/>
        </w:rPr>
        <w:t>基金托管人</w:t>
      </w:r>
      <w:r w:rsidRPr="000028F6">
        <w:rPr>
          <w:rFonts w:hAnsi="宋体" w:hint="eastAsia"/>
          <w:sz w:val="21"/>
          <w:szCs w:val="21"/>
        </w:rPr>
        <w:t>发出的资金划拨及其他款项支付的指令。</w:t>
      </w:r>
      <w:r w:rsidR="005E0DF0" w:rsidRPr="000028F6">
        <w:rPr>
          <w:rFonts w:hAnsi="宋体" w:hint="eastAsia"/>
          <w:sz w:val="21"/>
          <w:szCs w:val="21"/>
        </w:rPr>
        <w:t>基金管理人</w:t>
      </w:r>
      <w:r w:rsidRPr="000028F6">
        <w:rPr>
          <w:rFonts w:hAnsi="宋体" w:hint="eastAsia"/>
          <w:sz w:val="21"/>
          <w:szCs w:val="21"/>
        </w:rPr>
        <w:t>发给</w:t>
      </w:r>
      <w:r w:rsidR="005E0DF0" w:rsidRPr="000028F6">
        <w:rPr>
          <w:rFonts w:hAnsi="宋体" w:hint="eastAsia"/>
          <w:sz w:val="21"/>
          <w:szCs w:val="21"/>
        </w:rPr>
        <w:t>基金托管人</w:t>
      </w:r>
      <w:r w:rsidRPr="000028F6">
        <w:rPr>
          <w:rFonts w:hAnsi="宋体" w:hint="eastAsia"/>
          <w:sz w:val="21"/>
          <w:szCs w:val="21"/>
        </w:rPr>
        <w:t>的指令应写明款项事由、支付时间、到</w:t>
      </w:r>
      <w:r w:rsidR="00723A7F" w:rsidRPr="000028F6">
        <w:rPr>
          <w:rFonts w:hAnsi="宋体" w:hint="eastAsia"/>
          <w:sz w:val="21"/>
          <w:szCs w:val="21"/>
        </w:rPr>
        <w:t>账</w:t>
      </w:r>
      <w:r w:rsidRPr="000028F6">
        <w:rPr>
          <w:rFonts w:hAnsi="宋体" w:hint="eastAsia"/>
          <w:sz w:val="21"/>
          <w:szCs w:val="21"/>
        </w:rPr>
        <w:t>时间、金额、账户等，加盖预留印鉴并由被授权人签字或盖章。</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6.3</w:t>
      </w:r>
      <w:r w:rsidR="007564E2" w:rsidRPr="000028F6">
        <w:rPr>
          <w:rFonts w:hAnsi="宋体" w:hint="eastAsia"/>
          <w:sz w:val="21"/>
          <w:szCs w:val="21"/>
        </w:rPr>
        <w:t>指令的发送、确认和执行的时间和程序</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6.3.1</w:t>
        </w:r>
      </w:smartTag>
      <w:r w:rsidR="007564E2" w:rsidRPr="000028F6">
        <w:rPr>
          <w:rFonts w:hAnsi="宋体" w:hint="eastAsia"/>
          <w:sz w:val="21"/>
          <w:szCs w:val="21"/>
        </w:rPr>
        <w:t>指令由“授权通知”确定的有权发送人（以下简称“被授权人”）代表</w:t>
      </w:r>
      <w:r w:rsidR="005E0DF0" w:rsidRPr="000028F6">
        <w:rPr>
          <w:rFonts w:hAnsi="宋体" w:hint="eastAsia"/>
          <w:sz w:val="21"/>
          <w:szCs w:val="21"/>
        </w:rPr>
        <w:t>基金管理人</w:t>
      </w:r>
      <w:r w:rsidR="007564E2" w:rsidRPr="000028F6">
        <w:rPr>
          <w:rFonts w:hAnsi="宋体" w:hint="eastAsia"/>
          <w:sz w:val="21"/>
          <w:szCs w:val="21"/>
        </w:rPr>
        <w:t>用传真的方式或其他</w:t>
      </w:r>
      <w:r w:rsidR="005E0DF0" w:rsidRPr="000028F6">
        <w:rPr>
          <w:rFonts w:hAnsi="宋体" w:hint="eastAsia"/>
          <w:sz w:val="21"/>
          <w:szCs w:val="21"/>
        </w:rPr>
        <w:t>基金托管人</w:t>
      </w:r>
      <w:r w:rsidR="007564E2" w:rsidRPr="000028F6">
        <w:rPr>
          <w:rFonts w:hAnsi="宋体" w:hint="eastAsia"/>
          <w:sz w:val="21"/>
          <w:szCs w:val="21"/>
        </w:rPr>
        <w:t>和</w:t>
      </w:r>
      <w:r w:rsidR="005E0DF0" w:rsidRPr="000028F6">
        <w:rPr>
          <w:rFonts w:hAnsi="宋体" w:hint="eastAsia"/>
          <w:sz w:val="21"/>
          <w:szCs w:val="21"/>
        </w:rPr>
        <w:t>基金管理人</w:t>
      </w:r>
      <w:r w:rsidR="007564E2" w:rsidRPr="000028F6">
        <w:rPr>
          <w:rFonts w:hAnsi="宋体" w:hint="eastAsia"/>
          <w:sz w:val="21"/>
          <w:szCs w:val="21"/>
        </w:rPr>
        <w:t>书面确认过的方式向</w:t>
      </w:r>
      <w:r w:rsidR="005E0DF0" w:rsidRPr="000028F6">
        <w:rPr>
          <w:rFonts w:hAnsi="宋体" w:hint="eastAsia"/>
          <w:sz w:val="21"/>
          <w:szCs w:val="21"/>
        </w:rPr>
        <w:t>基金托管人</w:t>
      </w:r>
      <w:r w:rsidR="007564E2" w:rsidRPr="000028F6">
        <w:rPr>
          <w:rFonts w:hAnsi="宋体" w:hint="eastAsia"/>
          <w:sz w:val="21"/>
          <w:szCs w:val="21"/>
        </w:rPr>
        <w:t>发送。</w:t>
      </w:r>
      <w:r w:rsidR="005E0DF0" w:rsidRPr="000028F6">
        <w:rPr>
          <w:rFonts w:hAnsi="宋体" w:hint="eastAsia"/>
          <w:sz w:val="21"/>
          <w:szCs w:val="21"/>
        </w:rPr>
        <w:t>基金管理人</w:t>
      </w:r>
      <w:r w:rsidR="007564E2" w:rsidRPr="000028F6">
        <w:rPr>
          <w:rFonts w:hAnsi="宋体" w:hint="eastAsia"/>
          <w:sz w:val="21"/>
          <w:szCs w:val="21"/>
        </w:rPr>
        <w:t>有义务在发送指令后及时与托管人进行确认，因</w:t>
      </w:r>
      <w:r w:rsidR="005E0DF0" w:rsidRPr="000028F6">
        <w:rPr>
          <w:rFonts w:hAnsi="宋体" w:hint="eastAsia"/>
          <w:sz w:val="21"/>
          <w:szCs w:val="21"/>
        </w:rPr>
        <w:t>基金管理人</w:t>
      </w:r>
      <w:r w:rsidR="007564E2" w:rsidRPr="000028F6">
        <w:rPr>
          <w:rFonts w:hAnsi="宋体" w:hint="eastAsia"/>
          <w:sz w:val="21"/>
          <w:szCs w:val="21"/>
        </w:rPr>
        <w:t>未能及时与</w:t>
      </w:r>
      <w:r w:rsidR="005E0DF0" w:rsidRPr="000028F6">
        <w:rPr>
          <w:rFonts w:hAnsi="宋体" w:hint="eastAsia"/>
          <w:sz w:val="21"/>
          <w:szCs w:val="21"/>
        </w:rPr>
        <w:t>基金托管人</w:t>
      </w:r>
      <w:r w:rsidR="007564E2" w:rsidRPr="000028F6">
        <w:rPr>
          <w:rFonts w:hAnsi="宋体" w:hint="eastAsia"/>
          <w:sz w:val="21"/>
          <w:szCs w:val="21"/>
        </w:rPr>
        <w:t>进行指令确认,致使资金未能及时到</w:t>
      </w:r>
      <w:r w:rsidR="00723A7F" w:rsidRPr="000028F6">
        <w:rPr>
          <w:rFonts w:hAnsi="宋体" w:hint="eastAsia"/>
          <w:sz w:val="21"/>
          <w:szCs w:val="21"/>
        </w:rPr>
        <w:t>账</w:t>
      </w:r>
      <w:r w:rsidR="007564E2" w:rsidRPr="000028F6">
        <w:rPr>
          <w:rFonts w:hAnsi="宋体" w:hint="eastAsia"/>
          <w:sz w:val="21"/>
          <w:szCs w:val="21"/>
        </w:rPr>
        <w:t>所造成的损失不由</w:t>
      </w:r>
      <w:r w:rsidR="005E0DF0" w:rsidRPr="000028F6">
        <w:rPr>
          <w:rFonts w:hAnsi="宋体" w:hint="eastAsia"/>
          <w:sz w:val="21"/>
          <w:szCs w:val="21"/>
        </w:rPr>
        <w:t>基金托管人</w:t>
      </w:r>
      <w:r w:rsidR="007564E2" w:rsidRPr="000028F6">
        <w:rPr>
          <w:rFonts w:hAnsi="宋体" w:hint="eastAsia"/>
          <w:sz w:val="21"/>
          <w:szCs w:val="21"/>
        </w:rPr>
        <w:t>承担。</w:t>
      </w:r>
      <w:r w:rsidR="005E0DF0" w:rsidRPr="000028F6">
        <w:rPr>
          <w:rFonts w:hAnsi="宋体" w:hint="eastAsia"/>
          <w:sz w:val="21"/>
          <w:szCs w:val="21"/>
        </w:rPr>
        <w:t>基金托管人</w:t>
      </w:r>
      <w:r w:rsidR="007564E2" w:rsidRPr="000028F6">
        <w:rPr>
          <w:rFonts w:hAnsi="宋体" w:hint="eastAsia"/>
          <w:sz w:val="21"/>
          <w:szCs w:val="21"/>
        </w:rPr>
        <w:t>依照“授权通知”规定的方法确认指令有效后，方可执行指令。对于被授权人发出的指令，</w:t>
      </w:r>
      <w:r w:rsidR="005E0DF0" w:rsidRPr="000028F6">
        <w:rPr>
          <w:rFonts w:hAnsi="宋体" w:hint="eastAsia"/>
          <w:sz w:val="21"/>
          <w:szCs w:val="21"/>
        </w:rPr>
        <w:t>基金管理人</w:t>
      </w:r>
      <w:r w:rsidR="007564E2" w:rsidRPr="000028F6">
        <w:rPr>
          <w:rFonts w:hAnsi="宋体" w:hint="eastAsia"/>
          <w:sz w:val="21"/>
          <w:szCs w:val="21"/>
        </w:rPr>
        <w:t>不得否认其效力。</w:t>
      </w:r>
      <w:r w:rsidR="005E0DF0" w:rsidRPr="000028F6">
        <w:rPr>
          <w:rFonts w:hAnsi="宋体" w:hint="eastAsia"/>
          <w:sz w:val="21"/>
          <w:szCs w:val="21"/>
        </w:rPr>
        <w:t>基金管理人</w:t>
      </w:r>
      <w:r w:rsidR="007564E2" w:rsidRPr="000028F6">
        <w:rPr>
          <w:rFonts w:hAnsi="宋体" w:hint="eastAsia"/>
          <w:sz w:val="21"/>
          <w:szCs w:val="21"/>
        </w:rPr>
        <w:t>应按照《基金法》、有关法律法规和基金合同的规定，在其合法的经营权限和交易权限内发送划款指令，发送人应按照其授权权限发送划款指令。</w:t>
      </w:r>
      <w:r w:rsidR="005E0DF0" w:rsidRPr="000028F6">
        <w:rPr>
          <w:rFonts w:hAnsi="宋体" w:hint="eastAsia"/>
          <w:sz w:val="21"/>
          <w:szCs w:val="21"/>
        </w:rPr>
        <w:t>基金管理人</w:t>
      </w:r>
      <w:r w:rsidR="007564E2" w:rsidRPr="000028F6">
        <w:rPr>
          <w:rFonts w:hAnsi="宋体" w:hint="eastAsia"/>
          <w:sz w:val="21"/>
          <w:szCs w:val="21"/>
        </w:rPr>
        <w:t>在发送指令时，应为</w:t>
      </w:r>
      <w:r w:rsidR="005E0DF0" w:rsidRPr="000028F6">
        <w:rPr>
          <w:rFonts w:hAnsi="宋体" w:hint="eastAsia"/>
          <w:sz w:val="21"/>
          <w:szCs w:val="21"/>
        </w:rPr>
        <w:t>基金托管人</w:t>
      </w:r>
      <w:r w:rsidR="007564E2" w:rsidRPr="000028F6">
        <w:rPr>
          <w:rFonts w:hAnsi="宋体" w:hint="eastAsia"/>
          <w:sz w:val="21"/>
          <w:szCs w:val="21"/>
        </w:rPr>
        <w:t>留出执行指令所必需的时间。</w:t>
      </w:r>
      <w:r w:rsidR="005D3387" w:rsidRPr="000028F6">
        <w:rPr>
          <w:rFonts w:hAnsi="宋体" w:hint="eastAsia"/>
          <w:sz w:val="21"/>
          <w:szCs w:val="21"/>
        </w:rPr>
        <w:t>基金管理人应在交易日15:30前传真当日划款指令，如在15:30后传真的指令，托管人尽量执行但不保证一定完成支付。</w:t>
      </w:r>
      <w:r w:rsidR="007564E2" w:rsidRPr="000028F6">
        <w:rPr>
          <w:rFonts w:hAnsi="宋体" w:hint="eastAsia"/>
          <w:sz w:val="21"/>
          <w:szCs w:val="21"/>
        </w:rPr>
        <w:lastRenderedPageBreak/>
        <w:t>由</w:t>
      </w:r>
      <w:r w:rsidR="005E0DF0" w:rsidRPr="000028F6">
        <w:rPr>
          <w:rFonts w:hAnsi="宋体" w:hint="eastAsia"/>
          <w:sz w:val="21"/>
          <w:szCs w:val="21"/>
        </w:rPr>
        <w:t>基金管理人</w:t>
      </w:r>
      <w:r w:rsidR="007564E2" w:rsidRPr="000028F6">
        <w:rPr>
          <w:rFonts w:hAnsi="宋体" w:hint="eastAsia"/>
          <w:sz w:val="21"/>
          <w:szCs w:val="21"/>
        </w:rPr>
        <w:t>原因造成的指令传输不及时、未能留出足够划款所需时间，</w:t>
      </w:r>
      <w:r w:rsidR="005E0DF0" w:rsidRPr="000028F6">
        <w:rPr>
          <w:rFonts w:hAnsi="宋体" w:hint="eastAsia"/>
          <w:sz w:val="21"/>
          <w:szCs w:val="21"/>
        </w:rPr>
        <w:t>基金托管人</w:t>
      </w:r>
      <w:r w:rsidR="007564E2" w:rsidRPr="000028F6">
        <w:rPr>
          <w:rFonts w:hAnsi="宋体" w:hint="eastAsia"/>
          <w:sz w:val="21"/>
          <w:szCs w:val="21"/>
        </w:rPr>
        <w:t>不承担资金未能及时到账所造成的损失。</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6.3.2</w:t>
      </w:r>
      <w:r w:rsidR="005E0DF0" w:rsidRPr="000028F6">
        <w:rPr>
          <w:rFonts w:hAnsi="宋体" w:hint="eastAsia"/>
          <w:sz w:val="21"/>
          <w:szCs w:val="21"/>
        </w:rPr>
        <w:t>基金托管人</w:t>
      </w:r>
      <w:r w:rsidR="007564E2" w:rsidRPr="000028F6">
        <w:rPr>
          <w:rFonts w:hAnsi="宋体" w:hint="eastAsia"/>
          <w:sz w:val="21"/>
          <w:szCs w:val="21"/>
        </w:rPr>
        <w:t>不负责审查</w:t>
      </w:r>
      <w:r w:rsidR="005E0DF0" w:rsidRPr="000028F6">
        <w:rPr>
          <w:rFonts w:hAnsi="宋体" w:hint="eastAsia"/>
          <w:sz w:val="21"/>
          <w:szCs w:val="21"/>
        </w:rPr>
        <w:t>基金管理人</w:t>
      </w:r>
      <w:r w:rsidR="007564E2" w:rsidRPr="000028F6">
        <w:rPr>
          <w:rFonts w:hAnsi="宋体" w:hint="eastAsia"/>
          <w:sz w:val="21"/>
          <w:szCs w:val="21"/>
        </w:rPr>
        <w:t>发送指令同时提交的其他文件资料的合法性、真实性、完整性和有效性，</w:t>
      </w:r>
      <w:r w:rsidR="005E0DF0" w:rsidRPr="000028F6">
        <w:rPr>
          <w:rFonts w:hAnsi="宋体" w:hint="eastAsia"/>
          <w:sz w:val="21"/>
          <w:szCs w:val="21"/>
        </w:rPr>
        <w:t>基金管理人</w:t>
      </w:r>
      <w:r w:rsidR="007564E2" w:rsidRPr="000028F6">
        <w:rPr>
          <w:rFonts w:hAnsi="宋体" w:hint="eastAsia"/>
          <w:sz w:val="21"/>
          <w:szCs w:val="21"/>
        </w:rPr>
        <w:t>应保证上述文件资料合法、真实、完整和有效。如因</w:t>
      </w:r>
      <w:r w:rsidR="005E0DF0" w:rsidRPr="000028F6">
        <w:rPr>
          <w:rFonts w:hAnsi="宋体" w:hint="eastAsia"/>
          <w:sz w:val="21"/>
          <w:szCs w:val="21"/>
        </w:rPr>
        <w:t>基金管理人</w:t>
      </w:r>
      <w:r w:rsidR="007564E2" w:rsidRPr="000028F6">
        <w:rPr>
          <w:rFonts w:hAnsi="宋体" w:hint="eastAsia"/>
          <w:sz w:val="21"/>
          <w:szCs w:val="21"/>
        </w:rPr>
        <w:t>提供的上述文件不合法、不真实、不完整或失去效力而影响</w:t>
      </w:r>
      <w:r w:rsidR="005E0DF0" w:rsidRPr="000028F6">
        <w:rPr>
          <w:rFonts w:hAnsi="宋体" w:hint="eastAsia"/>
          <w:sz w:val="21"/>
          <w:szCs w:val="21"/>
        </w:rPr>
        <w:t>基金托管人</w:t>
      </w:r>
      <w:r w:rsidR="007564E2" w:rsidRPr="000028F6">
        <w:rPr>
          <w:rFonts w:hAnsi="宋体" w:hint="eastAsia"/>
          <w:sz w:val="21"/>
          <w:szCs w:val="21"/>
        </w:rPr>
        <w:t>的审核或给任何第三人带来损失，</w:t>
      </w:r>
      <w:r w:rsidR="005E0DF0" w:rsidRPr="000028F6">
        <w:rPr>
          <w:rFonts w:hAnsi="宋体" w:hint="eastAsia"/>
          <w:sz w:val="21"/>
          <w:szCs w:val="21"/>
        </w:rPr>
        <w:t>基金托管人</w:t>
      </w:r>
      <w:r w:rsidR="007564E2" w:rsidRPr="000028F6">
        <w:rPr>
          <w:rFonts w:hAnsi="宋体" w:hint="eastAsia"/>
          <w:sz w:val="21"/>
          <w:szCs w:val="21"/>
        </w:rPr>
        <w:t>不承担任何形式的责任。</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6.3.3</w:t>
      </w:r>
      <w:r w:rsidR="005E0DF0" w:rsidRPr="000028F6">
        <w:rPr>
          <w:rFonts w:hAnsi="宋体" w:hint="eastAsia"/>
          <w:sz w:val="21"/>
          <w:szCs w:val="21"/>
        </w:rPr>
        <w:t>基金托管人</w:t>
      </w:r>
      <w:r w:rsidR="007564E2" w:rsidRPr="000028F6">
        <w:rPr>
          <w:rFonts w:hAnsi="宋体" w:hint="eastAsia"/>
          <w:sz w:val="21"/>
          <w:szCs w:val="21"/>
        </w:rPr>
        <w:t>应指定专人接收</w:t>
      </w:r>
      <w:r w:rsidR="005E0DF0" w:rsidRPr="000028F6">
        <w:rPr>
          <w:rFonts w:hAnsi="宋体" w:hint="eastAsia"/>
          <w:sz w:val="21"/>
          <w:szCs w:val="21"/>
        </w:rPr>
        <w:t>基金管理人</w:t>
      </w:r>
      <w:r w:rsidR="007564E2" w:rsidRPr="000028F6">
        <w:rPr>
          <w:rFonts w:hAnsi="宋体" w:hint="eastAsia"/>
          <w:sz w:val="21"/>
          <w:szCs w:val="21"/>
        </w:rPr>
        <w:t>的指令，预先通知</w:t>
      </w:r>
      <w:r w:rsidR="005E0DF0" w:rsidRPr="000028F6">
        <w:rPr>
          <w:rFonts w:hAnsi="宋体" w:hint="eastAsia"/>
          <w:sz w:val="21"/>
          <w:szCs w:val="21"/>
        </w:rPr>
        <w:t>基金管理人</w:t>
      </w:r>
      <w:r w:rsidR="007564E2" w:rsidRPr="000028F6">
        <w:rPr>
          <w:rFonts w:hAnsi="宋体" w:hint="eastAsia"/>
          <w:sz w:val="21"/>
          <w:szCs w:val="21"/>
        </w:rPr>
        <w:t>其名单，并与</w:t>
      </w:r>
      <w:r w:rsidR="005E0DF0" w:rsidRPr="000028F6">
        <w:rPr>
          <w:rFonts w:hAnsi="宋体" w:hint="eastAsia"/>
          <w:sz w:val="21"/>
          <w:szCs w:val="21"/>
        </w:rPr>
        <w:t>基金管理人</w:t>
      </w:r>
      <w:r w:rsidR="007564E2" w:rsidRPr="000028F6">
        <w:rPr>
          <w:rFonts w:hAnsi="宋体" w:hint="eastAsia"/>
          <w:sz w:val="21"/>
          <w:szCs w:val="21"/>
        </w:rPr>
        <w:t>商定指令发送和接收方式。</w:t>
      </w:r>
      <w:r w:rsidR="005E0DF0" w:rsidRPr="000028F6">
        <w:rPr>
          <w:rFonts w:hAnsi="宋体" w:hint="eastAsia"/>
          <w:sz w:val="21"/>
          <w:szCs w:val="21"/>
        </w:rPr>
        <w:t>基金托管人</w:t>
      </w:r>
      <w:r w:rsidR="007564E2" w:rsidRPr="000028F6">
        <w:rPr>
          <w:rFonts w:hAnsi="宋体" w:hint="eastAsia"/>
          <w:sz w:val="21"/>
          <w:szCs w:val="21"/>
        </w:rPr>
        <w:t>收到</w:t>
      </w:r>
      <w:r w:rsidR="005E0DF0" w:rsidRPr="000028F6">
        <w:rPr>
          <w:rFonts w:hAnsi="宋体" w:hint="eastAsia"/>
          <w:sz w:val="21"/>
          <w:szCs w:val="21"/>
        </w:rPr>
        <w:t>基金管理人</w:t>
      </w:r>
      <w:r w:rsidR="007564E2" w:rsidRPr="000028F6">
        <w:rPr>
          <w:rFonts w:hAnsi="宋体" w:hint="eastAsia"/>
          <w:sz w:val="21"/>
          <w:szCs w:val="21"/>
        </w:rPr>
        <w:t>发送的指令后，应立即审慎验证有关内容及印鉴和签名，复核无误后应在</w:t>
      </w:r>
      <w:r w:rsidR="005D3387" w:rsidRPr="000028F6">
        <w:rPr>
          <w:rFonts w:hAnsi="宋体" w:hint="eastAsia"/>
          <w:sz w:val="21"/>
          <w:szCs w:val="21"/>
        </w:rPr>
        <w:t>2小时</w:t>
      </w:r>
      <w:r w:rsidR="007564E2" w:rsidRPr="000028F6">
        <w:rPr>
          <w:rFonts w:hAnsi="宋体" w:hint="eastAsia"/>
          <w:sz w:val="21"/>
          <w:szCs w:val="21"/>
        </w:rPr>
        <w:t>内执行，不得延误。</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6.3.4</w:t>
      </w:r>
      <w:r w:rsidR="005E0DF0" w:rsidRPr="000028F6">
        <w:rPr>
          <w:rFonts w:hAnsi="宋体" w:hint="eastAsia"/>
          <w:sz w:val="21"/>
          <w:szCs w:val="21"/>
        </w:rPr>
        <w:t>基金管理人</w:t>
      </w:r>
      <w:r w:rsidR="007564E2" w:rsidRPr="000028F6">
        <w:rPr>
          <w:rFonts w:hAnsi="宋体" w:hint="eastAsia"/>
          <w:sz w:val="21"/>
          <w:szCs w:val="21"/>
        </w:rPr>
        <w:t>向</w:t>
      </w:r>
      <w:r w:rsidR="005E0DF0" w:rsidRPr="000028F6">
        <w:rPr>
          <w:rFonts w:hAnsi="宋体" w:hint="eastAsia"/>
          <w:sz w:val="21"/>
          <w:szCs w:val="21"/>
        </w:rPr>
        <w:t>基金托管人</w:t>
      </w:r>
      <w:r w:rsidR="007564E2" w:rsidRPr="000028F6">
        <w:rPr>
          <w:rFonts w:hAnsi="宋体" w:hint="eastAsia"/>
          <w:sz w:val="21"/>
          <w:szCs w:val="21"/>
        </w:rPr>
        <w:t>下达指令时，应确保基金银行账户有足够的资金余额，对</w:t>
      </w:r>
      <w:r w:rsidR="005E0DF0" w:rsidRPr="000028F6">
        <w:rPr>
          <w:rFonts w:hAnsi="宋体" w:hint="eastAsia"/>
          <w:sz w:val="21"/>
          <w:szCs w:val="21"/>
        </w:rPr>
        <w:t>基金管理人</w:t>
      </w:r>
      <w:r w:rsidR="007564E2" w:rsidRPr="000028F6">
        <w:rPr>
          <w:rFonts w:hAnsi="宋体" w:hint="eastAsia"/>
          <w:sz w:val="21"/>
          <w:szCs w:val="21"/>
        </w:rPr>
        <w:t>在没有充足资金的情况下向</w:t>
      </w:r>
      <w:r w:rsidR="005E0DF0" w:rsidRPr="000028F6">
        <w:rPr>
          <w:rFonts w:hAnsi="宋体" w:hint="eastAsia"/>
          <w:sz w:val="21"/>
          <w:szCs w:val="21"/>
        </w:rPr>
        <w:t>基金托管人</w:t>
      </w:r>
      <w:r w:rsidR="007564E2" w:rsidRPr="000028F6">
        <w:rPr>
          <w:rFonts w:hAnsi="宋体" w:hint="eastAsia"/>
          <w:sz w:val="21"/>
          <w:szCs w:val="21"/>
        </w:rPr>
        <w:t>发出的指令，</w:t>
      </w:r>
      <w:r w:rsidR="005E0DF0" w:rsidRPr="000028F6">
        <w:rPr>
          <w:rFonts w:hAnsi="宋体" w:hint="eastAsia"/>
          <w:sz w:val="21"/>
          <w:szCs w:val="21"/>
        </w:rPr>
        <w:t>基金托管人</w:t>
      </w:r>
      <w:r w:rsidR="007564E2" w:rsidRPr="000028F6">
        <w:rPr>
          <w:rFonts w:hAnsi="宋体" w:hint="eastAsia"/>
          <w:sz w:val="21"/>
          <w:szCs w:val="21"/>
        </w:rPr>
        <w:t>可不予执行，并立即通知</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不承担因为不执行该指令而造成损失的责任。</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6.3.5</w:t>
      </w:r>
      <w:r w:rsidR="005E0DF0" w:rsidRPr="000028F6">
        <w:rPr>
          <w:rFonts w:hAnsi="宋体" w:hint="eastAsia"/>
          <w:sz w:val="21"/>
          <w:szCs w:val="21"/>
        </w:rPr>
        <w:t>基金管理人</w:t>
      </w:r>
      <w:r w:rsidR="007564E2" w:rsidRPr="000028F6">
        <w:rPr>
          <w:rFonts w:hAnsi="宋体" w:hint="eastAsia"/>
          <w:sz w:val="21"/>
          <w:szCs w:val="21"/>
        </w:rPr>
        <w:t>应将同业市场国债交易通知单加盖印章后传真给</w:t>
      </w:r>
      <w:r w:rsidR="005E0DF0" w:rsidRPr="000028F6">
        <w:rPr>
          <w:rFonts w:hAnsi="宋体" w:hint="eastAsia"/>
          <w:sz w:val="21"/>
          <w:szCs w:val="21"/>
        </w:rPr>
        <w:t>基金托管人</w:t>
      </w:r>
      <w:r w:rsidR="007564E2" w:rsidRPr="000028F6">
        <w:rPr>
          <w:rFonts w:hAnsi="宋体" w:hint="eastAsia"/>
          <w:sz w:val="21"/>
          <w:szCs w:val="21"/>
        </w:rPr>
        <w:t>。</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6.4</w:t>
      </w:r>
      <w:r w:rsidR="005E0DF0" w:rsidRPr="000028F6">
        <w:rPr>
          <w:rFonts w:hAnsi="宋体" w:hint="eastAsia"/>
          <w:sz w:val="21"/>
          <w:szCs w:val="21"/>
        </w:rPr>
        <w:t>基金管理人</w:t>
      </w:r>
      <w:r w:rsidR="007564E2" w:rsidRPr="000028F6">
        <w:rPr>
          <w:rFonts w:hAnsi="宋体" w:hint="eastAsia"/>
          <w:sz w:val="21"/>
          <w:szCs w:val="21"/>
        </w:rPr>
        <w:t>发送错误指令的情形和处理程序</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6.4.1</w:t>
      </w:r>
      <w:r w:rsidR="005E0DF0" w:rsidRPr="000028F6">
        <w:rPr>
          <w:rFonts w:hAnsi="宋体" w:hint="eastAsia"/>
          <w:sz w:val="21"/>
          <w:szCs w:val="21"/>
        </w:rPr>
        <w:t>基金管理人</w:t>
      </w:r>
      <w:r w:rsidR="007564E2" w:rsidRPr="000028F6">
        <w:rPr>
          <w:rFonts w:hAnsi="宋体" w:hint="eastAsia"/>
          <w:sz w:val="21"/>
          <w:szCs w:val="21"/>
        </w:rPr>
        <w:t>发送错误指令的情形包括指令违反相关法律法规或基金合同、指令发送人员无权或超越权限发送指令及交割信息错误，指令中重要信息模糊不清或不全等。</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6.4.2</w:t>
      </w:r>
      <w:r w:rsidR="005E0DF0" w:rsidRPr="000028F6">
        <w:rPr>
          <w:rFonts w:hAnsi="宋体" w:hint="eastAsia"/>
          <w:sz w:val="21"/>
          <w:szCs w:val="21"/>
        </w:rPr>
        <w:t>基金托管人</w:t>
      </w:r>
      <w:r w:rsidR="007564E2" w:rsidRPr="000028F6">
        <w:rPr>
          <w:rFonts w:hAnsi="宋体" w:hint="eastAsia"/>
          <w:sz w:val="21"/>
          <w:szCs w:val="21"/>
        </w:rPr>
        <w:t>在履行监督职能时，发现</w:t>
      </w:r>
      <w:r w:rsidR="005E0DF0" w:rsidRPr="000028F6">
        <w:rPr>
          <w:rFonts w:hAnsi="宋体" w:hint="eastAsia"/>
          <w:sz w:val="21"/>
          <w:szCs w:val="21"/>
        </w:rPr>
        <w:t>基金管理人</w:t>
      </w:r>
      <w:r w:rsidR="007564E2" w:rsidRPr="000028F6">
        <w:rPr>
          <w:rFonts w:hAnsi="宋体" w:hint="eastAsia"/>
          <w:sz w:val="21"/>
          <w:szCs w:val="21"/>
        </w:rPr>
        <w:t>的指令错误时，有权拒绝执行，并及时通知</w:t>
      </w:r>
      <w:r w:rsidR="005E0DF0" w:rsidRPr="000028F6">
        <w:rPr>
          <w:rFonts w:hAnsi="宋体" w:hint="eastAsia"/>
          <w:sz w:val="21"/>
          <w:szCs w:val="21"/>
        </w:rPr>
        <w:t>基金管理人</w:t>
      </w:r>
      <w:r w:rsidR="007564E2" w:rsidRPr="000028F6">
        <w:rPr>
          <w:rFonts w:hAnsi="宋体" w:hint="eastAsia"/>
          <w:sz w:val="21"/>
          <w:szCs w:val="21"/>
        </w:rPr>
        <w:t>改正。</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6.5</w:t>
      </w:r>
      <w:r w:rsidR="005E0DF0" w:rsidRPr="000028F6">
        <w:rPr>
          <w:rFonts w:hAnsi="宋体" w:hint="eastAsia"/>
          <w:sz w:val="21"/>
          <w:szCs w:val="21"/>
        </w:rPr>
        <w:t>基金托管人</w:t>
      </w:r>
      <w:r w:rsidR="007564E2" w:rsidRPr="000028F6">
        <w:rPr>
          <w:rFonts w:hAnsi="宋体" w:hint="eastAsia"/>
          <w:sz w:val="21"/>
          <w:szCs w:val="21"/>
        </w:rPr>
        <w:t>依照法律法规暂缓、拒绝执行指令的情形和处理程序</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基金托管人</w:t>
      </w:r>
      <w:r w:rsidR="007564E2" w:rsidRPr="000028F6">
        <w:rPr>
          <w:rFonts w:hAnsi="宋体" w:hint="eastAsia"/>
          <w:sz w:val="21"/>
          <w:szCs w:val="21"/>
        </w:rPr>
        <w:t>发现</w:t>
      </w:r>
      <w:r w:rsidRPr="000028F6">
        <w:rPr>
          <w:rFonts w:hAnsi="宋体" w:hint="eastAsia"/>
          <w:sz w:val="21"/>
          <w:szCs w:val="21"/>
        </w:rPr>
        <w:t>基金管理人</w:t>
      </w:r>
      <w:r w:rsidR="007564E2" w:rsidRPr="000028F6">
        <w:rPr>
          <w:rFonts w:hAnsi="宋体" w:hint="eastAsia"/>
          <w:sz w:val="21"/>
          <w:szCs w:val="21"/>
        </w:rPr>
        <w:t>发送的指令违反《基金法》、基金合同、本协议或有关基金法规的有关规定，有权不予执行，并应及时以书面形式通知</w:t>
      </w:r>
      <w:r w:rsidRPr="000028F6">
        <w:rPr>
          <w:rFonts w:hAnsi="宋体" w:hint="eastAsia"/>
          <w:sz w:val="21"/>
          <w:szCs w:val="21"/>
        </w:rPr>
        <w:t>基金管理人</w:t>
      </w:r>
      <w:r w:rsidR="007564E2" w:rsidRPr="000028F6">
        <w:rPr>
          <w:rFonts w:hAnsi="宋体" w:hint="eastAsia"/>
          <w:sz w:val="21"/>
          <w:szCs w:val="21"/>
        </w:rPr>
        <w:t>纠正，</w:t>
      </w:r>
      <w:r w:rsidRPr="000028F6">
        <w:rPr>
          <w:rFonts w:hAnsi="宋体" w:hint="eastAsia"/>
          <w:sz w:val="21"/>
          <w:szCs w:val="21"/>
        </w:rPr>
        <w:t>基金托管人</w:t>
      </w:r>
      <w:r w:rsidR="007564E2" w:rsidRPr="000028F6">
        <w:rPr>
          <w:rFonts w:hAnsi="宋体" w:hint="eastAsia"/>
          <w:sz w:val="21"/>
          <w:szCs w:val="21"/>
        </w:rPr>
        <w:t>不承担任何损失和责任。对</w:t>
      </w:r>
      <w:r w:rsidRPr="000028F6">
        <w:rPr>
          <w:rFonts w:hAnsi="宋体" w:hint="eastAsia"/>
          <w:sz w:val="21"/>
          <w:szCs w:val="21"/>
        </w:rPr>
        <w:t>基金管理人</w:t>
      </w:r>
      <w:r w:rsidR="007564E2" w:rsidRPr="000028F6">
        <w:rPr>
          <w:rFonts w:hAnsi="宋体" w:hint="eastAsia"/>
          <w:sz w:val="21"/>
          <w:szCs w:val="21"/>
        </w:rPr>
        <w:t>更正并重新发送后的指令经</w:t>
      </w:r>
      <w:r w:rsidRPr="000028F6">
        <w:rPr>
          <w:rFonts w:hAnsi="宋体" w:hint="eastAsia"/>
          <w:sz w:val="21"/>
          <w:szCs w:val="21"/>
        </w:rPr>
        <w:t>基金托管人</w:t>
      </w:r>
      <w:r w:rsidR="007564E2" w:rsidRPr="000028F6">
        <w:rPr>
          <w:rFonts w:hAnsi="宋体" w:hint="eastAsia"/>
          <w:sz w:val="21"/>
          <w:szCs w:val="21"/>
        </w:rPr>
        <w:t>核对确认后方能执行。</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6.6</w:t>
      </w:r>
      <w:r w:rsidR="005E0DF0" w:rsidRPr="000028F6">
        <w:rPr>
          <w:rFonts w:hAnsi="宋体" w:hint="eastAsia"/>
          <w:sz w:val="21"/>
          <w:szCs w:val="21"/>
        </w:rPr>
        <w:t>基金托管人</w:t>
      </w:r>
      <w:r w:rsidR="007564E2" w:rsidRPr="000028F6">
        <w:rPr>
          <w:rFonts w:hAnsi="宋体" w:hint="eastAsia"/>
          <w:sz w:val="21"/>
          <w:szCs w:val="21"/>
        </w:rPr>
        <w:t>未按照</w:t>
      </w:r>
      <w:r w:rsidR="005E0DF0" w:rsidRPr="000028F6">
        <w:rPr>
          <w:rFonts w:hAnsi="宋体" w:hint="eastAsia"/>
          <w:sz w:val="21"/>
          <w:szCs w:val="21"/>
        </w:rPr>
        <w:t>基金管理人</w:t>
      </w:r>
      <w:r w:rsidR="007564E2" w:rsidRPr="000028F6">
        <w:rPr>
          <w:rFonts w:hAnsi="宋体" w:hint="eastAsia"/>
          <w:sz w:val="21"/>
          <w:szCs w:val="21"/>
        </w:rPr>
        <w:t>指令执行的处理方法</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基金托管人</w:t>
      </w:r>
      <w:r w:rsidR="007564E2" w:rsidRPr="000028F6">
        <w:rPr>
          <w:rFonts w:hAnsi="宋体" w:hint="eastAsia"/>
          <w:sz w:val="21"/>
          <w:szCs w:val="21"/>
        </w:rPr>
        <w:t>由于自身原因造成未按照或者未及时按照</w:t>
      </w:r>
      <w:r w:rsidRPr="000028F6">
        <w:rPr>
          <w:rFonts w:hAnsi="宋体" w:hint="eastAsia"/>
          <w:sz w:val="21"/>
          <w:szCs w:val="21"/>
        </w:rPr>
        <w:t>基金管理人</w:t>
      </w:r>
      <w:r w:rsidR="007564E2" w:rsidRPr="000028F6">
        <w:rPr>
          <w:rFonts w:hAnsi="宋体" w:hint="eastAsia"/>
          <w:sz w:val="21"/>
          <w:szCs w:val="21"/>
        </w:rPr>
        <w:t>发送的符合法律法规规定以及基金合同约定的指令执行，给基金份额持有人造成损失的，应负赔偿责任。</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6.7</w:t>
      </w:r>
      <w:r w:rsidR="007564E2" w:rsidRPr="000028F6">
        <w:rPr>
          <w:rFonts w:hAnsi="宋体" w:hint="eastAsia"/>
          <w:sz w:val="21"/>
          <w:szCs w:val="21"/>
        </w:rPr>
        <w:t>更换被授权人的程序</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810562" w:rsidRPr="000028F6">
        <w:rPr>
          <w:rFonts w:hAnsi="宋体" w:hint="eastAsia"/>
          <w:sz w:val="21"/>
          <w:szCs w:val="21"/>
        </w:rPr>
        <w:t>撤换被授权人员或改变被授权人员的权限，必须提前至少1</w:t>
      </w:r>
      <w:r w:rsidR="007564E2" w:rsidRPr="000028F6">
        <w:rPr>
          <w:rFonts w:hAnsi="宋体" w:hint="eastAsia"/>
          <w:sz w:val="21"/>
          <w:szCs w:val="21"/>
        </w:rPr>
        <w:t>个交易日，使用传真向</w:t>
      </w:r>
      <w:r w:rsidRPr="000028F6">
        <w:rPr>
          <w:rFonts w:hAnsi="宋体" w:hint="eastAsia"/>
          <w:sz w:val="21"/>
          <w:szCs w:val="21"/>
        </w:rPr>
        <w:t>基金托管人</w:t>
      </w:r>
      <w:r w:rsidR="007564E2" w:rsidRPr="000028F6">
        <w:rPr>
          <w:rFonts w:hAnsi="宋体" w:hint="eastAsia"/>
          <w:sz w:val="21"/>
          <w:szCs w:val="21"/>
        </w:rPr>
        <w:t>发出由</w:t>
      </w:r>
      <w:r w:rsidRPr="000028F6">
        <w:rPr>
          <w:rFonts w:hAnsi="宋体" w:hint="eastAsia"/>
          <w:sz w:val="21"/>
          <w:szCs w:val="21"/>
        </w:rPr>
        <w:t>基金管理人</w:t>
      </w:r>
      <w:r w:rsidR="007564E2" w:rsidRPr="000028F6">
        <w:rPr>
          <w:rFonts w:hAnsi="宋体" w:hint="eastAsia"/>
          <w:sz w:val="21"/>
          <w:szCs w:val="21"/>
        </w:rPr>
        <w:t>签字和盖章的被授权人变更通知，同时电话通知</w:t>
      </w:r>
      <w:r w:rsidRPr="000028F6">
        <w:rPr>
          <w:rFonts w:hAnsi="宋体" w:hint="eastAsia"/>
          <w:sz w:val="21"/>
          <w:szCs w:val="21"/>
        </w:rPr>
        <w:t>基金托管人</w:t>
      </w:r>
      <w:r w:rsidR="007564E2" w:rsidRPr="000028F6">
        <w:rPr>
          <w:rFonts w:hAnsi="宋体" w:hint="eastAsia"/>
          <w:sz w:val="21"/>
          <w:szCs w:val="21"/>
        </w:rPr>
        <w:t>，</w:t>
      </w:r>
      <w:r w:rsidRPr="000028F6">
        <w:rPr>
          <w:rFonts w:hAnsi="宋体" w:hint="eastAsia"/>
          <w:sz w:val="21"/>
          <w:szCs w:val="21"/>
        </w:rPr>
        <w:t>基金托管人</w:t>
      </w:r>
      <w:r w:rsidR="007564E2" w:rsidRPr="000028F6">
        <w:rPr>
          <w:rFonts w:hAnsi="宋体" w:hint="eastAsia"/>
          <w:sz w:val="21"/>
          <w:szCs w:val="21"/>
        </w:rPr>
        <w:t>收到变更通知当日将回函书面传真</w:t>
      </w:r>
      <w:r w:rsidRPr="000028F6">
        <w:rPr>
          <w:rFonts w:hAnsi="宋体" w:hint="eastAsia"/>
          <w:sz w:val="21"/>
          <w:szCs w:val="21"/>
        </w:rPr>
        <w:t>基金管理人</w:t>
      </w:r>
      <w:r w:rsidR="007564E2" w:rsidRPr="000028F6">
        <w:rPr>
          <w:rFonts w:hAnsi="宋体" w:hint="eastAsia"/>
          <w:sz w:val="21"/>
          <w:szCs w:val="21"/>
        </w:rPr>
        <w:t>并通过电话向</w:t>
      </w:r>
      <w:r w:rsidRPr="000028F6">
        <w:rPr>
          <w:rFonts w:hAnsi="宋体" w:hint="eastAsia"/>
          <w:sz w:val="21"/>
          <w:szCs w:val="21"/>
        </w:rPr>
        <w:t>基金管理人</w:t>
      </w:r>
      <w:r w:rsidR="007564E2" w:rsidRPr="000028F6">
        <w:rPr>
          <w:rFonts w:hAnsi="宋体" w:hint="eastAsia"/>
          <w:sz w:val="21"/>
          <w:szCs w:val="21"/>
        </w:rPr>
        <w:t>确认。被授权人变更通知，自</w:t>
      </w:r>
      <w:r w:rsidRPr="000028F6">
        <w:rPr>
          <w:rFonts w:hAnsi="宋体" w:hint="eastAsia"/>
          <w:sz w:val="21"/>
          <w:szCs w:val="21"/>
        </w:rPr>
        <w:t>基金管理人</w:t>
      </w:r>
      <w:r w:rsidR="007564E2" w:rsidRPr="000028F6">
        <w:rPr>
          <w:rFonts w:hAnsi="宋体" w:hint="eastAsia"/>
          <w:sz w:val="21"/>
          <w:szCs w:val="21"/>
        </w:rPr>
        <w:t>收到</w:t>
      </w:r>
      <w:r w:rsidRPr="000028F6">
        <w:rPr>
          <w:rFonts w:hAnsi="宋体" w:hint="eastAsia"/>
          <w:sz w:val="21"/>
          <w:szCs w:val="21"/>
        </w:rPr>
        <w:t>基金托管人</w:t>
      </w:r>
      <w:r w:rsidR="007564E2" w:rsidRPr="000028F6">
        <w:rPr>
          <w:rFonts w:hAnsi="宋体" w:hint="eastAsia"/>
          <w:sz w:val="21"/>
          <w:szCs w:val="21"/>
        </w:rPr>
        <w:t>以传真形式发出的回函确认时开始生效。</w:t>
      </w:r>
      <w:r w:rsidRPr="000028F6">
        <w:rPr>
          <w:rFonts w:hAnsi="宋体" w:hint="eastAsia"/>
          <w:sz w:val="21"/>
          <w:szCs w:val="21"/>
        </w:rPr>
        <w:t>基金管理人</w:t>
      </w:r>
      <w:r w:rsidR="007564E2" w:rsidRPr="000028F6">
        <w:rPr>
          <w:rFonts w:hAnsi="宋体" w:hint="eastAsia"/>
          <w:sz w:val="21"/>
          <w:szCs w:val="21"/>
        </w:rPr>
        <w:t>在此后5日内将被授权人变更通知的正本送交</w:t>
      </w:r>
      <w:r w:rsidRPr="000028F6">
        <w:rPr>
          <w:rFonts w:hAnsi="宋体" w:hint="eastAsia"/>
          <w:sz w:val="21"/>
          <w:szCs w:val="21"/>
        </w:rPr>
        <w:t>基金托管人</w:t>
      </w:r>
      <w:r w:rsidR="007564E2" w:rsidRPr="000028F6">
        <w:rPr>
          <w:rFonts w:hAnsi="宋体" w:hint="eastAsia"/>
          <w:sz w:val="21"/>
          <w:szCs w:val="21"/>
        </w:rPr>
        <w:t>。被授权人变更通知的正本应与传真内容一致，若有不一致的，以</w:t>
      </w:r>
      <w:r w:rsidRPr="000028F6">
        <w:rPr>
          <w:rFonts w:hAnsi="宋体" w:hint="eastAsia"/>
          <w:sz w:val="21"/>
          <w:szCs w:val="21"/>
        </w:rPr>
        <w:t>基金托管人</w:t>
      </w:r>
      <w:r w:rsidR="007564E2" w:rsidRPr="000028F6">
        <w:rPr>
          <w:rFonts w:hAnsi="宋体" w:hint="eastAsia"/>
          <w:sz w:val="21"/>
          <w:szCs w:val="21"/>
        </w:rPr>
        <w:t>收到的传真件为准。</w:t>
      </w:r>
      <w:r w:rsidRPr="000028F6">
        <w:rPr>
          <w:rFonts w:hAnsi="宋体" w:hint="eastAsia"/>
          <w:sz w:val="21"/>
          <w:szCs w:val="21"/>
        </w:rPr>
        <w:t>基金管理人</w:t>
      </w:r>
      <w:r w:rsidR="007564E2" w:rsidRPr="000028F6">
        <w:rPr>
          <w:rFonts w:hAnsi="宋体" w:hint="eastAsia"/>
          <w:sz w:val="21"/>
          <w:szCs w:val="21"/>
        </w:rPr>
        <w:t>更换被授权人通知生效后，对于已被撤换的人员无权发送的指令，或被改变授权人员超权限</w:t>
      </w:r>
      <w:r w:rsidR="007564E2" w:rsidRPr="000028F6">
        <w:rPr>
          <w:rFonts w:hAnsi="宋体" w:hint="eastAsia"/>
          <w:sz w:val="21"/>
          <w:szCs w:val="21"/>
        </w:rPr>
        <w:lastRenderedPageBreak/>
        <w:t>发送的指令，</w:t>
      </w:r>
      <w:r w:rsidRPr="000028F6">
        <w:rPr>
          <w:rFonts w:hAnsi="宋体" w:hint="eastAsia"/>
          <w:sz w:val="21"/>
          <w:szCs w:val="21"/>
        </w:rPr>
        <w:t>基金管理人</w:t>
      </w:r>
      <w:r w:rsidR="007564E2" w:rsidRPr="000028F6">
        <w:rPr>
          <w:rFonts w:hAnsi="宋体" w:hint="eastAsia"/>
          <w:sz w:val="21"/>
          <w:szCs w:val="21"/>
        </w:rPr>
        <w:t>不承担责任。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1D444B" w:rsidP="009A46CF">
      <w:pPr>
        <w:pStyle w:val="1"/>
        <w:adjustRightInd w:val="0"/>
        <w:ind w:firstLineChars="202" w:firstLine="426"/>
        <w:rPr>
          <w:bCs/>
          <w:sz w:val="21"/>
          <w:szCs w:val="21"/>
        </w:rPr>
      </w:pPr>
      <w:bookmarkStart w:id="23" w:name="_Toc296551343"/>
      <w:bookmarkStart w:id="24" w:name="_Toc414551254"/>
      <w:proofErr w:type="spellStart"/>
      <w:r w:rsidRPr="000028F6">
        <w:rPr>
          <w:rFonts w:hint="eastAsia"/>
          <w:bCs/>
          <w:sz w:val="21"/>
          <w:szCs w:val="21"/>
        </w:rPr>
        <w:t>第七条</w:t>
      </w:r>
      <w:proofErr w:type="spellEnd"/>
      <w:r w:rsidRPr="000028F6">
        <w:rPr>
          <w:rFonts w:hint="eastAsia"/>
          <w:bCs/>
          <w:sz w:val="21"/>
          <w:szCs w:val="21"/>
        </w:rPr>
        <w:t xml:space="preserve"> </w:t>
      </w:r>
      <w:proofErr w:type="spellStart"/>
      <w:r w:rsidR="007564E2" w:rsidRPr="000028F6">
        <w:rPr>
          <w:rFonts w:hint="eastAsia"/>
          <w:bCs/>
          <w:sz w:val="21"/>
          <w:szCs w:val="21"/>
        </w:rPr>
        <w:t>交易及清算交收安排</w:t>
      </w:r>
      <w:bookmarkEnd w:id="23"/>
      <w:bookmarkEnd w:id="24"/>
      <w:proofErr w:type="spellEnd"/>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7.1</w:t>
      </w:r>
      <w:r w:rsidR="007564E2" w:rsidRPr="000028F6">
        <w:rPr>
          <w:rFonts w:hAnsi="宋体" w:hint="eastAsia"/>
          <w:sz w:val="21"/>
          <w:szCs w:val="21"/>
        </w:rPr>
        <w:t>选择代理证券买卖的证券经营机构</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7.1.1</w:t>
      </w:r>
      <w:r w:rsidR="005E0DF0" w:rsidRPr="000028F6">
        <w:rPr>
          <w:rFonts w:hAnsi="宋体" w:hint="eastAsia"/>
          <w:sz w:val="21"/>
          <w:szCs w:val="21"/>
        </w:rPr>
        <w:t>基金管理人</w:t>
      </w:r>
      <w:r w:rsidR="007564E2" w:rsidRPr="000028F6">
        <w:rPr>
          <w:rFonts w:hAnsi="宋体" w:hint="eastAsia"/>
          <w:sz w:val="21"/>
          <w:szCs w:val="21"/>
        </w:rPr>
        <w:t>应制定选择代理证券买卖的证券经营机构的标准和程序。</w:t>
      </w:r>
      <w:r w:rsidR="005E0DF0" w:rsidRPr="000028F6">
        <w:rPr>
          <w:rFonts w:hAnsi="宋体" w:hint="eastAsia"/>
          <w:sz w:val="21"/>
          <w:szCs w:val="21"/>
        </w:rPr>
        <w:t>基金管理人</w:t>
      </w:r>
      <w:r w:rsidR="007564E2" w:rsidRPr="000028F6">
        <w:rPr>
          <w:rFonts w:hAnsi="宋体" w:hint="eastAsia"/>
          <w:sz w:val="21"/>
          <w:szCs w:val="21"/>
        </w:rPr>
        <w:t>负责选择代理本基金证券买卖的证券经营机构，使用其交易单元作为基金的专用交易单元。</w:t>
      </w:r>
      <w:r w:rsidR="005E0DF0" w:rsidRPr="000028F6">
        <w:rPr>
          <w:rFonts w:hAnsi="宋体" w:hint="eastAsia"/>
          <w:sz w:val="21"/>
          <w:szCs w:val="21"/>
        </w:rPr>
        <w:t>基金管理人</w:t>
      </w:r>
      <w:r w:rsidR="007564E2" w:rsidRPr="000028F6">
        <w:rPr>
          <w:rFonts w:hAnsi="宋体" w:hint="eastAsia"/>
          <w:sz w:val="21"/>
          <w:szCs w:val="21"/>
        </w:rPr>
        <w:t>和被选中的证券经营机构签订委托协议，由</w:t>
      </w:r>
      <w:r w:rsidR="005E0DF0" w:rsidRPr="000028F6">
        <w:rPr>
          <w:rFonts w:hAnsi="宋体" w:hint="eastAsia"/>
          <w:sz w:val="21"/>
          <w:szCs w:val="21"/>
        </w:rPr>
        <w:t>基金管理人</w:t>
      </w:r>
      <w:r w:rsidR="007564E2" w:rsidRPr="000028F6">
        <w:rPr>
          <w:rFonts w:hAnsi="宋体" w:hint="eastAsia"/>
          <w:sz w:val="21"/>
          <w:szCs w:val="21"/>
        </w:rPr>
        <w:t>提前通知</w:t>
      </w:r>
      <w:r w:rsidR="005E0DF0" w:rsidRPr="000028F6">
        <w:rPr>
          <w:rFonts w:hAnsi="宋体" w:hint="eastAsia"/>
          <w:sz w:val="21"/>
          <w:szCs w:val="21"/>
        </w:rPr>
        <w:t>基金托管人</w:t>
      </w:r>
      <w:r w:rsidR="007564E2" w:rsidRPr="000028F6">
        <w:rPr>
          <w:rFonts w:hAnsi="宋体" w:hint="eastAsia"/>
          <w:sz w:val="21"/>
          <w:szCs w:val="21"/>
        </w:rPr>
        <w:t>，并在法定信息披露公告中披露有关内容。交易单元保证金由被选中的证券经营机构支付。</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7.1.2</w:t>
      </w:r>
      <w:r w:rsidR="005E0DF0" w:rsidRPr="000028F6">
        <w:rPr>
          <w:rFonts w:hAnsi="宋体" w:hint="eastAsia"/>
          <w:sz w:val="21"/>
          <w:szCs w:val="21"/>
        </w:rPr>
        <w:t>基金管理人</w:t>
      </w:r>
      <w:r w:rsidR="007564E2" w:rsidRPr="000028F6">
        <w:rPr>
          <w:rFonts w:hAnsi="宋体" w:hint="eastAsia"/>
          <w:sz w:val="21"/>
          <w:szCs w:val="21"/>
        </w:rPr>
        <w:t>应及时将基金专用交易单元号、佣金费率等基本信息以及变更情况及时以书面形式通知</w:t>
      </w:r>
      <w:r w:rsidR="005E0DF0" w:rsidRPr="000028F6">
        <w:rPr>
          <w:rFonts w:hAnsi="宋体" w:hint="eastAsia"/>
          <w:sz w:val="21"/>
          <w:szCs w:val="21"/>
        </w:rPr>
        <w:t>基金托管人</w:t>
      </w:r>
      <w:r w:rsidR="007564E2" w:rsidRPr="000028F6">
        <w:rPr>
          <w:rFonts w:hAnsi="宋体" w:hint="eastAsia"/>
          <w:sz w:val="21"/>
          <w:szCs w:val="21"/>
        </w:rPr>
        <w:t>。</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7.2</w:t>
      </w:r>
      <w:r w:rsidR="007564E2" w:rsidRPr="000028F6">
        <w:rPr>
          <w:rFonts w:hAnsi="宋体" w:hint="eastAsia"/>
          <w:sz w:val="21"/>
          <w:szCs w:val="21"/>
        </w:rPr>
        <w:t>基金投资证券后的清算交收安排</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7.2.1</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在基金清算和交收中的责任</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与</w:t>
      </w:r>
      <w:r w:rsidRPr="000028F6">
        <w:rPr>
          <w:rFonts w:hAnsi="宋体" w:hint="eastAsia"/>
          <w:sz w:val="21"/>
          <w:szCs w:val="21"/>
        </w:rPr>
        <w:t>基金托管人</w:t>
      </w:r>
      <w:r w:rsidR="007564E2" w:rsidRPr="000028F6">
        <w:rPr>
          <w:rFonts w:hAnsi="宋体" w:hint="eastAsia"/>
          <w:sz w:val="21"/>
          <w:szCs w:val="21"/>
        </w:rPr>
        <w:t>应根据有关法律法规及相关业务规则，签订《证券交易资金结算协议》，用以具体明确</w:t>
      </w:r>
      <w:r w:rsidRPr="000028F6">
        <w:rPr>
          <w:rFonts w:hAnsi="宋体" w:hint="eastAsia"/>
          <w:sz w:val="21"/>
          <w:szCs w:val="21"/>
        </w:rPr>
        <w:t>基金管理人</w:t>
      </w:r>
      <w:r w:rsidR="007564E2" w:rsidRPr="000028F6">
        <w:rPr>
          <w:rFonts w:hAnsi="宋体" w:hint="eastAsia"/>
          <w:sz w:val="21"/>
          <w:szCs w:val="21"/>
        </w:rPr>
        <w:t>与</w:t>
      </w:r>
      <w:r w:rsidRPr="000028F6">
        <w:rPr>
          <w:rFonts w:hAnsi="宋体" w:hint="eastAsia"/>
          <w:sz w:val="21"/>
          <w:szCs w:val="21"/>
        </w:rPr>
        <w:t>基金托管人</w:t>
      </w:r>
      <w:r w:rsidR="007564E2" w:rsidRPr="000028F6">
        <w:rPr>
          <w:rFonts w:hAnsi="宋体" w:hint="eastAsia"/>
          <w:sz w:val="21"/>
          <w:szCs w:val="21"/>
        </w:rPr>
        <w:t>在证券交易资金结算业务中的责任。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对</w:t>
      </w:r>
      <w:r w:rsidR="005E0DF0" w:rsidRPr="000028F6">
        <w:rPr>
          <w:rFonts w:hAnsi="宋体" w:hint="eastAsia"/>
          <w:sz w:val="21"/>
          <w:szCs w:val="21"/>
        </w:rPr>
        <w:t>基金管理人</w:t>
      </w:r>
      <w:r w:rsidRPr="000028F6">
        <w:rPr>
          <w:rFonts w:hAnsi="宋体" w:hint="eastAsia"/>
          <w:sz w:val="21"/>
          <w:szCs w:val="21"/>
        </w:rPr>
        <w:t>的资金划拨指令，</w:t>
      </w:r>
      <w:r w:rsidR="005E0DF0" w:rsidRPr="000028F6">
        <w:rPr>
          <w:rFonts w:hAnsi="宋体" w:hint="eastAsia"/>
          <w:sz w:val="21"/>
          <w:szCs w:val="21"/>
        </w:rPr>
        <w:t>基金托管人</w:t>
      </w:r>
      <w:r w:rsidRPr="000028F6">
        <w:rPr>
          <w:rFonts w:hAnsi="宋体" w:hint="eastAsia"/>
          <w:sz w:val="21"/>
          <w:szCs w:val="21"/>
        </w:rPr>
        <w:t>在复核无误后应在规定期限内执行，不得延误</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本基金投资于证券发生的所有场内、场外交易的资金清算交割，全部由</w:t>
      </w:r>
      <w:r w:rsidR="005E0DF0" w:rsidRPr="000028F6">
        <w:rPr>
          <w:rFonts w:hAnsi="宋体" w:hint="eastAsia"/>
          <w:sz w:val="21"/>
          <w:szCs w:val="21"/>
        </w:rPr>
        <w:t>基金托管人</w:t>
      </w:r>
      <w:r w:rsidRPr="000028F6">
        <w:rPr>
          <w:rFonts w:hAnsi="宋体" w:hint="eastAsia"/>
          <w:sz w:val="21"/>
          <w:szCs w:val="21"/>
        </w:rPr>
        <w:t>负责办理</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本基金证券投资的清算交割，由</w:t>
      </w:r>
      <w:r w:rsidR="005E0DF0" w:rsidRPr="000028F6">
        <w:rPr>
          <w:rFonts w:hAnsi="宋体" w:hint="eastAsia"/>
          <w:sz w:val="21"/>
          <w:szCs w:val="21"/>
        </w:rPr>
        <w:t>基金托管人</w:t>
      </w:r>
      <w:r w:rsidRPr="000028F6">
        <w:rPr>
          <w:rFonts w:hAnsi="宋体" w:hint="eastAsia"/>
          <w:sz w:val="21"/>
          <w:szCs w:val="21"/>
        </w:rPr>
        <w:t>通过中国证券登记结算有限责任公司上海分公司</w:t>
      </w:r>
      <w:proofErr w:type="spellEnd"/>
      <w:r w:rsidRPr="000028F6">
        <w:rPr>
          <w:rFonts w:hAnsi="宋体" w:hint="eastAsia"/>
          <w:sz w:val="21"/>
          <w:szCs w:val="21"/>
        </w:rPr>
        <w:t>/</w:t>
      </w:r>
      <w:proofErr w:type="spellStart"/>
      <w:r w:rsidRPr="000028F6">
        <w:rPr>
          <w:rFonts w:hAnsi="宋体" w:hint="eastAsia"/>
          <w:sz w:val="21"/>
          <w:szCs w:val="21"/>
        </w:rPr>
        <w:t>深圳分公司及清算代理银行办理</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如果因</w:t>
      </w:r>
      <w:r w:rsidR="005E0DF0" w:rsidRPr="000028F6">
        <w:rPr>
          <w:rFonts w:hAnsi="宋体" w:hint="eastAsia"/>
          <w:sz w:val="21"/>
          <w:szCs w:val="21"/>
        </w:rPr>
        <w:t>基金托管人</w:t>
      </w:r>
      <w:r w:rsidRPr="000028F6">
        <w:rPr>
          <w:rFonts w:hAnsi="宋体" w:hint="eastAsia"/>
          <w:sz w:val="21"/>
          <w:szCs w:val="21"/>
        </w:rPr>
        <w:t>原因在清算和交收中造成基金财产的损失，应由</w:t>
      </w:r>
      <w:r w:rsidR="005E0DF0" w:rsidRPr="000028F6">
        <w:rPr>
          <w:rFonts w:hAnsi="宋体" w:hint="eastAsia"/>
          <w:sz w:val="21"/>
          <w:szCs w:val="21"/>
        </w:rPr>
        <w:t>基金托管人</w:t>
      </w:r>
      <w:r w:rsidRPr="000028F6">
        <w:rPr>
          <w:rFonts w:hAnsi="宋体" w:hint="eastAsia"/>
          <w:sz w:val="21"/>
          <w:szCs w:val="21"/>
        </w:rPr>
        <w:t>负责赔偿基金的损失；如果因为</w:t>
      </w:r>
      <w:r w:rsidR="005E0DF0" w:rsidRPr="000028F6">
        <w:rPr>
          <w:rFonts w:hAnsi="宋体" w:hint="eastAsia"/>
          <w:sz w:val="21"/>
          <w:szCs w:val="21"/>
        </w:rPr>
        <w:t>基金管理人</w:t>
      </w:r>
      <w:r w:rsidRPr="000028F6">
        <w:rPr>
          <w:rFonts w:hAnsi="宋体" w:hint="eastAsia"/>
          <w:sz w:val="21"/>
          <w:szCs w:val="21"/>
        </w:rPr>
        <w:t>违反法律法规的规定进行证券投资或违反双方签订的《证券交易资金结算协议》而造成基金投资清算困难和风险的，</w:t>
      </w:r>
      <w:r w:rsidR="005E0DF0" w:rsidRPr="000028F6">
        <w:rPr>
          <w:rFonts w:hAnsi="宋体" w:hint="eastAsia"/>
          <w:sz w:val="21"/>
          <w:szCs w:val="21"/>
        </w:rPr>
        <w:t>基金托管人</w:t>
      </w:r>
      <w:r w:rsidRPr="000028F6">
        <w:rPr>
          <w:rFonts w:hAnsi="宋体" w:hint="eastAsia"/>
          <w:sz w:val="21"/>
          <w:szCs w:val="21"/>
        </w:rPr>
        <w:t>发现后应立即通知</w:t>
      </w:r>
      <w:r w:rsidR="005E0DF0" w:rsidRPr="000028F6">
        <w:rPr>
          <w:rFonts w:hAnsi="宋体" w:hint="eastAsia"/>
          <w:sz w:val="21"/>
          <w:szCs w:val="21"/>
        </w:rPr>
        <w:t>基金管理人</w:t>
      </w:r>
      <w:r w:rsidRPr="000028F6">
        <w:rPr>
          <w:rFonts w:hAnsi="宋体" w:hint="eastAsia"/>
          <w:sz w:val="21"/>
          <w:szCs w:val="21"/>
        </w:rPr>
        <w:t>，由</w:t>
      </w:r>
      <w:r w:rsidR="005E0DF0" w:rsidRPr="000028F6">
        <w:rPr>
          <w:rFonts w:hAnsi="宋体" w:hint="eastAsia"/>
          <w:sz w:val="21"/>
          <w:szCs w:val="21"/>
        </w:rPr>
        <w:t>基金管理人</w:t>
      </w:r>
      <w:r w:rsidRPr="000028F6">
        <w:rPr>
          <w:rFonts w:hAnsi="宋体" w:hint="eastAsia"/>
          <w:sz w:val="21"/>
          <w:szCs w:val="21"/>
        </w:rPr>
        <w:t>负责解决，由此给基金造成的损失由</w:t>
      </w:r>
      <w:r w:rsidR="005E0DF0" w:rsidRPr="000028F6">
        <w:rPr>
          <w:rFonts w:hAnsi="宋体" w:hint="eastAsia"/>
          <w:sz w:val="21"/>
          <w:szCs w:val="21"/>
        </w:rPr>
        <w:t>基金管理人</w:t>
      </w:r>
      <w:r w:rsidRPr="000028F6">
        <w:rPr>
          <w:rFonts w:hAnsi="宋体" w:hint="eastAsia"/>
          <w:sz w:val="21"/>
          <w:szCs w:val="21"/>
        </w:rPr>
        <w:t>承担。</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7.2.2</w:t>
        </w:r>
      </w:smartTag>
      <w:r w:rsidR="007564E2" w:rsidRPr="000028F6">
        <w:rPr>
          <w:rFonts w:hAnsi="宋体" w:hint="eastAsia"/>
          <w:sz w:val="21"/>
          <w:szCs w:val="21"/>
        </w:rPr>
        <w:t>基金出现超买或超卖的责任认定及处理程序</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基金托管人</w:t>
      </w:r>
      <w:r w:rsidR="007564E2" w:rsidRPr="000028F6">
        <w:rPr>
          <w:rFonts w:hAnsi="宋体" w:hint="eastAsia"/>
          <w:sz w:val="21"/>
          <w:szCs w:val="21"/>
        </w:rPr>
        <w:t>在履行监督职能时，如果发现基金投资证券过程中出现超买或超卖现象，应立即提醒</w:t>
      </w:r>
      <w:r w:rsidRPr="000028F6">
        <w:rPr>
          <w:rFonts w:hAnsi="宋体" w:hint="eastAsia"/>
          <w:sz w:val="21"/>
          <w:szCs w:val="21"/>
        </w:rPr>
        <w:t>基金管理人</w:t>
      </w:r>
      <w:r w:rsidR="007564E2" w:rsidRPr="000028F6">
        <w:rPr>
          <w:rFonts w:hAnsi="宋体" w:hint="eastAsia"/>
          <w:sz w:val="21"/>
          <w:szCs w:val="21"/>
        </w:rPr>
        <w:t>，由</w:t>
      </w:r>
      <w:r w:rsidRPr="000028F6">
        <w:rPr>
          <w:rFonts w:hAnsi="宋体" w:hint="eastAsia"/>
          <w:sz w:val="21"/>
          <w:szCs w:val="21"/>
        </w:rPr>
        <w:t>基金管理人</w:t>
      </w:r>
      <w:r w:rsidR="007564E2" w:rsidRPr="000028F6">
        <w:rPr>
          <w:rFonts w:hAnsi="宋体" w:hint="eastAsia"/>
          <w:sz w:val="21"/>
          <w:szCs w:val="21"/>
        </w:rPr>
        <w:t>负责解决，由此给基金造成的损失由</w:t>
      </w:r>
      <w:r w:rsidRPr="000028F6">
        <w:rPr>
          <w:rFonts w:hAnsi="宋体" w:hint="eastAsia"/>
          <w:sz w:val="21"/>
          <w:szCs w:val="21"/>
        </w:rPr>
        <w:t>基金管理人</w:t>
      </w:r>
      <w:r w:rsidR="007564E2" w:rsidRPr="000028F6">
        <w:rPr>
          <w:rFonts w:hAnsi="宋体" w:hint="eastAsia"/>
          <w:sz w:val="21"/>
          <w:szCs w:val="21"/>
        </w:rPr>
        <w:t>承担。</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7.2.3</w:t>
        </w:r>
      </w:smartTag>
      <w:r w:rsidR="007564E2" w:rsidRPr="000028F6">
        <w:rPr>
          <w:rFonts w:hAnsi="宋体" w:hint="eastAsia"/>
          <w:sz w:val="21"/>
          <w:szCs w:val="21"/>
        </w:rPr>
        <w:t>基金无法按时支付证券清算款的责任认定及处理程序</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应确保</w:t>
      </w:r>
      <w:r w:rsidRPr="000028F6">
        <w:rPr>
          <w:rFonts w:hAnsi="宋体" w:hint="eastAsia"/>
          <w:sz w:val="21"/>
          <w:szCs w:val="21"/>
        </w:rPr>
        <w:t>基金托管人</w:t>
      </w:r>
      <w:r w:rsidR="007564E2" w:rsidRPr="000028F6">
        <w:rPr>
          <w:rFonts w:hAnsi="宋体" w:hint="eastAsia"/>
          <w:sz w:val="21"/>
          <w:szCs w:val="21"/>
        </w:rPr>
        <w:t>在执行</w:t>
      </w:r>
      <w:r w:rsidRPr="000028F6">
        <w:rPr>
          <w:rFonts w:hAnsi="宋体" w:hint="eastAsia"/>
          <w:sz w:val="21"/>
          <w:szCs w:val="21"/>
        </w:rPr>
        <w:t>基金管理人</w:t>
      </w:r>
      <w:r w:rsidR="007564E2" w:rsidRPr="000028F6">
        <w:rPr>
          <w:rFonts w:hAnsi="宋体" w:hint="eastAsia"/>
          <w:sz w:val="21"/>
          <w:szCs w:val="21"/>
        </w:rPr>
        <w:t>发送的指令时，有足够的头寸进行交收。基金的资金头寸不足时，</w:t>
      </w:r>
      <w:r w:rsidRPr="000028F6">
        <w:rPr>
          <w:rFonts w:hAnsi="宋体" w:hint="eastAsia"/>
          <w:sz w:val="21"/>
          <w:szCs w:val="21"/>
        </w:rPr>
        <w:t>基金托管人</w:t>
      </w:r>
      <w:r w:rsidR="007564E2" w:rsidRPr="000028F6">
        <w:rPr>
          <w:rFonts w:hAnsi="宋体" w:hint="eastAsia"/>
          <w:sz w:val="21"/>
          <w:szCs w:val="21"/>
        </w:rPr>
        <w:t>有权拒绝</w:t>
      </w:r>
      <w:r w:rsidRPr="000028F6">
        <w:rPr>
          <w:rFonts w:hAnsi="宋体" w:hint="eastAsia"/>
          <w:sz w:val="21"/>
          <w:szCs w:val="21"/>
        </w:rPr>
        <w:t>基金管理人</w:t>
      </w:r>
      <w:r w:rsidR="007564E2" w:rsidRPr="000028F6">
        <w:rPr>
          <w:rFonts w:hAnsi="宋体" w:hint="eastAsia"/>
          <w:sz w:val="21"/>
          <w:szCs w:val="21"/>
        </w:rPr>
        <w:t>发送的划款指令。</w:t>
      </w:r>
      <w:r w:rsidRPr="000028F6">
        <w:rPr>
          <w:rFonts w:hAnsi="宋体" w:hint="eastAsia"/>
          <w:sz w:val="21"/>
          <w:szCs w:val="21"/>
        </w:rPr>
        <w:t>基金管理人</w:t>
      </w:r>
      <w:r w:rsidR="007564E2" w:rsidRPr="000028F6">
        <w:rPr>
          <w:rFonts w:hAnsi="宋体" w:hint="eastAsia"/>
          <w:sz w:val="21"/>
          <w:szCs w:val="21"/>
        </w:rPr>
        <w:t>在发送划款指令时应充分考虑</w:t>
      </w:r>
      <w:r w:rsidRPr="000028F6">
        <w:rPr>
          <w:rFonts w:hAnsi="宋体" w:hint="eastAsia"/>
          <w:sz w:val="21"/>
          <w:szCs w:val="21"/>
        </w:rPr>
        <w:t>基金托管人</w:t>
      </w:r>
      <w:r w:rsidR="007564E2" w:rsidRPr="000028F6">
        <w:rPr>
          <w:rFonts w:hAnsi="宋体" w:hint="eastAsia"/>
          <w:sz w:val="21"/>
          <w:szCs w:val="21"/>
        </w:rPr>
        <w:t>的划款处理所需的合理时间。如由于</w:t>
      </w:r>
      <w:r w:rsidRPr="000028F6">
        <w:rPr>
          <w:rFonts w:hAnsi="宋体" w:hint="eastAsia"/>
          <w:sz w:val="21"/>
          <w:szCs w:val="21"/>
        </w:rPr>
        <w:t>基金管理人</w:t>
      </w:r>
      <w:r w:rsidR="007564E2" w:rsidRPr="000028F6">
        <w:rPr>
          <w:rFonts w:hAnsi="宋体" w:hint="eastAsia"/>
          <w:sz w:val="21"/>
          <w:szCs w:val="21"/>
        </w:rPr>
        <w:t>的原因导致无法按时支付证券清算款，由此给基金造成的损失由</w:t>
      </w:r>
      <w:r w:rsidRPr="000028F6">
        <w:rPr>
          <w:rFonts w:hAnsi="宋体" w:hint="eastAsia"/>
          <w:sz w:val="21"/>
          <w:szCs w:val="21"/>
        </w:rPr>
        <w:t>基金管理人</w:t>
      </w:r>
      <w:r w:rsidR="007564E2" w:rsidRPr="000028F6">
        <w:rPr>
          <w:rFonts w:hAnsi="宋体" w:hint="eastAsia"/>
          <w:sz w:val="21"/>
          <w:szCs w:val="21"/>
        </w:rPr>
        <w:t>承担。</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在基金资金头寸充足的情况下，</w:t>
      </w:r>
      <w:r w:rsidR="005E0DF0" w:rsidRPr="000028F6">
        <w:rPr>
          <w:rFonts w:hAnsi="宋体" w:hint="eastAsia"/>
          <w:sz w:val="21"/>
          <w:szCs w:val="21"/>
        </w:rPr>
        <w:t>基金托管人</w:t>
      </w:r>
      <w:r w:rsidRPr="000028F6">
        <w:rPr>
          <w:rFonts w:hAnsi="宋体" w:hint="eastAsia"/>
          <w:sz w:val="21"/>
          <w:szCs w:val="21"/>
        </w:rPr>
        <w:t>对</w:t>
      </w:r>
      <w:r w:rsidR="005E0DF0" w:rsidRPr="000028F6">
        <w:rPr>
          <w:rFonts w:hAnsi="宋体" w:hint="eastAsia"/>
          <w:sz w:val="21"/>
          <w:szCs w:val="21"/>
        </w:rPr>
        <w:t>基金管理人</w:t>
      </w:r>
      <w:r w:rsidRPr="000028F6">
        <w:rPr>
          <w:rFonts w:hAnsi="宋体" w:hint="eastAsia"/>
          <w:sz w:val="21"/>
          <w:szCs w:val="21"/>
        </w:rPr>
        <w:t>符合法律法规、基金合同、本托管协议的指令不得拖延或拒绝执行。如由于</w:t>
      </w:r>
      <w:r w:rsidR="005E0DF0" w:rsidRPr="000028F6">
        <w:rPr>
          <w:rFonts w:hAnsi="宋体" w:hint="eastAsia"/>
          <w:sz w:val="21"/>
          <w:szCs w:val="21"/>
        </w:rPr>
        <w:t>基金托管人</w:t>
      </w:r>
      <w:r w:rsidRPr="000028F6">
        <w:rPr>
          <w:rFonts w:hAnsi="宋体" w:hint="eastAsia"/>
          <w:sz w:val="21"/>
          <w:szCs w:val="21"/>
        </w:rPr>
        <w:t>的原因导致基金无法按时支付证券</w:t>
      </w:r>
      <w:r w:rsidRPr="000028F6">
        <w:rPr>
          <w:rFonts w:hAnsi="宋体" w:hint="eastAsia"/>
          <w:sz w:val="21"/>
          <w:szCs w:val="21"/>
        </w:rPr>
        <w:lastRenderedPageBreak/>
        <w:t>清算款，由此给基金造成的损失由</w:t>
      </w:r>
      <w:r w:rsidR="005E0DF0" w:rsidRPr="000028F6">
        <w:rPr>
          <w:rFonts w:hAnsi="宋体" w:hint="eastAsia"/>
          <w:sz w:val="21"/>
          <w:szCs w:val="21"/>
        </w:rPr>
        <w:t>基金托管人</w:t>
      </w:r>
      <w:r w:rsidRPr="000028F6">
        <w:rPr>
          <w:rFonts w:hAnsi="宋体" w:hint="eastAsia"/>
          <w:sz w:val="21"/>
          <w:szCs w:val="21"/>
        </w:rPr>
        <w:t>承担。</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7.3</w:t>
      </w:r>
      <w:r w:rsidR="007564E2" w:rsidRPr="000028F6">
        <w:rPr>
          <w:rFonts w:hAnsi="宋体" w:hint="eastAsia"/>
          <w:sz w:val="21"/>
          <w:szCs w:val="21"/>
        </w:rPr>
        <w:t>资金、证券账目及交易记录的核对</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7.3.1</w:t>
      </w:r>
      <w:r w:rsidR="005E0DF0" w:rsidRPr="000028F6">
        <w:rPr>
          <w:rFonts w:hAnsi="宋体" w:hint="eastAsia"/>
          <w:sz w:val="21"/>
          <w:szCs w:val="21"/>
        </w:rPr>
        <w:t>基金管理人</w:t>
      </w:r>
      <w:r w:rsidR="007564E2" w:rsidRPr="000028F6">
        <w:rPr>
          <w:rFonts w:hAnsi="宋体" w:hint="eastAsia"/>
          <w:sz w:val="21"/>
          <w:szCs w:val="21"/>
        </w:rPr>
        <w:t>与</w:t>
      </w:r>
      <w:r w:rsidR="005E0DF0" w:rsidRPr="000028F6">
        <w:rPr>
          <w:rFonts w:hAnsi="宋体" w:hint="eastAsia"/>
          <w:sz w:val="21"/>
          <w:szCs w:val="21"/>
        </w:rPr>
        <w:t>基金托管人</w:t>
      </w:r>
      <w:r w:rsidR="007564E2" w:rsidRPr="000028F6">
        <w:rPr>
          <w:rFonts w:hAnsi="宋体" w:hint="eastAsia"/>
          <w:sz w:val="21"/>
          <w:szCs w:val="21"/>
        </w:rPr>
        <w:t>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7.3.2</w:t>
        </w:r>
      </w:smartTag>
      <w:r w:rsidR="007564E2" w:rsidRPr="000028F6">
        <w:rPr>
          <w:rFonts w:hAnsi="宋体" w:hint="eastAsia"/>
          <w:sz w:val="21"/>
          <w:szCs w:val="21"/>
        </w:rPr>
        <w:t>对基金的资金账目，由相关各方每日对账一次，确保相关各方账账相符。对基金证券账目，由相关各方每日进行对账。对实物券账目，每月月末</w:t>
      </w:r>
      <w:r w:rsidRPr="000028F6">
        <w:rPr>
          <w:rFonts w:hAnsi="宋体" w:hint="eastAsia"/>
          <w:sz w:val="21"/>
          <w:szCs w:val="21"/>
        </w:rPr>
        <w:t>由</w:t>
      </w:r>
      <w:r w:rsidR="007564E2" w:rsidRPr="000028F6">
        <w:rPr>
          <w:rFonts w:hAnsi="宋体" w:hint="eastAsia"/>
          <w:sz w:val="21"/>
          <w:szCs w:val="21"/>
        </w:rPr>
        <w:t>相关各方进行账实核对。对交易记录，由相关各方每日对账一次。</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7.4</w:t>
      </w:r>
      <w:r w:rsidR="007564E2" w:rsidRPr="000028F6">
        <w:rPr>
          <w:rFonts w:hAnsi="宋体" w:hint="eastAsia"/>
          <w:sz w:val="21"/>
          <w:szCs w:val="21"/>
        </w:rPr>
        <w:t>申购、赎回、转换开放式基金的资金清算、数据传递及托管协议当事人的责任</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7.4.1</w:t>
        </w:r>
      </w:smartTag>
      <w:r w:rsidR="007564E2" w:rsidRPr="000028F6">
        <w:rPr>
          <w:rFonts w:hAnsi="宋体" w:hint="eastAsia"/>
          <w:sz w:val="21"/>
          <w:szCs w:val="21"/>
        </w:rPr>
        <w:t>托管协议当事人在基金的申购赎回、转换中的责任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基金投资人可通过</w:t>
      </w:r>
      <w:r w:rsidR="005E0DF0" w:rsidRPr="000028F6">
        <w:rPr>
          <w:rFonts w:hAnsi="宋体" w:hint="eastAsia"/>
          <w:sz w:val="21"/>
          <w:szCs w:val="21"/>
        </w:rPr>
        <w:t>基金管理人</w:t>
      </w:r>
      <w:r w:rsidRPr="000028F6">
        <w:rPr>
          <w:rFonts w:hAnsi="宋体" w:hint="eastAsia"/>
          <w:sz w:val="21"/>
          <w:szCs w:val="21"/>
        </w:rPr>
        <w:t>的直销中心和销售机构的代销网点进行申购和赎回申请，基金份额申购、赎回的确认、清算由</w:t>
      </w:r>
      <w:r w:rsidR="005E0DF0" w:rsidRPr="000028F6">
        <w:rPr>
          <w:rFonts w:hAnsi="宋体" w:hint="eastAsia"/>
          <w:sz w:val="21"/>
          <w:szCs w:val="21"/>
        </w:rPr>
        <w:t>基金管理人</w:t>
      </w:r>
      <w:r w:rsidRPr="000028F6">
        <w:rPr>
          <w:rFonts w:hAnsi="宋体" w:hint="eastAsia"/>
          <w:sz w:val="21"/>
          <w:szCs w:val="21"/>
        </w:rPr>
        <w:t>或其委托的注册登记机构负责。</w:t>
      </w:r>
      <w:r w:rsidR="005E0DF0" w:rsidRPr="000028F6">
        <w:rPr>
          <w:rFonts w:hAnsi="宋体" w:hint="eastAsia"/>
          <w:sz w:val="21"/>
          <w:szCs w:val="21"/>
        </w:rPr>
        <w:t>基金托管人</w:t>
      </w:r>
      <w:r w:rsidRPr="000028F6">
        <w:rPr>
          <w:rFonts w:hAnsi="宋体" w:hint="eastAsia"/>
          <w:sz w:val="21"/>
          <w:szCs w:val="21"/>
        </w:rPr>
        <w:t>负责接收并确认资金的到账情况，以及依照</w:t>
      </w:r>
      <w:r w:rsidR="005E0DF0" w:rsidRPr="000028F6">
        <w:rPr>
          <w:rFonts w:hAnsi="宋体" w:hint="eastAsia"/>
          <w:sz w:val="21"/>
          <w:szCs w:val="21"/>
        </w:rPr>
        <w:t>基金管理人</w:t>
      </w:r>
      <w:r w:rsidRPr="000028F6">
        <w:rPr>
          <w:rFonts w:hAnsi="宋体" w:hint="eastAsia"/>
          <w:sz w:val="21"/>
          <w:szCs w:val="21"/>
        </w:rPr>
        <w:t>的投资指令来划付赎回款项。</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7.4.2</w:t>
        </w:r>
      </w:smartTag>
      <w:r w:rsidR="007564E2" w:rsidRPr="000028F6">
        <w:rPr>
          <w:rFonts w:hAnsi="宋体" w:hint="eastAsia"/>
          <w:sz w:val="21"/>
          <w:szCs w:val="21"/>
        </w:rPr>
        <w:t>基金的数据传递</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应保证本基金（或本</w:t>
      </w:r>
      <w:r w:rsidRPr="000028F6">
        <w:rPr>
          <w:rFonts w:hAnsi="宋体" w:hint="eastAsia"/>
          <w:sz w:val="21"/>
          <w:szCs w:val="21"/>
        </w:rPr>
        <w:t>基金管理人</w:t>
      </w:r>
      <w:r w:rsidR="007564E2" w:rsidRPr="000028F6">
        <w:rPr>
          <w:rFonts w:hAnsi="宋体" w:hint="eastAsia"/>
          <w:sz w:val="21"/>
          <w:szCs w:val="21"/>
        </w:rPr>
        <w:t>委托）的注册登记机构于每个开放日15：00之前将本基金的申购、赎回、转换的数据传送给</w:t>
      </w:r>
      <w:r w:rsidRPr="000028F6">
        <w:rPr>
          <w:rFonts w:hAnsi="宋体" w:hint="eastAsia"/>
          <w:sz w:val="21"/>
          <w:szCs w:val="21"/>
        </w:rPr>
        <w:t>基金托管人</w:t>
      </w:r>
      <w:r w:rsidR="007564E2" w:rsidRPr="000028F6">
        <w:rPr>
          <w:rFonts w:hAnsi="宋体" w:hint="eastAsia"/>
          <w:sz w:val="21"/>
          <w:szCs w:val="21"/>
        </w:rPr>
        <w:t>。</w:t>
      </w:r>
      <w:r w:rsidRPr="000028F6">
        <w:rPr>
          <w:rFonts w:hAnsi="宋体" w:hint="eastAsia"/>
          <w:sz w:val="21"/>
          <w:szCs w:val="21"/>
        </w:rPr>
        <w:t>基金管理人</w:t>
      </w:r>
      <w:r w:rsidR="007564E2" w:rsidRPr="000028F6">
        <w:rPr>
          <w:rFonts w:hAnsi="宋体" w:hint="eastAsia"/>
          <w:sz w:val="21"/>
          <w:szCs w:val="21"/>
        </w:rPr>
        <w:t>应对传递的数据的真实性、准确性和完整性负责。</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注册登记机构应通过与</w:t>
      </w:r>
      <w:r w:rsidR="005E0DF0" w:rsidRPr="000028F6">
        <w:rPr>
          <w:rFonts w:hAnsi="宋体" w:hint="eastAsia"/>
          <w:sz w:val="21"/>
          <w:szCs w:val="21"/>
        </w:rPr>
        <w:t>基金管理人</w:t>
      </w:r>
      <w:r w:rsidRPr="000028F6">
        <w:rPr>
          <w:rFonts w:hAnsi="宋体" w:hint="eastAsia"/>
          <w:sz w:val="21"/>
          <w:szCs w:val="21"/>
        </w:rPr>
        <w:t>建立的系统发送有关数据，由</w:t>
      </w:r>
      <w:r w:rsidR="005E0DF0" w:rsidRPr="000028F6">
        <w:rPr>
          <w:rFonts w:hAnsi="宋体" w:hint="eastAsia"/>
          <w:sz w:val="21"/>
          <w:szCs w:val="21"/>
        </w:rPr>
        <w:t>基金管理人</w:t>
      </w:r>
      <w:r w:rsidRPr="000028F6">
        <w:rPr>
          <w:rFonts w:hAnsi="宋体" w:hint="eastAsia"/>
          <w:sz w:val="21"/>
          <w:szCs w:val="21"/>
        </w:rPr>
        <w:t>向</w:t>
      </w:r>
      <w:r w:rsidR="005E0DF0" w:rsidRPr="000028F6">
        <w:rPr>
          <w:rFonts w:hAnsi="宋体" w:hint="eastAsia"/>
          <w:sz w:val="21"/>
          <w:szCs w:val="21"/>
        </w:rPr>
        <w:t>基金托管人</w:t>
      </w:r>
      <w:r w:rsidRPr="000028F6">
        <w:rPr>
          <w:rFonts w:hAnsi="宋体" w:hint="eastAsia"/>
          <w:sz w:val="21"/>
          <w:szCs w:val="21"/>
        </w:rPr>
        <w:t>发送有关数据，如因各种原因，该系统无法正常发送，双方可协商解决处理方式。</w:t>
      </w:r>
      <w:r w:rsidR="005E0DF0" w:rsidRPr="000028F6">
        <w:rPr>
          <w:rFonts w:hAnsi="宋体" w:hint="eastAsia"/>
          <w:sz w:val="21"/>
          <w:szCs w:val="21"/>
        </w:rPr>
        <w:t>基金管理人</w:t>
      </w:r>
      <w:r w:rsidRPr="000028F6">
        <w:rPr>
          <w:rFonts w:hAnsi="宋体" w:hint="eastAsia"/>
          <w:sz w:val="21"/>
          <w:szCs w:val="21"/>
        </w:rPr>
        <w:t>向</w:t>
      </w:r>
      <w:r w:rsidR="005E0DF0" w:rsidRPr="000028F6">
        <w:rPr>
          <w:rFonts w:hAnsi="宋体" w:hint="eastAsia"/>
          <w:sz w:val="21"/>
          <w:szCs w:val="21"/>
        </w:rPr>
        <w:t>基金托管人</w:t>
      </w:r>
      <w:r w:rsidRPr="000028F6">
        <w:rPr>
          <w:rFonts w:hAnsi="宋体" w:hint="eastAsia"/>
          <w:sz w:val="21"/>
          <w:szCs w:val="21"/>
        </w:rPr>
        <w:t>发送的数据，双方各自按有关规定保存。</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7.4.3</w:t>
        </w:r>
      </w:smartTag>
      <w:r w:rsidR="007564E2" w:rsidRPr="000028F6">
        <w:rPr>
          <w:rFonts w:hAnsi="宋体" w:hint="eastAsia"/>
          <w:sz w:val="21"/>
          <w:szCs w:val="21"/>
        </w:rPr>
        <w:t>基金的资金清算</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基金托管账户与“基金清算账户”间的资金结算遵循“全额清算、净额交收”的原则，每日按照托管账户应收资金与应付资金的差额来确定托管账户净应收额或净应付额，以此确定资金交收额。</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如果当日基金为净应收款，</w:t>
      </w:r>
      <w:r w:rsidR="005E0DF0" w:rsidRPr="000028F6">
        <w:rPr>
          <w:rFonts w:hAnsi="宋体" w:hint="eastAsia"/>
          <w:sz w:val="21"/>
          <w:szCs w:val="21"/>
        </w:rPr>
        <w:t>基金托管人</w:t>
      </w:r>
      <w:r w:rsidRPr="000028F6">
        <w:rPr>
          <w:rFonts w:hAnsi="宋体" w:hint="eastAsia"/>
          <w:sz w:val="21"/>
          <w:szCs w:val="21"/>
        </w:rPr>
        <w:t>应在T＋2日15:00之前查收资金是否到账，对于未准时到账的资金，</w:t>
      </w:r>
      <w:r w:rsidR="005E0DF0" w:rsidRPr="000028F6">
        <w:rPr>
          <w:rFonts w:hAnsi="宋体" w:hint="eastAsia"/>
          <w:sz w:val="21"/>
          <w:szCs w:val="21"/>
        </w:rPr>
        <w:t>基金托管人</w:t>
      </w:r>
      <w:r w:rsidRPr="000028F6">
        <w:rPr>
          <w:rFonts w:hAnsi="宋体" w:hint="eastAsia"/>
          <w:sz w:val="21"/>
          <w:szCs w:val="21"/>
        </w:rPr>
        <w:t>应及时通知</w:t>
      </w:r>
      <w:r w:rsidR="005E0DF0" w:rsidRPr="000028F6">
        <w:rPr>
          <w:rFonts w:hAnsi="宋体" w:hint="eastAsia"/>
          <w:sz w:val="21"/>
          <w:szCs w:val="21"/>
        </w:rPr>
        <w:t>基金管理人</w:t>
      </w:r>
      <w:r w:rsidRPr="000028F6">
        <w:rPr>
          <w:rFonts w:hAnsi="宋体" w:hint="eastAsia"/>
          <w:sz w:val="21"/>
          <w:szCs w:val="21"/>
        </w:rPr>
        <w:t>划付。如果当日基金为净应付款，</w:t>
      </w:r>
      <w:r w:rsidR="005E0DF0" w:rsidRPr="000028F6">
        <w:rPr>
          <w:rFonts w:hAnsi="宋体" w:hint="eastAsia"/>
          <w:sz w:val="21"/>
          <w:szCs w:val="21"/>
        </w:rPr>
        <w:t>基金托管人</w:t>
      </w:r>
      <w:r w:rsidRPr="000028F6">
        <w:rPr>
          <w:rFonts w:hAnsi="宋体" w:hint="eastAsia"/>
          <w:sz w:val="21"/>
          <w:szCs w:val="21"/>
        </w:rPr>
        <w:t>应根据</w:t>
      </w:r>
      <w:r w:rsidR="005E0DF0" w:rsidRPr="000028F6">
        <w:rPr>
          <w:rFonts w:hAnsi="宋体" w:hint="eastAsia"/>
          <w:sz w:val="21"/>
          <w:szCs w:val="21"/>
        </w:rPr>
        <w:t>基金管理人</w:t>
      </w:r>
      <w:r w:rsidRPr="000028F6">
        <w:rPr>
          <w:rFonts w:hAnsi="宋体" w:hint="eastAsia"/>
          <w:sz w:val="21"/>
          <w:szCs w:val="21"/>
        </w:rPr>
        <w:t>的指令在T+2日中午12:00前进行划付。对于未准时划付的资金，</w:t>
      </w:r>
      <w:r w:rsidR="005E0DF0" w:rsidRPr="000028F6">
        <w:rPr>
          <w:rFonts w:hAnsi="宋体" w:hint="eastAsia"/>
          <w:sz w:val="21"/>
          <w:szCs w:val="21"/>
        </w:rPr>
        <w:t>基金管理人</w:t>
      </w:r>
      <w:r w:rsidRPr="000028F6">
        <w:rPr>
          <w:rFonts w:hAnsi="宋体" w:hint="eastAsia"/>
          <w:sz w:val="21"/>
          <w:szCs w:val="21"/>
        </w:rPr>
        <w:t>应及时通知</w:t>
      </w:r>
      <w:r w:rsidR="005E0DF0" w:rsidRPr="000028F6">
        <w:rPr>
          <w:rFonts w:hAnsi="宋体" w:hint="eastAsia"/>
          <w:sz w:val="21"/>
          <w:szCs w:val="21"/>
        </w:rPr>
        <w:t>基金托管人</w:t>
      </w:r>
      <w:r w:rsidRPr="000028F6">
        <w:rPr>
          <w:rFonts w:hAnsi="宋体" w:hint="eastAsia"/>
          <w:sz w:val="21"/>
          <w:szCs w:val="21"/>
        </w:rPr>
        <w:t>划付。因基金托管专户没有足够的资金，导致</w:t>
      </w:r>
      <w:r w:rsidR="005E0DF0" w:rsidRPr="000028F6">
        <w:rPr>
          <w:rFonts w:hAnsi="宋体" w:hint="eastAsia"/>
          <w:sz w:val="21"/>
          <w:szCs w:val="21"/>
        </w:rPr>
        <w:t>基金托管人</w:t>
      </w:r>
      <w:r w:rsidRPr="000028F6">
        <w:rPr>
          <w:rFonts w:hAnsi="宋体" w:hint="eastAsia"/>
          <w:sz w:val="21"/>
          <w:szCs w:val="21"/>
        </w:rPr>
        <w:t>不能按时拨付，</w:t>
      </w:r>
      <w:r w:rsidR="005E0DF0" w:rsidRPr="000028F6">
        <w:rPr>
          <w:rFonts w:hAnsi="宋体" w:hint="eastAsia"/>
          <w:sz w:val="21"/>
          <w:szCs w:val="21"/>
        </w:rPr>
        <w:t>基金托管人</w:t>
      </w:r>
      <w:r w:rsidRPr="000028F6">
        <w:rPr>
          <w:rFonts w:hAnsi="宋体" w:hint="eastAsia"/>
          <w:sz w:val="21"/>
          <w:szCs w:val="21"/>
        </w:rPr>
        <w:t>应及时通知</w:t>
      </w:r>
      <w:r w:rsidR="005E0DF0" w:rsidRPr="000028F6">
        <w:rPr>
          <w:rFonts w:hAnsi="宋体" w:hint="eastAsia"/>
          <w:sz w:val="21"/>
          <w:szCs w:val="21"/>
        </w:rPr>
        <w:t>基金管理人</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1D444B" w:rsidP="009A46CF">
      <w:pPr>
        <w:pStyle w:val="1"/>
        <w:adjustRightInd w:val="0"/>
        <w:ind w:firstLineChars="202" w:firstLine="426"/>
        <w:rPr>
          <w:bCs/>
          <w:sz w:val="21"/>
          <w:szCs w:val="21"/>
        </w:rPr>
      </w:pPr>
      <w:bookmarkStart w:id="25" w:name="_Toc296551344"/>
      <w:bookmarkStart w:id="26" w:name="_Toc414551255"/>
      <w:proofErr w:type="spellStart"/>
      <w:r w:rsidRPr="000028F6">
        <w:rPr>
          <w:rFonts w:hint="eastAsia"/>
          <w:bCs/>
          <w:sz w:val="21"/>
          <w:szCs w:val="21"/>
        </w:rPr>
        <w:t>第八条</w:t>
      </w:r>
      <w:proofErr w:type="spellEnd"/>
      <w:r w:rsidRPr="000028F6">
        <w:rPr>
          <w:rFonts w:hint="eastAsia"/>
          <w:bCs/>
          <w:sz w:val="21"/>
          <w:szCs w:val="21"/>
        </w:rPr>
        <w:t xml:space="preserve"> </w:t>
      </w:r>
      <w:proofErr w:type="spellStart"/>
      <w:r w:rsidR="007564E2" w:rsidRPr="000028F6">
        <w:rPr>
          <w:rFonts w:hint="eastAsia"/>
          <w:bCs/>
          <w:sz w:val="21"/>
          <w:szCs w:val="21"/>
        </w:rPr>
        <w:t>基金资产净值计算和会计核算</w:t>
      </w:r>
      <w:bookmarkEnd w:id="25"/>
      <w:bookmarkEnd w:id="26"/>
      <w:proofErr w:type="spellEnd"/>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8.1</w:t>
      </w:r>
      <w:r w:rsidR="007564E2" w:rsidRPr="000028F6">
        <w:rPr>
          <w:rFonts w:hAnsi="宋体" w:hint="eastAsia"/>
          <w:sz w:val="21"/>
          <w:szCs w:val="21"/>
        </w:rPr>
        <w:t>基金资产净值的计算、复核的时间和程序</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8.1.1</w:t>
        </w:r>
      </w:smartTag>
      <w:r w:rsidR="007564E2" w:rsidRPr="000028F6">
        <w:rPr>
          <w:rFonts w:hAnsi="宋体" w:hint="eastAsia"/>
          <w:sz w:val="21"/>
          <w:szCs w:val="21"/>
        </w:rPr>
        <w:t>基金资产净值是指基金资产总值减去负债后的净资产值。基金份额净值是指计算日</w:t>
      </w:r>
      <w:r w:rsidR="007564E2" w:rsidRPr="000028F6">
        <w:rPr>
          <w:rFonts w:hAnsi="宋体" w:hint="eastAsia"/>
          <w:sz w:val="21"/>
          <w:szCs w:val="21"/>
        </w:rPr>
        <w:lastRenderedPageBreak/>
        <w:t>基金资产净值除以该计算日基金份额总份额后的数值。基金份额净值的计算保留到小数点后</w:t>
      </w:r>
      <w:r w:rsidR="0057743B">
        <w:rPr>
          <w:rFonts w:hAnsi="宋体"/>
          <w:sz w:val="21"/>
          <w:szCs w:val="21"/>
        </w:rPr>
        <w:t>4</w:t>
      </w:r>
      <w:r w:rsidR="007564E2" w:rsidRPr="000028F6">
        <w:rPr>
          <w:rFonts w:hAnsi="宋体" w:hint="eastAsia"/>
          <w:sz w:val="21"/>
          <w:szCs w:val="21"/>
        </w:rPr>
        <w:t>位，小数点后第</w:t>
      </w:r>
      <w:r w:rsidR="0057743B">
        <w:rPr>
          <w:rFonts w:hAnsi="宋体"/>
          <w:sz w:val="21"/>
          <w:szCs w:val="21"/>
        </w:rPr>
        <w:t>5</w:t>
      </w:r>
      <w:r w:rsidR="007564E2" w:rsidRPr="000028F6">
        <w:rPr>
          <w:rFonts w:hAnsi="宋体" w:hint="eastAsia"/>
          <w:sz w:val="21"/>
          <w:szCs w:val="21"/>
        </w:rPr>
        <w:t>位四舍五入，由此产生的误差计入基金财产。</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8.1.2</w:t>
      </w:r>
      <w:r w:rsidR="005E0DF0" w:rsidRPr="000028F6">
        <w:rPr>
          <w:rFonts w:hAnsi="宋体" w:hint="eastAsia"/>
          <w:sz w:val="21"/>
          <w:szCs w:val="21"/>
        </w:rPr>
        <w:t>基金管理人</w:t>
      </w:r>
      <w:r w:rsidR="007564E2" w:rsidRPr="000028F6">
        <w:rPr>
          <w:rFonts w:hAnsi="宋体" w:hint="eastAsia"/>
          <w:sz w:val="21"/>
          <w:szCs w:val="21"/>
        </w:rPr>
        <w:t>应每工作日对基金资产估值。估值原则应符合基金合同、《证券投资基金会计核算办法》及其他法律、法规的规定。用于基金信息披露的基金资产净值和基金份额净值由</w:t>
      </w:r>
      <w:r w:rsidR="005E0DF0" w:rsidRPr="000028F6">
        <w:rPr>
          <w:rFonts w:hAnsi="宋体" w:hint="eastAsia"/>
          <w:sz w:val="21"/>
          <w:szCs w:val="21"/>
        </w:rPr>
        <w:t>基金管理人</w:t>
      </w:r>
      <w:r w:rsidR="007564E2" w:rsidRPr="000028F6">
        <w:rPr>
          <w:rFonts w:hAnsi="宋体" w:hint="eastAsia"/>
          <w:sz w:val="21"/>
          <w:szCs w:val="21"/>
        </w:rPr>
        <w:t>负责计算，</w:t>
      </w:r>
      <w:r w:rsidR="005E0DF0" w:rsidRPr="000028F6">
        <w:rPr>
          <w:rFonts w:hAnsi="宋体" w:hint="eastAsia"/>
          <w:sz w:val="21"/>
          <w:szCs w:val="21"/>
        </w:rPr>
        <w:t>基金托管人</w:t>
      </w:r>
      <w:r w:rsidR="007564E2" w:rsidRPr="000028F6">
        <w:rPr>
          <w:rFonts w:hAnsi="宋体" w:hint="eastAsia"/>
          <w:sz w:val="21"/>
          <w:szCs w:val="21"/>
        </w:rPr>
        <w:t>复核。</w:t>
      </w:r>
      <w:r w:rsidR="005E0DF0" w:rsidRPr="000028F6">
        <w:rPr>
          <w:rFonts w:hAnsi="宋体" w:hint="eastAsia"/>
          <w:sz w:val="21"/>
          <w:szCs w:val="21"/>
        </w:rPr>
        <w:t>基金管理人</w:t>
      </w:r>
      <w:r w:rsidR="007564E2" w:rsidRPr="000028F6">
        <w:rPr>
          <w:rFonts w:hAnsi="宋体" w:hint="eastAsia"/>
          <w:sz w:val="21"/>
          <w:szCs w:val="21"/>
        </w:rPr>
        <w:t>应于每个工作日交易结束后计算当日的基金份额净值并以双方认可的方式发送给</w:t>
      </w:r>
      <w:r w:rsidR="005E0DF0" w:rsidRPr="000028F6">
        <w:rPr>
          <w:rFonts w:hAnsi="宋体" w:hint="eastAsia"/>
          <w:sz w:val="21"/>
          <w:szCs w:val="21"/>
        </w:rPr>
        <w:t>基金托管人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对净值计算结果复核后以双方认可的方式发送给</w:t>
      </w:r>
      <w:r w:rsidR="005E0DF0" w:rsidRPr="000028F6">
        <w:rPr>
          <w:rFonts w:hAnsi="宋体" w:hint="eastAsia"/>
          <w:sz w:val="21"/>
          <w:szCs w:val="21"/>
        </w:rPr>
        <w:t>基金管理人</w:t>
      </w:r>
      <w:r w:rsidR="007564E2" w:rsidRPr="000028F6">
        <w:rPr>
          <w:rFonts w:hAnsi="宋体" w:hint="eastAsia"/>
          <w:sz w:val="21"/>
          <w:szCs w:val="21"/>
        </w:rPr>
        <w:t>，由</w:t>
      </w:r>
      <w:r w:rsidR="005E0DF0" w:rsidRPr="000028F6">
        <w:rPr>
          <w:rFonts w:hAnsi="宋体" w:hint="eastAsia"/>
          <w:sz w:val="21"/>
          <w:szCs w:val="21"/>
        </w:rPr>
        <w:t>基金管理人</w:t>
      </w:r>
      <w:r w:rsidR="007564E2" w:rsidRPr="000028F6">
        <w:rPr>
          <w:rFonts w:hAnsi="宋体" w:hint="eastAsia"/>
          <w:sz w:val="21"/>
          <w:szCs w:val="21"/>
        </w:rPr>
        <w:t>对基金净值予以公布。</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8.1.3</w:t>
        </w:r>
      </w:smartTag>
      <w:r w:rsidR="007564E2" w:rsidRPr="000028F6">
        <w:rPr>
          <w:rFonts w:hAnsi="宋体" w:hint="eastAsia"/>
          <w:sz w:val="21"/>
          <w:szCs w:val="21"/>
        </w:rPr>
        <w:t>根据《基金法》，</w:t>
      </w:r>
      <w:r w:rsidR="005E0DF0" w:rsidRPr="000028F6">
        <w:rPr>
          <w:rFonts w:hAnsi="宋体" w:hint="eastAsia"/>
          <w:sz w:val="21"/>
          <w:szCs w:val="21"/>
        </w:rPr>
        <w:t>基金管理人</w:t>
      </w:r>
      <w:r w:rsidR="007564E2" w:rsidRPr="000028F6">
        <w:rPr>
          <w:rFonts w:hAnsi="宋体" w:hint="eastAsia"/>
          <w:sz w:val="21"/>
          <w:szCs w:val="21"/>
        </w:rPr>
        <w:t>计算并公告基金资产净值，</w:t>
      </w:r>
      <w:r w:rsidR="005E0DF0" w:rsidRPr="000028F6">
        <w:rPr>
          <w:rFonts w:hAnsi="宋体" w:hint="eastAsia"/>
          <w:sz w:val="21"/>
          <w:szCs w:val="21"/>
        </w:rPr>
        <w:t>基金托管人</w:t>
      </w:r>
      <w:r w:rsidR="007564E2" w:rsidRPr="000028F6">
        <w:rPr>
          <w:rFonts w:hAnsi="宋体" w:hint="eastAsia"/>
          <w:sz w:val="21"/>
          <w:szCs w:val="21"/>
        </w:rPr>
        <w:t>复核、审查</w:t>
      </w:r>
      <w:r w:rsidR="005E0DF0" w:rsidRPr="000028F6">
        <w:rPr>
          <w:rFonts w:hAnsi="宋体" w:hint="eastAsia"/>
          <w:sz w:val="21"/>
          <w:szCs w:val="21"/>
        </w:rPr>
        <w:t>基金管理人</w:t>
      </w:r>
      <w:r w:rsidR="007564E2" w:rsidRPr="000028F6">
        <w:rPr>
          <w:rFonts w:hAnsi="宋体" w:hint="eastAsia"/>
          <w:sz w:val="21"/>
          <w:szCs w:val="21"/>
        </w:rPr>
        <w:t>计算的基金资产净值。因此，本基金的会计责任方是</w:t>
      </w:r>
      <w:r w:rsidR="005E0DF0" w:rsidRPr="000028F6">
        <w:rPr>
          <w:rFonts w:hAnsi="宋体" w:hint="eastAsia"/>
          <w:sz w:val="21"/>
          <w:szCs w:val="21"/>
        </w:rPr>
        <w:t>基金管理人</w:t>
      </w:r>
      <w:r w:rsidR="007564E2" w:rsidRPr="000028F6">
        <w:rPr>
          <w:rFonts w:hAnsi="宋体" w:hint="eastAsia"/>
          <w:sz w:val="21"/>
          <w:szCs w:val="21"/>
        </w:rPr>
        <w:t>，就与本基金有关的会计问题，如经相关各方在平等基础上充分讨论后，仍无法达成一致的意见，按照</w:t>
      </w:r>
      <w:r w:rsidR="005E0DF0" w:rsidRPr="000028F6">
        <w:rPr>
          <w:rFonts w:hAnsi="宋体" w:hint="eastAsia"/>
          <w:sz w:val="21"/>
          <w:szCs w:val="21"/>
        </w:rPr>
        <w:t>基金管理人</w:t>
      </w:r>
      <w:r w:rsidR="007564E2" w:rsidRPr="000028F6">
        <w:rPr>
          <w:rFonts w:hAnsi="宋体" w:hint="eastAsia"/>
          <w:sz w:val="21"/>
          <w:szCs w:val="21"/>
        </w:rPr>
        <w:t>对基金资产净值的计算结果对外予以公布。</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8.2</w:t>
      </w:r>
      <w:r w:rsidR="007564E2" w:rsidRPr="000028F6">
        <w:rPr>
          <w:rFonts w:hAnsi="宋体" w:hint="eastAsia"/>
          <w:sz w:val="21"/>
          <w:szCs w:val="21"/>
        </w:rPr>
        <w:t>基金资产估值方法</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8.2.1</w:t>
        </w:r>
      </w:smartTag>
      <w:r w:rsidR="007564E2" w:rsidRPr="000028F6">
        <w:rPr>
          <w:rFonts w:hAnsi="宋体" w:hint="eastAsia"/>
          <w:sz w:val="21"/>
          <w:szCs w:val="21"/>
        </w:rPr>
        <w:t>估值对象</w:t>
      </w:r>
    </w:p>
    <w:p w:rsidR="007564E2" w:rsidRPr="000028F6" w:rsidRDefault="008A3DA1" w:rsidP="008A3DA1">
      <w:pPr>
        <w:pStyle w:val="20"/>
        <w:adjustRightInd w:val="0"/>
        <w:snapToGrid w:val="0"/>
        <w:spacing w:line="360" w:lineRule="auto"/>
        <w:ind w:left="0" w:firstLineChars="202" w:firstLine="485"/>
        <w:rPr>
          <w:rFonts w:hAnsi="宋体"/>
          <w:sz w:val="21"/>
          <w:szCs w:val="21"/>
        </w:rPr>
      </w:pPr>
      <w:proofErr w:type="spellStart"/>
      <w:r w:rsidRPr="00824171">
        <w:rPr>
          <w:rFonts w:hAnsi="宋体"/>
          <w:szCs w:val="21"/>
        </w:rPr>
        <w:t>基金所拥有的股票、债券</w:t>
      </w:r>
      <w:r>
        <w:rPr>
          <w:rFonts w:hAnsi="宋体" w:hint="eastAsia"/>
          <w:szCs w:val="21"/>
        </w:rPr>
        <w:t>、基金、衍生工具</w:t>
      </w:r>
      <w:r w:rsidRPr="00824171">
        <w:rPr>
          <w:rFonts w:hAnsi="宋体"/>
          <w:szCs w:val="21"/>
        </w:rPr>
        <w:t>和其</w:t>
      </w:r>
      <w:r>
        <w:rPr>
          <w:rFonts w:hAnsi="宋体" w:hint="eastAsia"/>
          <w:szCs w:val="21"/>
        </w:rPr>
        <w:t>他</w:t>
      </w:r>
      <w:r w:rsidRPr="00824171">
        <w:rPr>
          <w:rFonts w:hAnsi="宋体"/>
          <w:szCs w:val="21"/>
        </w:rPr>
        <w:t>投资等</w:t>
      </w:r>
      <w:r w:rsidRPr="00164A37">
        <w:rPr>
          <w:rFonts w:hAnsi="宋体" w:hint="eastAsia"/>
          <w:bCs/>
          <w:szCs w:val="21"/>
        </w:rPr>
        <w:t>持续以公允价值</w:t>
      </w:r>
      <w:r w:rsidRPr="00164A37">
        <w:rPr>
          <w:rFonts w:hAnsi="宋体" w:hint="eastAsia"/>
          <w:color w:val="0000FF"/>
          <w:szCs w:val="21"/>
        </w:rPr>
        <w:t>计</w:t>
      </w:r>
      <w:r w:rsidRPr="004E24C5">
        <w:rPr>
          <w:rFonts w:hAnsi="宋体" w:hint="eastAsia"/>
          <w:szCs w:val="21"/>
        </w:rPr>
        <w:t>量的金融</w:t>
      </w:r>
      <w:r w:rsidRPr="00824171">
        <w:rPr>
          <w:rFonts w:hAnsi="宋体"/>
          <w:szCs w:val="21"/>
        </w:rPr>
        <w:t>资产及负债</w:t>
      </w:r>
      <w:proofErr w:type="spellEnd"/>
      <w:r w:rsidRPr="00824171">
        <w:rPr>
          <w:rFonts w:hAnsi="宋体"/>
          <w:szCs w:val="21"/>
        </w:rPr>
        <w:t>。</w:t>
      </w:r>
    </w:p>
    <w:p w:rsidR="007564E2" w:rsidRPr="000028F6" w:rsidRDefault="001D444B"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8.2.2</w:t>
        </w:r>
      </w:smartTag>
      <w:r w:rsidR="007564E2" w:rsidRPr="000028F6">
        <w:rPr>
          <w:rFonts w:hAnsi="宋体" w:hint="eastAsia"/>
          <w:sz w:val="21"/>
          <w:szCs w:val="21"/>
        </w:rPr>
        <w:t>估值方法</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w:t>
      </w:r>
      <w:r w:rsidRPr="008A3DA1">
        <w:rPr>
          <w:rFonts w:hAnsi="宋体"/>
          <w:sz w:val="21"/>
          <w:szCs w:val="21"/>
        </w:rPr>
        <w:t>1</w:t>
      </w:r>
      <w:r w:rsidRPr="008A3DA1">
        <w:rPr>
          <w:rFonts w:hAnsi="宋体" w:hint="eastAsia"/>
          <w:sz w:val="21"/>
          <w:szCs w:val="21"/>
        </w:rPr>
        <w:t>）</w:t>
      </w:r>
      <w:r w:rsidRPr="008A3DA1">
        <w:rPr>
          <w:rFonts w:hAnsi="宋体"/>
          <w:sz w:val="21"/>
          <w:szCs w:val="21"/>
        </w:rPr>
        <w:t>证券交易所上市的有价证券的估值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①</w:t>
      </w:r>
      <w:r w:rsidRPr="008A3DA1">
        <w:rPr>
          <w:rFonts w:hAnsi="宋体"/>
          <w:sz w:val="21"/>
          <w:szCs w:val="21"/>
        </w:rPr>
        <w:t>交易所上市的有价证券（包括股票、权证等），以其估值日在证券交易所挂牌的市价（收盘价）估值；估值日无交易的，且最近交易日后经济环境未发生重大变化</w:t>
      </w:r>
      <w:r w:rsidRPr="008A3DA1">
        <w:rPr>
          <w:rFonts w:hAnsi="宋体" w:hint="eastAsia"/>
          <w:sz w:val="21"/>
          <w:szCs w:val="21"/>
        </w:rPr>
        <w:t>或</w:t>
      </w:r>
      <w:r w:rsidRPr="008A3DA1">
        <w:rPr>
          <w:rFonts w:hAnsi="宋体"/>
          <w:sz w:val="21"/>
          <w:szCs w:val="21"/>
        </w:rPr>
        <w:t>证券发行机构未发生影响证券价格的重大事件的，以最近交易日的市价（收盘价）估值；如最近交易日后经济环境发生了重大变化</w:t>
      </w:r>
      <w:r w:rsidRPr="008A3DA1">
        <w:rPr>
          <w:rFonts w:hAnsi="宋体" w:hint="eastAsia"/>
          <w:sz w:val="21"/>
          <w:szCs w:val="21"/>
        </w:rPr>
        <w:t>或</w:t>
      </w:r>
      <w:r w:rsidRPr="008A3DA1">
        <w:rPr>
          <w:rFonts w:hAnsi="宋体"/>
          <w:sz w:val="21"/>
          <w:szCs w:val="21"/>
        </w:rPr>
        <w:t>证券发行机构发生影响证券价格的重大事件的，可参考类似投资品种的现行市价及重大变化因素，调整最近交易市价，确定公允价格</w:t>
      </w:r>
      <w:r w:rsidRPr="008A3DA1">
        <w:rPr>
          <w:rFonts w:hAnsi="宋体" w:hint="eastAsia"/>
          <w:sz w:val="21"/>
          <w:szCs w:val="21"/>
        </w:rPr>
        <w:t>；</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②</w:t>
      </w:r>
      <w:proofErr w:type="spellStart"/>
      <w:r w:rsidRPr="008A3DA1">
        <w:rPr>
          <w:rFonts w:hAnsi="宋体"/>
          <w:sz w:val="21"/>
          <w:szCs w:val="21"/>
        </w:rPr>
        <w:t>交易所市场上市交易或挂牌转让的固定收益品种（本</w:t>
      </w:r>
      <w:r w:rsidRPr="008A3DA1">
        <w:rPr>
          <w:rFonts w:hAnsi="宋体" w:hint="eastAsia"/>
          <w:sz w:val="21"/>
          <w:szCs w:val="21"/>
        </w:rPr>
        <w:t>合同</w:t>
      </w:r>
      <w:r w:rsidRPr="008A3DA1">
        <w:rPr>
          <w:rFonts w:hAnsi="宋体"/>
          <w:sz w:val="21"/>
          <w:szCs w:val="21"/>
        </w:rPr>
        <w:t>另有</w:t>
      </w:r>
      <w:r w:rsidRPr="008A3DA1">
        <w:rPr>
          <w:rFonts w:hAnsi="宋体" w:hint="eastAsia"/>
          <w:sz w:val="21"/>
          <w:szCs w:val="21"/>
        </w:rPr>
        <w:t>约</w:t>
      </w:r>
      <w:r w:rsidRPr="008A3DA1">
        <w:rPr>
          <w:rFonts w:hAnsi="宋体"/>
          <w:sz w:val="21"/>
          <w:szCs w:val="21"/>
        </w:rPr>
        <w:t>定的除外</w:t>
      </w:r>
      <w:proofErr w:type="spellEnd"/>
      <w:r w:rsidRPr="008A3DA1">
        <w:rPr>
          <w:rFonts w:hAnsi="宋体"/>
          <w:sz w:val="21"/>
          <w:szCs w:val="21"/>
        </w:rPr>
        <w:t>），</w:t>
      </w:r>
      <w:proofErr w:type="spellStart"/>
      <w:r w:rsidRPr="008A3DA1">
        <w:rPr>
          <w:rFonts w:hAnsi="宋体"/>
          <w:sz w:val="21"/>
          <w:szCs w:val="21"/>
        </w:rPr>
        <w:t>采用估值技术确定公允价值</w:t>
      </w:r>
      <w:proofErr w:type="spellEnd"/>
      <w:r w:rsidRPr="008A3DA1">
        <w:rPr>
          <w:rFonts w:hAnsi="宋体"/>
          <w:sz w:val="21"/>
          <w:szCs w:val="21"/>
        </w:rPr>
        <w:t>；</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③</w:t>
      </w:r>
      <w:r w:rsidRPr="008A3DA1">
        <w:rPr>
          <w:rFonts w:hAnsi="宋体"/>
          <w:sz w:val="21"/>
          <w:szCs w:val="21"/>
        </w:rPr>
        <w:t>交易所上市</w:t>
      </w:r>
      <w:r w:rsidRPr="008A3DA1">
        <w:rPr>
          <w:rFonts w:hAnsi="宋体" w:hint="eastAsia"/>
          <w:sz w:val="21"/>
          <w:szCs w:val="21"/>
        </w:rPr>
        <w:t>的可转换</w:t>
      </w:r>
      <w:r w:rsidRPr="008A3DA1">
        <w:rPr>
          <w:rFonts w:hAnsi="宋体"/>
          <w:sz w:val="21"/>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④</w:t>
      </w:r>
      <w:proofErr w:type="spellStart"/>
      <w:r w:rsidRPr="008A3DA1">
        <w:rPr>
          <w:rFonts w:hAnsi="宋体"/>
          <w:sz w:val="21"/>
          <w:szCs w:val="21"/>
        </w:rPr>
        <w:t>交易所上市的资产支持证券，采用估值技术确定公允价值，在估值技术难以可靠计量公允价值的情况下，按成本估值</w:t>
      </w:r>
      <w:proofErr w:type="spellEnd"/>
      <w:r w:rsidRPr="008A3DA1">
        <w:rPr>
          <w:rFonts w:hAnsi="宋体"/>
          <w:sz w:val="21"/>
          <w:szCs w:val="21"/>
        </w:rPr>
        <w:t>。</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w:t>
      </w:r>
      <w:r w:rsidRPr="008A3DA1">
        <w:rPr>
          <w:rFonts w:hAnsi="宋体"/>
          <w:sz w:val="21"/>
          <w:szCs w:val="21"/>
        </w:rPr>
        <w:t>2</w:t>
      </w:r>
      <w:r w:rsidRPr="008A3DA1">
        <w:rPr>
          <w:rFonts w:hAnsi="宋体" w:hint="eastAsia"/>
          <w:sz w:val="21"/>
          <w:szCs w:val="21"/>
        </w:rPr>
        <w:t>）</w:t>
      </w:r>
      <w:r w:rsidRPr="008A3DA1">
        <w:rPr>
          <w:rFonts w:hAnsi="宋体"/>
          <w:sz w:val="21"/>
          <w:szCs w:val="21"/>
        </w:rPr>
        <w:t>处于未上市期间的有价证券应区分如下情况处理：</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①</w:t>
      </w:r>
      <w:r w:rsidRPr="008A3DA1">
        <w:rPr>
          <w:rFonts w:hAnsi="宋体"/>
          <w:sz w:val="21"/>
          <w:szCs w:val="21"/>
        </w:rPr>
        <w:t>送股、转增股、配股和公开增发的</w:t>
      </w:r>
      <w:r w:rsidRPr="008A3DA1">
        <w:rPr>
          <w:rFonts w:hAnsi="宋体" w:hint="eastAsia"/>
          <w:sz w:val="21"/>
          <w:szCs w:val="21"/>
        </w:rPr>
        <w:t>股票</w:t>
      </w:r>
      <w:r w:rsidRPr="008A3DA1">
        <w:rPr>
          <w:rFonts w:hAnsi="宋体"/>
          <w:sz w:val="21"/>
          <w:szCs w:val="21"/>
        </w:rPr>
        <w:t>，按估值日在证券交易所挂牌的同一股票的估值方法估值；该日无交易的，以最近一日的市价（收盘价）估值；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②</w:t>
      </w:r>
      <w:r w:rsidRPr="008A3DA1">
        <w:rPr>
          <w:rFonts w:hAnsi="宋体"/>
          <w:sz w:val="21"/>
          <w:szCs w:val="21"/>
        </w:rPr>
        <w:t>首次公开发行未上市</w:t>
      </w:r>
      <w:r w:rsidRPr="008A3DA1">
        <w:rPr>
          <w:rFonts w:hAnsi="宋体" w:hint="eastAsia"/>
          <w:sz w:val="21"/>
          <w:szCs w:val="21"/>
        </w:rPr>
        <w:t>或未挂牌转让</w:t>
      </w:r>
      <w:r w:rsidRPr="008A3DA1">
        <w:rPr>
          <w:rFonts w:hAnsi="宋体"/>
          <w:sz w:val="21"/>
          <w:szCs w:val="21"/>
        </w:rPr>
        <w:t>的股票、债券和权证，采用估值技术确定公允价值，在估值技术难以可靠计量公允价值的情况下，按成本估值</w:t>
      </w:r>
      <w:r w:rsidRPr="008A3DA1">
        <w:rPr>
          <w:rFonts w:hAnsi="宋体" w:hint="eastAsia"/>
          <w:sz w:val="21"/>
          <w:szCs w:val="21"/>
        </w:rPr>
        <w:t>；</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③</w:t>
      </w:r>
      <w:r w:rsidRPr="008A3DA1">
        <w:rPr>
          <w:rFonts w:hAnsi="宋体"/>
          <w:sz w:val="21"/>
          <w:szCs w:val="21"/>
        </w:rPr>
        <w:t>首次公开发行有明确锁定期的股票，同一股票在交易所上市后，按交易所上市的同一股票的估值方法估值；非公开发行有明确锁定期的股票，按监管机构或行业协会有关规定确定公允价值。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w:t>
      </w:r>
      <w:r w:rsidRPr="008A3DA1">
        <w:rPr>
          <w:rFonts w:hAnsi="宋体"/>
          <w:sz w:val="21"/>
          <w:szCs w:val="21"/>
        </w:rPr>
        <w:t>3</w:t>
      </w:r>
      <w:r w:rsidRPr="008A3DA1">
        <w:rPr>
          <w:rFonts w:hAnsi="宋体" w:hint="eastAsia"/>
          <w:sz w:val="21"/>
          <w:szCs w:val="21"/>
        </w:rPr>
        <w:t>）</w:t>
      </w:r>
      <w:r w:rsidRPr="008A3DA1">
        <w:rPr>
          <w:rFonts w:hAnsi="宋体"/>
          <w:sz w:val="21"/>
          <w:szCs w:val="21"/>
        </w:rPr>
        <w:t>全国银行间债券市场交易的债券、资产支持证券等固定收益品种，采用估值技术确定公允价值。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w:t>
      </w:r>
      <w:r w:rsidRPr="008A3DA1">
        <w:rPr>
          <w:rFonts w:hAnsi="宋体"/>
          <w:sz w:val="21"/>
          <w:szCs w:val="21"/>
        </w:rPr>
        <w:t>4</w:t>
      </w:r>
      <w:r w:rsidRPr="008A3DA1">
        <w:rPr>
          <w:rFonts w:hAnsi="宋体" w:hint="eastAsia"/>
          <w:sz w:val="21"/>
          <w:szCs w:val="21"/>
        </w:rPr>
        <w:t>）同一证券同时在两个或两个以上市场交易的，按证券所处的市场分别估值。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（5）本基金投资股指期货合约，按估值当日结算价进行估值，估值当日无结算价的，且最近交易日后经济环境未发生重大变化的，采用最近交易日结算价估值。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（6）中小企业私募债，采用估值技术确定公允价值，在估值技术难以可靠计量公允价值的情况下，按成本估值。</w:t>
      </w:r>
    </w:p>
    <w:p w:rsidR="008A3DA1" w:rsidRPr="008A3DA1"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（7）</w:t>
      </w:r>
      <w:r w:rsidRPr="008A3DA1">
        <w:rPr>
          <w:rFonts w:hAnsi="宋体"/>
          <w:sz w:val="21"/>
          <w:szCs w:val="21"/>
        </w:rPr>
        <w:t>如有确凿证据表明按</w:t>
      </w:r>
      <w:r w:rsidRPr="008A3DA1">
        <w:rPr>
          <w:rFonts w:hAnsi="宋体" w:hint="eastAsia"/>
          <w:sz w:val="21"/>
          <w:szCs w:val="21"/>
        </w:rPr>
        <w:t>原有</w:t>
      </w:r>
      <w:r w:rsidRPr="008A3DA1">
        <w:rPr>
          <w:rFonts w:hAnsi="宋体"/>
          <w:sz w:val="21"/>
          <w:szCs w:val="21"/>
        </w:rPr>
        <w:t>方法进行估值不能客观反映</w:t>
      </w:r>
      <w:r w:rsidRPr="008A3DA1">
        <w:rPr>
          <w:rFonts w:hAnsi="宋体" w:hint="eastAsia"/>
          <w:sz w:val="21"/>
          <w:szCs w:val="21"/>
        </w:rPr>
        <w:t>上述资产或负债</w:t>
      </w:r>
      <w:r w:rsidRPr="008A3DA1">
        <w:rPr>
          <w:rFonts w:hAnsi="宋体"/>
          <w:sz w:val="21"/>
          <w:szCs w:val="21"/>
        </w:rPr>
        <w:t>公允价值的，基金管理人可根据具体情况与基金托管人商定后，按最能反映公允价值的</w:t>
      </w:r>
      <w:r w:rsidRPr="008A3DA1">
        <w:rPr>
          <w:rFonts w:hAnsi="宋体" w:hint="eastAsia"/>
          <w:sz w:val="21"/>
          <w:szCs w:val="21"/>
        </w:rPr>
        <w:t>方法</w:t>
      </w:r>
      <w:r w:rsidRPr="008A3DA1">
        <w:rPr>
          <w:rFonts w:hAnsi="宋体"/>
          <w:sz w:val="21"/>
          <w:szCs w:val="21"/>
        </w:rPr>
        <w:t>估值。</w:t>
      </w:r>
    </w:p>
    <w:p w:rsidR="006E5A68" w:rsidRDefault="008A3DA1" w:rsidP="008A3DA1">
      <w:pPr>
        <w:pStyle w:val="20"/>
        <w:adjustRightInd w:val="0"/>
        <w:snapToGrid w:val="0"/>
        <w:spacing w:line="360" w:lineRule="auto"/>
        <w:ind w:left="0" w:firstLineChars="202" w:firstLine="424"/>
        <w:rPr>
          <w:rFonts w:hAnsi="宋体"/>
          <w:sz w:val="21"/>
          <w:szCs w:val="21"/>
        </w:rPr>
      </w:pPr>
      <w:r w:rsidRPr="008A3DA1">
        <w:rPr>
          <w:rFonts w:hAnsi="宋体" w:hint="eastAsia"/>
          <w:sz w:val="21"/>
          <w:szCs w:val="21"/>
        </w:rPr>
        <w:t>（8）</w:t>
      </w:r>
      <w:r w:rsidR="006E5A68" w:rsidRPr="006E5A68">
        <w:rPr>
          <w:rFonts w:hAnsi="宋体" w:hint="eastAsia"/>
          <w:sz w:val="21"/>
          <w:szCs w:val="21"/>
        </w:rPr>
        <w:t>本基金投资存托凭证的估值核算依照内地上市交易的股票执行。</w:t>
      </w:r>
    </w:p>
    <w:p w:rsidR="007564E2" w:rsidRPr="000028F6" w:rsidRDefault="006E5A68" w:rsidP="008A3DA1">
      <w:pPr>
        <w:pStyle w:val="20"/>
        <w:adjustRightInd w:val="0"/>
        <w:snapToGrid w:val="0"/>
        <w:spacing w:line="360" w:lineRule="auto"/>
        <w:ind w:left="0" w:firstLineChars="202" w:firstLine="424"/>
        <w:rPr>
          <w:rFonts w:hAnsi="宋体"/>
          <w:sz w:val="21"/>
          <w:szCs w:val="21"/>
        </w:rPr>
      </w:pPr>
      <w:r>
        <w:rPr>
          <w:rFonts w:hAnsi="宋体" w:hint="eastAsia"/>
          <w:sz w:val="21"/>
          <w:szCs w:val="21"/>
          <w:lang w:eastAsia="zh-CN"/>
        </w:rPr>
        <w:t>（9）</w:t>
      </w:r>
      <w:proofErr w:type="spellStart"/>
      <w:r w:rsidR="008A3DA1" w:rsidRPr="008A3DA1">
        <w:rPr>
          <w:rFonts w:hAnsi="宋体"/>
          <w:sz w:val="21"/>
          <w:szCs w:val="21"/>
        </w:rPr>
        <w:t>相关法律法规以及监管部门</w:t>
      </w:r>
      <w:proofErr w:type="spellEnd"/>
      <w:r w:rsidR="008A3DA1" w:rsidRPr="008A3DA1">
        <w:rPr>
          <w:rFonts w:hAnsi="宋体" w:hint="eastAsia"/>
          <w:sz w:val="21"/>
          <w:szCs w:val="21"/>
        </w:rPr>
        <w:t>、、</w:t>
      </w:r>
      <w:proofErr w:type="spellStart"/>
      <w:r w:rsidR="008A3DA1" w:rsidRPr="008A3DA1">
        <w:rPr>
          <w:rFonts w:hAnsi="宋体" w:hint="eastAsia"/>
          <w:sz w:val="21"/>
          <w:szCs w:val="21"/>
        </w:rPr>
        <w:t>自律规则另有</w:t>
      </w:r>
      <w:r w:rsidR="008A3DA1" w:rsidRPr="008A3DA1">
        <w:rPr>
          <w:rFonts w:hAnsi="宋体"/>
          <w:sz w:val="21"/>
          <w:szCs w:val="21"/>
        </w:rPr>
        <w:t>规定的，从其规定。如有新增事项，按国家最新规定估值</w:t>
      </w:r>
      <w:proofErr w:type="spellEnd"/>
      <w:r w:rsidR="008A3DA1" w:rsidRPr="008A3DA1">
        <w:rPr>
          <w:rFonts w:hAnsi="宋体"/>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如</w:t>
      </w:r>
      <w:r w:rsidR="005E0DF0" w:rsidRPr="000028F6">
        <w:rPr>
          <w:rFonts w:hAnsi="宋体" w:hint="eastAsia"/>
          <w:sz w:val="21"/>
          <w:szCs w:val="21"/>
        </w:rPr>
        <w:t>基金管理人</w:t>
      </w:r>
      <w:r w:rsidRPr="000028F6">
        <w:rPr>
          <w:rFonts w:hAnsi="宋体" w:hint="eastAsia"/>
          <w:sz w:val="21"/>
          <w:szCs w:val="21"/>
        </w:rPr>
        <w:t>或</w:t>
      </w:r>
      <w:r w:rsidR="005E0DF0" w:rsidRPr="000028F6">
        <w:rPr>
          <w:rFonts w:hAnsi="宋体" w:hint="eastAsia"/>
          <w:sz w:val="21"/>
          <w:szCs w:val="21"/>
        </w:rPr>
        <w:t>基金托管人</w:t>
      </w:r>
      <w:r w:rsidRPr="000028F6">
        <w:rPr>
          <w:rFonts w:hAnsi="宋体" w:hint="eastAsia"/>
          <w:sz w:val="21"/>
          <w:szCs w:val="21"/>
        </w:rPr>
        <w:t>发现基金估值违反基金合同订明的估值方法、程序及相关法律法规的规定或者未能充分维护基金份额持有人利益时，应立即通知对方，共同查明原因，双方协商解决。</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8.3</w:t>
      </w:r>
      <w:r w:rsidR="007564E2" w:rsidRPr="000028F6">
        <w:rPr>
          <w:rFonts w:hAnsi="宋体" w:hint="eastAsia"/>
          <w:sz w:val="21"/>
          <w:szCs w:val="21"/>
        </w:rPr>
        <w:t>估值差错处理</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8.3.1</w:t>
        </w:r>
      </w:smartTag>
      <w:r w:rsidR="007564E2" w:rsidRPr="000028F6">
        <w:rPr>
          <w:rFonts w:hAnsi="宋体" w:hint="eastAsia"/>
          <w:sz w:val="21"/>
          <w:szCs w:val="21"/>
        </w:rPr>
        <w:t>因基金估值错误给投资人造成损失的应先由</w:t>
      </w:r>
      <w:r w:rsidR="005E0DF0" w:rsidRPr="000028F6">
        <w:rPr>
          <w:rFonts w:hAnsi="宋体" w:hint="eastAsia"/>
          <w:sz w:val="21"/>
          <w:szCs w:val="21"/>
        </w:rPr>
        <w:t>基金管理人</w:t>
      </w:r>
      <w:r w:rsidR="007564E2" w:rsidRPr="000028F6">
        <w:rPr>
          <w:rFonts w:hAnsi="宋体" w:hint="eastAsia"/>
          <w:sz w:val="21"/>
          <w:szCs w:val="21"/>
        </w:rPr>
        <w:t>承担，</w:t>
      </w:r>
      <w:r w:rsidR="005E0DF0" w:rsidRPr="000028F6">
        <w:rPr>
          <w:rFonts w:hAnsi="宋体" w:hint="eastAsia"/>
          <w:sz w:val="21"/>
          <w:szCs w:val="21"/>
        </w:rPr>
        <w:t>基金管理人</w:t>
      </w:r>
      <w:r w:rsidR="007564E2" w:rsidRPr="000028F6">
        <w:rPr>
          <w:rFonts w:hAnsi="宋体" w:hint="eastAsia"/>
          <w:sz w:val="21"/>
          <w:szCs w:val="21"/>
        </w:rPr>
        <w:t>对不应由其承担的责任，有权向过错人追偿。</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8.3.2</w:t>
        </w:r>
      </w:smartTag>
      <w:r w:rsidR="007564E2" w:rsidRPr="000028F6">
        <w:rPr>
          <w:rFonts w:hAnsi="宋体" w:hint="eastAsia"/>
          <w:sz w:val="21"/>
          <w:szCs w:val="21"/>
        </w:rPr>
        <w:t>当</w:t>
      </w:r>
      <w:r w:rsidR="005E0DF0" w:rsidRPr="000028F6">
        <w:rPr>
          <w:rFonts w:hAnsi="宋体" w:hint="eastAsia"/>
          <w:sz w:val="21"/>
          <w:szCs w:val="21"/>
        </w:rPr>
        <w:t>基金管理人</w:t>
      </w:r>
      <w:r w:rsidR="007564E2" w:rsidRPr="000028F6">
        <w:rPr>
          <w:rFonts w:hAnsi="宋体" w:hint="eastAsia"/>
          <w:sz w:val="21"/>
          <w:szCs w:val="21"/>
        </w:rPr>
        <w:t>计算的基金资产净值、基金份额净值已由</w:t>
      </w:r>
      <w:r w:rsidR="005E0DF0" w:rsidRPr="000028F6">
        <w:rPr>
          <w:rFonts w:hAnsi="宋体" w:hint="eastAsia"/>
          <w:sz w:val="21"/>
          <w:szCs w:val="21"/>
        </w:rPr>
        <w:t>基金托管人</w:t>
      </w:r>
      <w:r w:rsidR="007564E2" w:rsidRPr="000028F6">
        <w:rPr>
          <w:rFonts w:hAnsi="宋体" w:hint="eastAsia"/>
          <w:sz w:val="21"/>
          <w:szCs w:val="21"/>
        </w:rPr>
        <w:t>复核确认后公告的，由此造成的投资人或基金的损失，应根据法律法规的规定对投资人或基金支付赔偿金，就实际向投资人或基金支付的赔偿金额，由</w:t>
      </w:r>
      <w:r w:rsidR="005E0DF0" w:rsidRPr="000028F6">
        <w:rPr>
          <w:rFonts w:hAnsi="宋体" w:hint="eastAsia"/>
          <w:sz w:val="21"/>
          <w:szCs w:val="21"/>
        </w:rPr>
        <w:t>基金管理人</w:t>
      </w:r>
      <w:r w:rsidR="007564E2" w:rsidRPr="000028F6">
        <w:rPr>
          <w:rFonts w:hAnsi="宋体" w:hint="eastAsia"/>
          <w:sz w:val="21"/>
          <w:szCs w:val="21"/>
        </w:rPr>
        <w:t>与</w:t>
      </w:r>
      <w:r w:rsidR="005E0DF0" w:rsidRPr="000028F6">
        <w:rPr>
          <w:rFonts w:hAnsi="宋体" w:hint="eastAsia"/>
          <w:sz w:val="21"/>
          <w:szCs w:val="21"/>
        </w:rPr>
        <w:t>基金托管人</w:t>
      </w:r>
      <w:r w:rsidR="007564E2" w:rsidRPr="000028F6">
        <w:rPr>
          <w:rFonts w:hAnsi="宋体" w:hint="eastAsia"/>
          <w:sz w:val="21"/>
          <w:szCs w:val="21"/>
        </w:rPr>
        <w:t>按照管理费率和托管费率的比例各自承担相应的责任。</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8.3.3</w:t>
        </w:r>
      </w:smartTag>
      <w:r w:rsidR="007564E2" w:rsidRPr="000028F6">
        <w:rPr>
          <w:rFonts w:hAnsi="宋体" w:hint="eastAsia"/>
          <w:sz w:val="21"/>
          <w:szCs w:val="21"/>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8.3.4</w:t>
        </w:r>
      </w:smartTag>
      <w:r w:rsidR="007564E2" w:rsidRPr="000028F6">
        <w:rPr>
          <w:rFonts w:hAnsi="宋体"/>
          <w:sz w:val="21"/>
          <w:szCs w:val="21"/>
        </w:rPr>
        <w:t>由于不可抗力原因，或</w:t>
      </w:r>
      <w:r w:rsidR="007564E2" w:rsidRPr="000028F6">
        <w:rPr>
          <w:rFonts w:hAnsi="宋体" w:hint="eastAsia"/>
          <w:sz w:val="21"/>
          <w:szCs w:val="21"/>
        </w:rPr>
        <w:t>由于证券交易所或登记结算公司发送的数据错误，或国家会计政策变更、市场规则变更等，</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虽然已经采取必要、适当、合理的措施进行检查，但是未能发现该错误的，由此造成的基金资产估值错误，</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w:t>
      </w:r>
      <w:r w:rsidR="005E0DF0" w:rsidRPr="000028F6">
        <w:rPr>
          <w:rFonts w:hAnsi="宋体" w:hint="eastAsia"/>
          <w:sz w:val="21"/>
          <w:szCs w:val="21"/>
        </w:rPr>
        <w:lastRenderedPageBreak/>
        <w:t>托管人</w:t>
      </w:r>
      <w:r w:rsidR="007564E2" w:rsidRPr="000028F6">
        <w:rPr>
          <w:rFonts w:hAnsi="宋体" w:hint="eastAsia"/>
          <w:sz w:val="21"/>
          <w:szCs w:val="21"/>
        </w:rPr>
        <w:t>可以免除赔偿责任。但</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应当积极采取必要的措施消除由此造成的影响。</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8.3.5</w:t>
        </w:r>
      </w:smartTag>
      <w:r w:rsidR="007564E2" w:rsidRPr="000028F6">
        <w:rPr>
          <w:rFonts w:hAnsi="宋体" w:hint="eastAsia"/>
          <w:sz w:val="21"/>
          <w:szCs w:val="21"/>
        </w:rPr>
        <w:t>当</w:t>
      </w:r>
      <w:r w:rsidR="005E0DF0" w:rsidRPr="000028F6">
        <w:rPr>
          <w:rFonts w:hAnsi="宋体" w:hint="eastAsia"/>
          <w:sz w:val="21"/>
          <w:szCs w:val="21"/>
        </w:rPr>
        <w:t>基金管理人</w:t>
      </w:r>
      <w:r w:rsidR="007564E2" w:rsidRPr="000028F6">
        <w:rPr>
          <w:rFonts w:hAnsi="宋体" w:hint="eastAsia"/>
          <w:sz w:val="21"/>
          <w:szCs w:val="21"/>
        </w:rPr>
        <w:t>计算的基金资产净值与</w:t>
      </w:r>
      <w:r w:rsidR="005E0DF0" w:rsidRPr="000028F6">
        <w:rPr>
          <w:rFonts w:hAnsi="宋体" w:hint="eastAsia"/>
          <w:sz w:val="21"/>
          <w:szCs w:val="21"/>
        </w:rPr>
        <w:t>基金托管人</w:t>
      </w:r>
      <w:r w:rsidR="007564E2" w:rsidRPr="000028F6">
        <w:rPr>
          <w:rFonts w:hAnsi="宋体" w:hint="eastAsia"/>
          <w:sz w:val="21"/>
          <w:szCs w:val="21"/>
        </w:rPr>
        <w:t>的计算结果不一致时，相关各方应本着勤勉尽责的态度重新计算核对，如果最后仍无法达成一致，应以</w:t>
      </w:r>
      <w:r w:rsidR="005E0DF0" w:rsidRPr="000028F6">
        <w:rPr>
          <w:rFonts w:hAnsi="宋体" w:hint="eastAsia"/>
          <w:sz w:val="21"/>
          <w:szCs w:val="21"/>
        </w:rPr>
        <w:t>基金管理人</w:t>
      </w:r>
      <w:r w:rsidR="007564E2" w:rsidRPr="000028F6">
        <w:rPr>
          <w:rFonts w:hAnsi="宋体" w:hint="eastAsia"/>
          <w:sz w:val="21"/>
          <w:szCs w:val="21"/>
        </w:rPr>
        <w:t>的计算结果为准对外公布，由此造成的损失由</w:t>
      </w:r>
      <w:r w:rsidR="005E0DF0" w:rsidRPr="000028F6">
        <w:rPr>
          <w:rFonts w:hAnsi="宋体" w:hint="eastAsia"/>
          <w:sz w:val="21"/>
          <w:szCs w:val="21"/>
        </w:rPr>
        <w:t>基金管理人</w:t>
      </w:r>
      <w:r w:rsidR="007564E2" w:rsidRPr="000028F6">
        <w:rPr>
          <w:rFonts w:hAnsi="宋体" w:hint="eastAsia"/>
          <w:sz w:val="21"/>
          <w:szCs w:val="21"/>
        </w:rPr>
        <w:t>承担赔偿责任，</w:t>
      </w:r>
      <w:r w:rsidR="005E0DF0" w:rsidRPr="000028F6">
        <w:rPr>
          <w:rFonts w:hAnsi="宋体" w:hint="eastAsia"/>
          <w:sz w:val="21"/>
          <w:szCs w:val="21"/>
        </w:rPr>
        <w:t>基金托管人</w:t>
      </w:r>
      <w:r w:rsidR="007564E2" w:rsidRPr="000028F6">
        <w:rPr>
          <w:rFonts w:hAnsi="宋体" w:hint="eastAsia"/>
          <w:sz w:val="21"/>
          <w:szCs w:val="21"/>
        </w:rPr>
        <w:t>不负赔偿责任。</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8.4</w:t>
      </w:r>
      <w:r w:rsidR="007564E2" w:rsidRPr="000028F6">
        <w:rPr>
          <w:rFonts w:hAnsi="宋体" w:hint="eastAsia"/>
          <w:sz w:val="21"/>
          <w:szCs w:val="21"/>
        </w:rPr>
        <w:t>基金账册的建立</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8.4.1</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w:t>
      </w:r>
      <w:r w:rsidR="005E0DF0" w:rsidRPr="000028F6">
        <w:rPr>
          <w:rFonts w:hAnsi="宋体" w:hint="eastAsia"/>
          <w:sz w:val="21"/>
          <w:szCs w:val="21"/>
        </w:rPr>
        <w:t>基金管理人</w:t>
      </w:r>
      <w:r w:rsidR="007564E2" w:rsidRPr="000028F6">
        <w:rPr>
          <w:rFonts w:hAnsi="宋体" w:hint="eastAsia"/>
          <w:sz w:val="21"/>
          <w:szCs w:val="21"/>
        </w:rPr>
        <w:t>的处理方法为准。</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8.4.2</w:t>
        </w:r>
      </w:smartTag>
      <w:r w:rsidR="007564E2" w:rsidRPr="000028F6">
        <w:rPr>
          <w:rFonts w:hAnsi="宋体" w:hint="eastAsia"/>
          <w:sz w:val="21"/>
          <w:szCs w:val="21"/>
        </w:rPr>
        <w:t>经对账发现相关各方的账目存在不符的，</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必须及时查明原因并纠正，保证相关各方平行登录的账册记录完全相符。若当日核对不符，暂时无法查找到错账的原因而影响到基金资产净值的计算和公告的，以</w:t>
      </w:r>
      <w:r w:rsidR="005E0DF0" w:rsidRPr="000028F6">
        <w:rPr>
          <w:rFonts w:hAnsi="宋体" w:hint="eastAsia"/>
          <w:sz w:val="21"/>
          <w:szCs w:val="21"/>
        </w:rPr>
        <w:t>基金管理人</w:t>
      </w:r>
      <w:r w:rsidR="007564E2" w:rsidRPr="000028F6">
        <w:rPr>
          <w:rFonts w:hAnsi="宋体" w:hint="eastAsia"/>
          <w:sz w:val="21"/>
          <w:szCs w:val="21"/>
        </w:rPr>
        <w:t>的账册为准。</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8.5</w:t>
      </w:r>
      <w:r w:rsidR="007564E2" w:rsidRPr="000028F6">
        <w:rPr>
          <w:rFonts w:hAnsi="宋体" w:hint="eastAsia"/>
          <w:sz w:val="21"/>
          <w:szCs w:val="21"/>
        </w:rPr>
        <w:t>基金定期报告的编制和复核</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8.5.1</w:t>
        </w:r>
      </w:smartTag>
      <w:r w:rsidR="007564E2" w:rsidRPr="000028F6">
        <w:rPr>
          <w:rFonts w:hAnsi="宋体" w:hint="eastAsia"/>
          <w:sz w:val="21"/>
          <w:szCs w:val="21"/>
        </w:rPr>
        <w:t>基金财务报表由</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每月分别独立编制。月度报表的编制，应于每月终了后5个工作日内完成。</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8.5.2</w:t>
        </w:r>
      </w:smartTag>
      <w:r w:rsidR="007564E2" w:rsidRPr="000028F6">
        <w:rPr>
          <w:rFonts w:hAnsi="宋体" w:hint="eastAsia"/>
          <w:sz w:val="21"/>
          <w:szCs w:val="21"/>
        </w:rPr>
        <w:t>在基金合同生效后每六个月结束之日起45日内，</w:t>
      </w:r>
      <w:r w:rsidR="005E0DF0" w:rsidRPr="000028F6">
        <w:rPr>
          <w:rFonts w:hAnsi="宋体" w:hint="eastAsia"/>
          <w:sz w:val="21"/>
          <w:szCs w:val="21"/>
        </w:rPr>
        <w:t>基金管理人</w:t>
      </w:r>
      <w:r w:rsidR="007564E2" w:rsidRPr="000028F6">
        <w:rPr>
          <w:rFonts w:hAnsi="宋体" w:hint="eastAsia"/>
          <w:sz w:val="21"/>
          <w:szCs w:val="21"/>
        </w:rPr>
        <w:t>对招募说明书进行更新，并将更新后的招募说明书全文登载在网站上，将更新后的招募说明书摘要登载在指定报刊上。</w:t>
      </w:r>
      <w:r w:rsidR="005E0DF0" w:rsidRPr="000028F6">
        <w:rPr>
          <w:rFonts w:hAnsi="宋体" w:hint="eastAsia"/>
          <w:sz w:val="21"/>
          <w:szCs w:val="21"/>
        </w:rPr>
        <w:t>基金管理人</w:t>
      </w:r>
      <w:r w:rsidR="007564E2" w:rsidRPr="000028F6">
        <w:rPr>
          <w:rFonts w:hAnsi="宋体" w:hint="eastAsia"/>
          <w:sz w:val="21"/>
          <w:szCs w:val="21"/>
        </w:rPr>
        <w:t>在每个季度结束之日起15个工作日内完成季度报告编制并公告；在会计年度半年终了后60日内完成半年报告编制并公告；在会计年度结束后90日内完成年度报告编制并公告。</w:t>
      </w:r>
    </w:p>
    <w:p w:rsidR="007564E2" w:rsidRPr="000028F6" w:rsidRDefault="001657D8" w:rsidP="000028F6">
      <w:pPr>
        <w:pStyle w:val="20"/>
        <w:adjustRightInd w:val="0"/>
        <w:snapToGrid w:val="0"/>
        <w:spacing w:line="360" w:lineRule="auto"/>
        <w:ind w:left="0" w:firstLineChars="202" w:firstLine="424"/>
        <w:rPr>
          <w:rFonts w:hAnsi="宋体"/>
          <w:sz w:val="21"/>
          <w:szCs w:val="21"/>
        </w:rPr>
      </w:pPr>
      <w:bookmarkStart w:id="27" w:name="_DV_C270"/>
      <w:r w:rsidRPr="000028F6">
        <w:rPr>
          <w:rFonts w:hAnsi="宋体" w:hint="eastAsia"/>
          <w:sz w:val="21"/>
          <w:szCs w:val="21"/>
        </w:rPr>
        <w:t>8.5.3</w:t>
      </w:r>
      <w:r w:rsidR="005E0DF0" w:rsidRPr="000028F6">
        <w:rPr>
          <w:rFonts w:hAnsi="宋体" w:hint="eastAsia"/>
          <w:sz w:val="21"/>
          <w:szCs w:val="21"/>
        </w:rPr>
        <w:t>基金管理人</w:t>
      </w:r>
      <w:r w:rsidR="007564E2" w:rsidRPr="000028F6">
        <w:rPr>
          <w:rFonts w:hAnsi="宋体" w:hint="eastAsia"/>
          <w:sz w:val="21"/>
          <w:szCs w:val="21"/>
        </w:rPr>
        <w:t>应及时完成报表编制，将有关报表提供</w:t>
      </w:r>
      <w:r w:rsidR="005E0DF0" w:rsidRPr="000028F6">
        <w:rPr>
          <w:rFonts w:hAnsi="宋体" w:hint="eastAsia"/>
          <w:sz w:val="21"/>
          <w:szCs w:val="21"/>
        </w:rPr>
        <w:t>基金托管人</w:t>
      </w:r>
      <w:r w:rsidR="007564E2" w:rsidRPr="000028F6">
        <w:rPr>
          <w:rFonts w:hAnsi="宋体" w:hint="eastAsia"/>
          <w:sz w:val="21"/>
          <w:szCs w:val="21"/>
        </w:rPr>
        <w:t>复核；</w:t>
      </w:r>
      <w:r w:rsidR="005E0DF0" w:rsidRPr="000028F6">
        <w:rPr>
          <w:rFonts w:hAnsi="宋体" w:hint="eastAsia"/>
          <w:sz w:val="21"/>
          <w:szCs w:val="21"/>
        </w:rPr>
        <w:t>基金托管人</w:t>
      </w:r>
      <w:r w:rsidR="007564E2" w:rsidRPr="000028F6">
        <w:rPr>
          <w:rFonts w:hAnsi="宋体" w:hint="eastAsia"/>
          <w:sz w:val="21"/>
          <w:szCs w:val="21"/>
        </w:rPr>
        <w:t>应当在收到报告之日起</w:t>
      </w:r>
      <w:r w:rsidR="007564E2" w:rsidRPr="000028F6">
        <w:rPr>
          <w:rFonts w:hAnsi="宋体"/>
          <w:sz w:val="21"/>
          <w:szCs w:val="21"/>
        </w:rPr>
        <w:t>2</w:t>
      </w:r>
      <w:r w:rsidR="007564E2" w:rsidRPr="000028F6">
        <w:rPr>
          <w:rFonts w:hAnsi="宋体" w:hint="eastAsia"/>
          <w:sz w:val="21"/>
          <w:szCs w:val="21"/>
        </w:rPr>
        <w:t>个工作日内完成月度报表的复核；在收到报告之日起</w:t>
      </w:r>
      <w:r w:rsidR="007564E2" w:rsidRPr="000028F6">
        <w:rPr>
          <w:rFonts w:hAnsi="宋体"/>
          <w:sz w:val="21"/>
          <w:szCs w:val="21"/>
        </w:rPr>
        <w:t>7</w:t>
      </w:r>
      <w:r w:rsidR="007564E2" w:rsidRPr="000028F6">
        <w:rPr>
          <w:rFonts w:hAnsi="宋体" w:hint="eastAsia"/>
          <w:sz w:val="21"/>
          <w:szCs w:val="21"/>
        </w:rPr>
        <w:t>个工作日内完成基金季度报告的复核；在收到报告之日起</w:t>
      </w:r>
      <w:r w:rsidR="007564E2" w:rsidRPr="000028F6">
        <w:rPr>
          <w:rFonts w:hAnsi="宋体"/>
          <w:sz w:val="21"/>
          <w:szCs w:val="21"/>
        </w:rPr>
        <w:t>20</w:t>
      </w:r>
      <w:r w:rsidR="007564E2" w:rsidRPr="000028F6">
        <w:rPr>
          <w:rFonts w:hAnsi="宋体" w:hint="eastAsia"/>
          <w:sz w:val="21"/>
          <w:szCs w:val="21"/>
        </w:rPr>
        <w:t>日内完成基金半年度报告的复核；在收到报告之日起</w:t>
      </w:r>
      <w:r w:rsidR="007564E2" w:rsidRPr="000028F6">
        <w:rPr>
          <w:rFonts w:hAnsi="宋体"/>
          <w:sz w:val="21"/>
          <w:szCs w:val="21"/>
        </w:rPr>
        <w:t>30</w:t>
      </w:r>
      <w:r w:rsidR="007564E2" w:rsidRPr="000028F6">
        <w:rPr>
          <w:rFonts w:hAnsi="宋体" w:hint="eastAsia"/>
          <w:sz w:val="21"/>
          <w:szCs w:val="21"/>
        </w:rPr>
        <w:t>日内完成基金年度报告的</w:t>
      </w:r>
      <w:bookmarkEnd w:id="27"/>
      <w:r w:rsidR="007564E2" w:rsidRPr="000028F6">
        <w:rPr>
          <w:rFonts w:hAnsi="宋体" w:hint="eastAsia"/>
          <w:sz w:val="21"/>
          <w:szCs w:val="21"/>
        </w:rPr>
        <w:t>复核。</w:t>
      </w:r>
      <w:r w:rsidR="005E0DF0" w:rsidRPr="000028F6">
        <w:rPr>
          <w:rFonts w:hAnsi="宋体" w:hint="eastAsia"/>
          <w:sz w:val="21"/>
          <w:szCs w:val="21"/>
        </w:rPr>
        <w:t>基金托管人</w:t>
      </w:r>
      <w:r w:rsidR="007564E2" w:rsidRPr="000028F6">
        <w:rPr>
          <w:rFonts w:hAnsi="宋体" w:hint="eastAsia"/>
          <w:sz w:val="21"/>
          <w:szCs w:val="21"/>
        </w:rPr>
        <w:t>在复核过程中，发现双方的报表存在不符时，</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应共同查明原因，进行调整，调整以国家有关规定为准。</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8.5.4</w:t>
        </w:r>
      </w:smartTag>
      <w:r w:rsidR="007564E2" w:rsidRPr="000028F6">
        <w:rPr>
          <w:rFonts w:hAnsi="宋体" w:hint="eastAsia"/>
          <w:sz w:val="21"/>
          <w:szCs w:val="21"/>
        </w:rPr>
        <w:t>核对无误后，</w:t>
      </w:r>
      <w:r w:rsidR="005E0DF0" w:rsidRPr="000028F6">
        <w:rPr>
          <w:rFonts w:hAnsi="宋体" w:hint="eastAsia"/>
          <w:sz w:val="21"/>
          <w:szCs w:val="21"/>
        </w:rPr>
        <w:t>基金托管人</w:t>
      </w:r>
      <w:r w:rsidR="007564E2" w:rsidRPr="000028F6">
        <w:rPr>
          <w:rFonts w:hAnsi="宋体" w:hint="eastAsia"/>
          <w:sz w:val="21"/>
          <w:szCs w:val="21"/>
        </w:rPr>
        <w:t>在</w:t>
      </w:r>
      <w:r w:rsidR="005E0DF0" w:rsidRPr="000028F6">
        <w:rPr>
          <w:rFonts w:hAnsi="宋体" w:hint="eastAsia"/>
          <w:sz w:val="21"/>
          <w:szCs w:val="21"/>
        </w:rPr>
        <w:t>基金管理人</w:t>
      </w:r>
      <w:r w:rsidR="007564E2" w:rsidRPr="000028F6">
        <w:rPr>
          <w:rFonts w:hAnsi="宋体" w:hint="eastAsia"/>
          <w:sz w:val="21"/>
          <w:szCs w:val="21"/>
        </w:rPr>
        <w:t>提供的报告上加盖业务印鉴或者出具加盖托管业务部门公章的复核意见书，相关各方各自留存一份。</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8.5.5</w:t>
      </w:r>
      <w:r w:rsidR="005E0DF0" w:rsidRPr="000028F6">
        <w:rPr>
          <w:rFonts w:hAnsi="宋体" w:hint="eastAsia"/>
          <w:sz w:val="21"/>
          <w:szCs w:val="21"/>
        </w:rPr>
        <w:t>基金托管人</w:t>
      </w:r>
      <w:r w:rsidR="007564E2" w:rsidRPr="000028F6">
        <w:rPr>
          <w:rFonts w:hAnsi="宋体" w:hint="eastAsia"/>
          <w:sz w:val="21"/>
          <w:szCs w:val="21"/>
        </w:rPr>
        <w:t>在对财务会计报告、季度、半年度报告或年度报告复核完毕后，需盖章确认或出具相应的复核确认书，以备有权机构对相关文件审核时提示。</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8.5.6</w:t>
        </w:r>
      </w:smartTag>
      <w:r w:rsidR="007564E2" w:rsidRPr="000028F6">
        <w:rPr>
          <w:rFonts w:hAnsi="宋体" w:hint="eastAsia"/>
          <w:sz w:val="21"/>
          <w:szCs w:val="21"/>
        </w:rPr>
        <w:t>基金定期报告应当在公开披露的第2个工作日，分别报中国证监会和</w:t>
      </w:r>
      <w:r w:rsidR="005E0DF0" w:rsidRPr="000028F6">
        <w:rPr>
          <w:rFonts w:hAnsi="宋体" w:hint="eastAsia"/>
          <w:sz w:val="21"/>
          <w:szCs w:val="21"/>
        </w:rPr>
        <w:t>基金管理人</w:t>
      </w:r>
      <w:r w:rsidR="007564E2" w:rsidRPr="000028F6">
        <w:rPr>
          <w:rFonts w:hAnsi="宋体" w:hint="eastAsia"/>
          <w:sz w:val="21"/>
          <w:szCs w:val="21"/>
        </w:rPr>
        <w:t>主要办公场所所在地中国证监会派出机构备案。</w:t>
      </w:r>
    </w:p>
    <w:p w:rsidR="007564E2" w:rsidRPr="000028F6" w:rsidRDefault="001D444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8.6</w:t>
      </w:r>
      <w:r w:rsidR="007564E2" w:rsidRPr="000028F6">
        <w:rPr>
          <w:rFonts w:hAnsi="宋体" w:hint="eastAsia"/>
          <w:sz w:val="21"/>
          <w:szCs w:val="21"/>
        </w:rPr>
        <w:t>暂停估值的情形</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w:t>
      </w:r>
      <w:r w:rsidR="007564E2" w:rsidRPr="000028F6">
        <w:rPr>
          <w:rFonts w:hAnsi="宋体" w:hint="eastAsia"/>
          <w:sz w:val="21"/>
          <w:szCs w:val="21"/>
        </w:rPr>
        <w:t>与本基金投资有关的证券</w:t>
      </w:r>
      <w:r w:rsidR="000533CA">
        <w:rPr>
          <w:rFonts w:hAnsi="宋体" w:hint="eastAsia"/>
          <w:sz w:val="21"/>
          <w:szCs w:val="21"/>
        </w:rPr>
        <w:t>/</w:t>
      </w:r>
      <w:proofErr w:type="spellStart"/>
      <w:r w:rsidR="000533CA">
        <w:rPr>
          <w:rFonts w:hAnsi="宋体" w:hint="eastAsia"/>
          <w:sz w:val="21"/>
          <w:szCs w:val="21"/>
        </w:rPr>
        <w:t>期货</w:t>
      </w:r>
      <w:r w:rsidR="007564E2" w:rsidRPr="000028F6">
        <w:rPr>
          <w:rFonts w:hAnsi="宋体" w:hint="eastAsia"/>
          <w:sz w:val="21"/>
          <w:szCs w:val="21"/>
        </w:rPr>
        <w:t>交易场所遇法定节假日或因其他原因暂停营业时</w:t>
      </w:r>
      <w:proofErr w:type="spellEnd"/>
      <w:r w:rsidR="007564E2" w:rsidRPr="000028F6">
        <w:rPr>
          <w:rFonts w:hAnsi="宋体" w:hint="eastAsia"/>
          <w:sz w:val="21"/>
          <w:szCs w:val="21"/>
        </w:rPr>
        <w:t>；</w:t>
      </w:r>
    </w:p>
    <w:p w:rsidR="007564E2" w:rsidRPr="000028F6" w:rsidRDefault="001657D8" w:rsidP="001142D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（2）</w:t>
      </w:r>
      <w:r w:rsidR="007564E2" w:rsidRPr="000028F6">
        <w:rPr>
          <w:rFonts w:hAnsi="宋体" w:hint="eastAsia"/>
          <w:sz w:val="21"/>
          <w:szCs w:val="21"/>
        </w:rPr>
        <w:t>因不可抗力或其他情形致使</w:t>
      </w:r>
      <w:r w:rsidR="005E0DF0" w:rsidRPr="000028F6">
        <w:rPr>
          <w:rFonts w:hAnsi="宋体" w:hint="eastAsia"/>
          <w:sz w:val="21"/>
          <w:szCs w:val="21"/>
        </w:rPr>
        <w:t>基金管理人</w:t>
      </w:r>
      <w:r w:rsidR="007564E2" w:rsidRPr="000028F6">
        <w:rPr>
          <w:rFonts w:hAnsi="宋体" w:hint="eastAsia"/>
          <w:sz w:val="21"/>
          <w:szCs w:val="21"/>
        </w:rPr>
        <w:t>无法准确评估基金资产价值时；</w:t>
      </w:r>
    </w:p>
    <w:p w:rsidR="004E24C5" w:rsidRDefault="004E24C5" w:rsidP="000028F6">
      <w:pPr>
        <w:pStyle w:val="20"/>
        <w:adjustRightInd w:val="0"/>
        <w:snapToGrid w:val="0"/>
        <w:spacing w:line="360" w:lineRule="auto"/>
        <w:ind w:left="0" w:firstLineChars="202" w:firstLine="424"/>
        <w:rPr>
          <w:rFonts w:hAnsi="宋体"/>
          <w:sz w:val="21"/>
          <w:szCs w:val="21"/>
        </w:rPr>
      </w:pPr>
      <w:r>
        <w:rPr>
          <w:rFonts w:hAnsi="宋体" w:hint="eastAsia"/>
          <w:sz w:val="21"/>
          <w:szCs w:val="21"/>
          <w:lang w:eastAsia="zh-CN"/>
        </w:rPr>
        <w:t>（3）</w:t>
      </w:r>
      <w:r w:rsidRPr="004E24C5">
        <w:rPr>
          <w:rFonts w:hAnsi="宋体" w:hint="eastAsia"/>
          <w:sz w:val="21"/>
          <w:szCs w:val="21"/>
        </w:rPr>
        <w:t>当前一估值日基金资产净值50%以上的资产出现无可参考的活跃市场价格且采用估值技术仍导致公允价值存在重大不确定性时，经与基金托管人协商一致的，基金应当暂停估值；</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4E24C5">
        <w:rPr>
          <w:rFonts w:hAnsi="宋体"/>
          <w:sz w:val="21"/>
          <w:szCs w:val="21"/>
        </w:rPr>
        <w:t>4</w:t>
      </w:r>
      <w:r w:rsidRPr="000028F6">
        <w:rPr>
          <w:rFonts w:hAnsi="宋体" w:hint="eastAsia"/>
          <w:sz w:val="21"/>
          <w:szCs w:val="21"/>
        </w:rPr>
        <w:t>）</w:t>
      </w:r>
      <w:r w:rsidR="007564E2" w:rsidRPr="000028F6">
        <w:rPr>
          <w:rFonts w:hAnsi="宋体" w:hint="eastAsia"/>
          <w:sz w:val="21"/>
          <w:szCs w:val="21"/>
        </w:rPr>
        <w:t>占基金相当比例的投资品种的估值出现重大转变，而</w:t>
      </w:r>
      <w:r w:rsidR="005E0DF0" w:rsidRPr="000028F6">
        <w:rPr>
          <w:rFonts w:hAnsi="宋体" w:hint="eastAsia"/>
          <w:sz w:val="21"/>
          <w:szCs w:val="21"/>
        </w:rPr>
        <w:t>基金管理人</w:t>
      </w:r>
      <w:r w:rsidR="007564E2" w:rsidRPr="000028F6">
        <w:rPr>
          <w:rFonts w:hAnsi="宋体" w:hint="eastAsia"/>
          <w:sz w:val="21"/>
          <w:szCs w:val="21"/>
        </w:rPr>
        <w:t>为保障基金份额持有人的利益，决定延迟估值时；</w:t>
      </w:r>
    </w:p>
    <w:p w:rsidR="007564E2" w:rsidRPr="000028F6" w:rsidRDefault="001657D8" w:rsidP="001142D1">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4E24C5">
        <w:rPr>
          <w:rFonts w:hAnsi="宋体"/>
          <w:sz w:val="21"/>
          <w:szCs w:val="21"/>
        </w:rPr>
        <w:t>5</w:t>
      </w:r>
      <w:r w:rsidRPr="000028F6">
        <w:rPr>
          <w:rFonts w:hAnsi="宋体" w:hint="eastAsia"/>
          <w:sz w:val="21"/>
          <w:szCs w:val="21"/>
        </w:rPr>
        <w:t>）</w:t>
      </w:r>
      <w:r w:rsidR="007564E2" w:rsidRPr="000028F6">
        <w:rPr>
          <w:rFonts w:hAnsi="宋体" w:hint="eastAsia"/>
          <w:sz w:val="21"/>
          <w:szCs w:val="21"/>
        </w:rPr>
        <w:t>出现</w:t>
      </w:r>
      <w:r w:rsidR="005E0DF0" w:rsidRPr="000028F6">
        <w:rPr>
          <w:rFonts w:hAnsi="宋体" w:hint="eastAsia"/>
          <w:sz w:val="21"/>
          <w:szCs w:val="21"/>
        </w:rPr>
        <w:t>基金管理人</w:t>
      </w:r>
      <w:r w:rsidR="007564E2" w:rsidRPr="000028F6">
        <w:rPr>
          <w:rFonts w:hAnsi="宋体" w:hint="eastAsia"/>
          <w:sz w:val="21"/>
          <w:szCs w:val="21"/>
        </w:rPr>
        <w:t>认为属于紧急事故的情况，导致</w:t>
      </w:r>
      <w:r w:rsidR="005E0DF0" w:rsidRPr="000028F6">
        <w:rPr>
          <w:rFonts w:hAnsi="宋体" w:hint="eastAsia"/>
          <w:sz w:val="21"/>
          <w:szCs w:val="21"/>
        </w:rPr>
        <w:t>基金管理人</w:t>
      </w:r>
      <w:r w:rsidR="007564E2" w:rsidRPr="000028F6">
        <w:rPr>
          <w:rFonts w:hAnsi="宋体" w:hint="eastAsia"/>
          <w:sz w:val="21"/>
          <w:szCs w:val="21"/>
        </w:rPr>
        <w:t>不能出售或评估基金资产时；</w:t>
      </w:r>
    </w:p>
    <w:p w:rsidR="00B96F1E"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1142D1">
        <w:rPr>
          <w:rFonts w:hAnsi="宋体" w:hint="eastAsia"/>
          <w:sz w:val="21"/>
          <w:szCs w:val="21"/>
          <w:lang w:eastAsia="zh-CN"/>
        </w:rPr>
        <w:t>6</w:t>
      </w:r>
      <w:r w:rsidRPr="000028F6">
        <w:rPr>
          <w:rFonts w:hAnsi="宋体" w:hint="eastAsia"/>
          <w:sz w:val="21"/>
          <w:szCs w:val="21"/>
        </w:rPr>
        <w:t>）</w:t>
      </w:r>
      <w:r w:rsidR="007564E2" w:rsidRPr="000028F6">
        <w:rPr>
          <w:rFonts w:hAnsi="宋体" w:hint="eastAsia"/>
          <w:sz w:val="21"/>
          <w:szCs w:val="21"/>
        </w:rPr>
        <w:t>中国证监会认定的其他情形。</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1657D8" w:rsidP="009A46CF">
      <w:pPr>
        <w:pStyle w:val="1"/>
        <w:adjustRightInd w:val="0"/>
        <w:ind w:firstLineChars="202" w:firstLine="426"/>
        <w:rPr>
          <w:bCs/>
          <w:sz w:val="21"/>
          <w:szCs w:val="21"/>
        </w:rPr>
      </w:pPr>
      <w:bookmarkStart w:id="28" w:name="_Toc296551345"/>
      <w:bookmarkStart w:id="29" w:name="_Toc414551256"/>
      <w:proofErr w:type="spellStart"/>
      <w:r w:rsidRPr="000028F6">
        <w:rPr>
          <w:rFonts w:hint="eastAsia"/>
          <w:bCs/>
          <w:sz w:val="21"/>
          <w:szCs w:val="21"/>
        </w:rPr>
        <w:t>第九条</w:t>
      </w:r>
      <w:proofErr w:type="spellEnd"/>
      <w:r w:rsidRPr="000028F6">
        <w:rPr>
          <w:rFonts w:hint="eastAsia"/>
          <w:bCs/>
          <w:sz w:val="21"/>
          <w:szCs w:val="21"/>
        </w:rPr>
        <w:t xml:space="preserve"> </w:t>
      </w:r>
      <w:proofErr w:type="spellStart"/>
      <w:r w:rsidR="007564E2" w:rsidRPr="000028F6">
        <w:rPr>
          <w:rFonts w:hint="eastAsia"/>
          <w:bCs/>
          <w:sz w:val="21"/>
          <w:szCs w:val="21"/>
        </w:rPr>
        <w:t>基金收益分配</w:t>
      </w:r>
      <w:bookmarkEnd w:id="28"/>
      <w:bookmarkEnd w:id="29"/>
      <w:proofErr w:type="spellEnd"/>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9.1</w:t>
      </w:r>
      <w:r w:rsidR="007564E2" w:rsidRPr="000028F6">
        <w:rPr>
          <w:rFonts w:hAnsi="宋体" w:hint="eastAsia"/>
          <w:sz w:val="21"/>
          <w:szCs w:val="21"/>
        </w:rPr>
        <w:t>基金利润的构成</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基金利润指基金利息收入、投资收益、公允价值变动收益和其他收入扣除相关费用后的余额；基金已实现收益指基金利润减去公允价值变动收益后的余额。</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9.2</w:t>
      </w:r>
      <w:r w:rsidR="007564E2" w:rsidRPr="000028F6">
        <w:rPr>
          <w:rFonts w:hAnsi="宋体" w:hint="eastAsia"/>
          <w:sz w:val="21"/>
          <w:szCs w:val="21"/>
        </w:rPr>
        <w:t>基金可供分配利润</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基金可供分配利润指截至收益分配基准日基金未分配利润与未分配利润中已实现收益的孰低数</w:t>
      </w:r>
      <w:proofErr w:type="spellEnd"/>
      <w:r w:rsidRPr="000028F6">
        <w:rPr>
          <w:rFonts w:hAnsi="宋体" w:hint="eastAsia"/>
          <w:sz w:val="21"/>
          <w:szCs w:val="21"/>
        </w:rPr>
        <w:t>。</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9.3</w:t>
      </w:r>
      <w:r w:rsidR="007564E2" w:rsidRPr="000028F6">
        <w:rPr>
          <w:rFonts w:hAnsi="宋体" w:hint="eastAsia"/>
          <w:sz w:val="21"/>
          <w:szCs w:val="21"/>
        </w:rPr>
        <w:t>收益分配原则</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（1）本基金同一类别内的每份基金份额享有同等分配权；</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（2）在符合有关基金分红条件的前提下，本基金每年收益分配次数最多为12次，</w:t>
      </w:r>
      <w:r w:rsidR="00D671DF">
        <w:rPr>
          <w:rFonts w:hAnsi="宋体" w:hint="eastAsia"/>
          <w:sz w:val="21"/>
          <w:szCs w:val="21"/>
        </w:rPr>
        <w:t>每份基金份额</w:t>
      </w:r>
      <w:r w:rsidRPr="000028F6">
        <w:rPr>
          <w:rFonts w:hAnsi="宋体" w:hint="eastAsia"/>
          <w:sz w:val="21"/>
          <w:szCs w:val="21"/>
        </w:rPr>
        <w:t>每次基金收益分配比例不低于收益分配基准日</w:t>
      </w:r>
      <w:r w:rsidR="00D671DF">
        <w:rPr>
          <w:rFonts w:hAnsi="宋体" w:hint="eastAsia"/>
          <w:sz w:val="21"/>
          <w:szCs w:val="21"/>
        </w:rPr>
        <w:t>每份基金份额</w:t>
      </w:r>
      <w:r w:rsidRPr="000028F6">
        <w:rPr>
          <w:rFonts w:hAnsi="宋体" w:hint="eastAsia"/>
          <w:sz w:val="21"/>
          <w:szCs w:val="21"/>
        </w:rPr>
        <w:t>可供分配利润的</w:t>
      </w:r>
      <w:r w:rsidR="00D671DF">
        <w:rPr>
          <w:rFonts w:hAnsi="宋体" w:hint="eastAsia"/>
          <w:sz w:val="21"/>
          <w:szCs w:val="21"/>
        </w:rPr>
        <w:t>10</w:t>
      </w:r>
      <w:r w:rsidR="00D671DF" w:rsidRPr="000028F6">
        <w:rPr>
          <w:rFonts w:hAnsi="宋体" w:hint="eastAsia"/>
          <w:sz w:val="21"/>
          <w:szCs w:val="21"/>
        </w:rPr>
        <w:t>%</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（3）基金合同生效不满3个月的，收益可不分配；</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（4）本基金收益分配方式分为两种：现金分红与红利再投资，投资人可选择现金红利或将现金红利自动转为基金份额进行再投资；若投资人不选择，本基金默认的收益分配方式是现金分红；</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（5）基金红利发放日距离收益分配基准日（即期末可供分配利润计算截至日）的时间不得超过15个工作日；</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（6）基金收益分配后每一基金份额净值不能低于面值：即基金收益分配基准日的基金份额净值减去每单位基金份额收益分配金额后不能低于面值；</w:t>
      </w:r>
      <w:r w:rsidR="004E5056" w:rsidRPr="004E5056">
        <w:rPr>
          <w:rFonts w:hAnsi="宋体" w:hint="eastAsia"/>
          <w:sz w:val="21"/>
          <w:szCs w:val="21"/>
        </w:rPr>
        <w:t>同一类别</w:t>
      </w:r>
      <w:r w:rsidR="004E5056" w:rsidRPr="004E5056">
        <w:rPr>
          <w:rFonts w:hAnsi="宋体"/>
          <w:sz w:val="21"/>
          <w:szCs w:val="21"/>
        </w:rPr>
        <w:t>每一基金份额享有同等分配权；</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（7）法律、法规或监管机构另有规定的，</w:t>
      </w:r>
      <w:r w:rsidR="005E0DF0" w:rsidRPr="000028F6">
        <w:rPr>
          <w:rFonts w:hAnsi="宋体" w:hint="eastAsia"/>
          <w:sz w:val="21"/>
          <w:szCs w:val="21"/>
        </w:rPr>
        <w:t>基金管理人</w:t>
      </w:r>
      <w:r w:rsidRPr="000028F6">
        <w:rPr>
          <w:rFonts w:hAnsi="宋体" w:hint="eastAsia"/>
          <w:sz w:val="21"/>
          <w:szCs w:val="21"/>
        </w:rPr>
        <w:t>在履行适当程序后，将对上述基金收益分配政策进行调整。</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9.4</w:t>
      </w:r>
      <w:r w:rsidR="007564E2" w:rsidRPr="000028F6">
        <w:rPr>
          <w:rFonts w:hAnsi="宋体" w:hint="eastAsia"/>
          <w:sz w:val="21"/>
          <w:szCs w:val="21"/>
        </w:rPr>
        <w:t>收益分配方案</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基金收益分配方案中应载明收益分配基准日以及截至收益分配基准日的可供分配利润、基金收益分配对象、分配时间、分配数额及比例、支付方式等内容。</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9.5</w:t>
      </w:r>
      <w:r w:rsidR="007564E2" w:rsidRPr="000028F6">
        <w:rPr>
          <w:rFonts w:hAnsi="宋体" w:hint="eastAsia"/>
          <w:sz w:val="21"/>
          <w:szCs w:val="21"/>
        </w:rPr>
        <w:t>收益分配的时间和程序</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9.5.1</w:t>
        </w:r>
      </w:smartTag>
      <w:r w:rsidR="007564E2" w:rsidRPr="000028F6">
        <w:rPr>
          <w:rFonts w:hAnsi="宋体" w:hint="eastAsia"/>
          <w:sz w:val="21"/>
          <w:szCs w:val="21"/>
        </w:rPr>
        <w:t>基金收益分配方案由</w:t>
      </w:r>
      <w:r w:rsidR="005E0DF0" w:rsidRPr="000028F6">
        <w:rPr>
          <w:rFonts w:hAnsi="宋体" w:hint="eastAsia"/>
          <w:sz w:val="21"/>
          <w:szCs w:val="21"/>
        </w:rPr>
        <w:t>基金管理人</w:t>
      </w:r>
      <w:r w:rsidR="007564E2" w:rsidRPr="000028F6">
        <w:rPr>
          <w:rFonts w:hAnsi="宋体" w:hint="eastAsia"/>
          <w:sz w:val="21"/>
          <w:szCs w:val="21"/>
        </w:rPr>
        <w:t>拟订，由</w:t>
      </w:r>
      <w:r w:rsidR="005E0DF0" w:rsidRPr="000028F6">
        <w:rPr>
          <w:rFonts w:hAnsi="宋体" w:hint="eastAsia"/>
          <w:sz w:val="21"/>
          <w:szCs w:val="21"/>
        </w:rPr>
        <w:t>基金托管人</w:t>
      </w:r>
      <w:r w:rsidR="007564E2" w:rsidRPr="000028F6">
        <w:rPr>
          <w:rFonts w:hAnsi="宋体" w:hint="eastAsia"/>
          <w:sz w:val="21"/>
          <w:szCs w:val="21"/>
        </w:rPr>
        <w:t>复核，依</w:t>
      </w:r>
      <w:r w:rsidRPr="000028F6">
        <w:rPr>
          <w:rFonts w:hAnsi="宋体" w:hint="eastAsia"/>
          <w:sz w:val="21"/>
          <w:szCs w:val="21"/>
        </w:rPr>
        <w:t>照《信息披露办法》的有关规定在指定媒体上公告并报中国证监会备案。</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9.5.2</w:t>
        </w:r>
      </w:smartTag>
      <w:r w:rsidR="007564E2" w:rsidRPr="000028F6">
        <w:rPr>
          <w:rFonts w:hAnsi="宋体" w:hint="eastAsia"/>
          <w:sz w:val="21"/>
          <w:szCs w:val="21"/>
        </w:rPr>
        <w:t>在收益分配方案公布后，</w:t>
      </w:r>
      <w:r w:rsidR="005E0DF0" w:rsidRPr="000028F6">
        <w:rPr>
          <w:rFonts w:hAnsi="宋体" w:hint="eastAsia"/>
          <w:sz w:val="21"/>
          <w:szCs w:val="21"/>
        </w:rPr>
        <w:t>基金管理人</w:t>
      </w:r>
      <w:r w:rsidR="007564E2" w:rsidRPr="000028F6">
        <w:rPr>
          <w:rFonts w:hAnsi="宋体" w:hint="eastAsia"/>
          <w:sz w:val="21"/>
          <w:szCs w:val="21"/>
        </w:rPr>
        <w:t>依据具体方案的规定就支付的现金红利向</w:t>
      </w:r>
      <w:r w:rsidR="005E0DF0" w:rsidRPr="000028F6">
        <w:rPr>
          <w:rFonts w:hAnsi="宋体" w:hint="eastAsia"/>
          <w:sz w:val="21"/>
          <w:szCs w:val="21"/>
        </w:rPr>
        <w:t>基金托管人</w:t>
      </w:r>
      <w:r w:rsidR="007564E2" w:rsidRPr="000028F6">
        <w:rPr>
          <w:rFonts w:hAnsi="宋体" w:hint="eastAsia"/>
          <w:sz w:val="21"/>
          <w:szCs w:val="21"/>
        </w:rPr>
        <w:t>发送划款指令，</w:t>
      </w:r>
      <w:r w:rsidR="005E0DF0" w:rsidRPr="000028F6">
        <w:rPr>
          <w:rFonts w:hAnsi="宋体" w:hint="eastAsia"/>
          <w:sz w:val="21"/>
          <w:szCs w:val="21"/>
        </w:rPr>
        <w:t>基金托管人</w:t>
      </w:r>
      <w:r w:rsidR="007564E2" w:rsidRPr="000028F6">
        <w:rPr>
          <w:rFonts w:hAnsi="宋体" w:hint="eastAsia"/>
          <w:sz w:val="21"/>
          <w:szCs w:val="21"/>
        </w:rPr>
        <w:t>按照</w:t>
      </w:r>
      <w:r w:rsidR="005E0DF0" w:rsidRPr="000028F6">
        <w:rPr>
          <w:rFonts w:hAnsi="宋体" w:hint="eastAsia"/>
          <w:sz w:val="21"/>
          <w:szCs w:val="21"/>
        </w:rPr>
        <w:t>基金管理人</w:t>
      </w:r>
      <w:r w:rsidR="007564E2" w:rsidRPr="000028F6">
        <w:rPr>
          <w:rFonts w:hAnsi="宋体" w:hint="eastAsia"/>
          <w:sz w:val="21"/>
          <w:szCs w:val="21"/>
        </w:rPr>
        <w:t>的指令及时进行分红资金的划付。</w:t>
      </w:r>
    </w:p>
    <w:p w:rsidR="00131E2F" w:rsidRPr="000028F6" w:rsidRDefault="001657D8" w:rsidP="00131E2F">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9.5.3</w:t>
        </w:r>
      </w:smartTag>
      <w:r w:rsidR="007564E2" w:rsidRPr="000028F6">
        <w:rPr>
          <w:rFonts w:hAnsi="宋体" w:hint="eastAsia"/>
          <w:sz w:val="21"/>
          <w:szCs w:val="21"/>
        </w:rPr>
        <w:t>法律法规或监管机关另有规定的，从其规定。</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1657D8" w:rsidP="009A46CF">
      <w:pPr>
        <w:pStyle w:val="1"/>
        <w:adjustRightInd w:val="0"/>
        <w:ind w:firstLineChars="202" w:firstLine="426"/>
        <w:rPr>
          <w:bCs/>
          <w:sz w:val="21"/>
          <w:szCs w:val="21"/>
        </w:rPr>
      </w:pPr>
      <w:bookmarkStart w:id="30" w:name="_Toc296551346"/>
      <w:bookmarkStart w:id="31" w:name="_Toc414551257"/>
      <w:proofErr w:type="spellStart"/>
      <w:r w:rsidRPr="000028F6">
        <w:rPr>
          <w:rFonts w:hint="eastAsia"/>
          <w:bCs/>
          <w:sz w:val="21"/>
          <w:szCs w:val="21"/>
        </w:rPr>
        <w:t>第十条</w:t>
      </w:r>
      <w:proofErr w:type="spellEnd"/>
      <w:r w:rsidRPr="000028F6">
        <w:rPr>
          <w:rFonts w:hint="eastAsia"/>
          <w:bCs/>
          <w:sz w:val="21"/>
          <w:szCs w:val="21"/>
        </w:rPr>
        <w:t xml:space="preserve"> </w:t>
      </w:r>
      <w:proofErr w:type="spellStart"/>
      <w:r w:rsidR="007564E2" w:rsidRPr="000028F6">
        <w:rPr>
          <w:rFonts w:hint="eastAsia"/>
          <w:bCs/>
          <w:sz w:val="21"/>
          <w:szCs w:val="21"/>
        </w:rPr>
        <w:t>信息披露</w:t>
      </w:r>
      <w:bookmarkEnd w:id="30"/>
      <w:bookmarkEnd w:id="31"/>
      <w:proofErr w:type="spellEnd"/>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10.1</w:t>
      </w:r>
      <w:r w:rsidR="007564E2" w:rsidRPr="000028F6">
        <w:rPr>
          <w:rFonts w:hAnsi="宋体" w:hint="eastAsia"/>
          <w:sz w:val="21"/>
          <w:szCs w:val="21"/>
        </w:rPr>
        <w:t>保密义务</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10.1.1</w:t>
        </w:r>
      </w:smartTag>
      <w:r w:rsidR="007564E2" w:rsidRPr="000028F6">
        <w:rPr>
          <w:rFonts w:hAnsi="宋体" w:hint="eastAsia"/>
          <w:sz w:val="21"/>
          <w:szCs w:val="21"/>
        </w:rPr>
        <w:t>除按照《基金法》、《信息披露办法》、基金合同及中国证监会关于基金信息披露的有关规定进行披露以外，</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对基金运作中产生的信息以及从对方获得的业务信息应恪守保密的义务。</w:t>
      </w:r>
      <w:r w:rsidR="005E0DF0" w:rsidRPr="000028F6">
        <w:rPr>
          <w:rFonts w:hAnsi="宋体" w:hint="eastAsia"/>
          <w:sz w:val="21"/>
          <w:szCs w:val="21"/>
        </w:rPr>
        <w:t>基金管理人</w:t>
      </w:r>
      <w:r w:rsidR="007564E2" w:rsidRPr="000028F6">
        <w:rPr>
          <w:rFonts w:hAnsi="宋体" w:hint="eastAsia"/>
          <w:sz w:val="21"/>
          <w:szCs w:val="21"/>
        </w:rPr>
        <w:t>与</w:t>
      </w:r>
      <w:r w:rsidR="005E0DF0" w:rsidRPr="000028F6">
        <w:rPr>
          <w:rFonts w:hAnsi="宋体" w:hint="eastAsia"/>
          <w:sz w:val="21"/>
          <w:szCs w:val="21"/>
        </w:rPr>
        <w:t>基金托管人</w:t>
      </w:r>
      <w:r w:rsidR="007564E2" w:rsidRPr="000028F6">
        <w:rPr>
          <w:rFonts w:hAnsi="宋体" w:hint="eastAsia"/>
          <w:sz w:val="21"/>
          <w:szCs w:val="21"/>
        </w:rPr>
        <w:t>对基金的任何信息，除法律法规规定之外，不得在其公开披露之前，先行对任何第三方披露。但是，如下情况不应视为</w:t>
      </w:r>
      <w:r w:rsidR="005E0DF0" w:rsidRPr="000028F6">
        <w:rPr>
          <w:rFonts w:hAnsi="宋体" w:hint="eastAsia"/>
          <w:sz w:val="21"/>
          <w:szCs w:val="21"/>
        </w:rPr>
        <w:t>基金管理人</w:t>
      </w:r>
      <w:r w:rsidR="007564E2" w:rsidRPr="000028F6">
        <w:rPr>
          <w:rFonts w:hAnsi="宋体" w:hint="eastAsia"/>
          <w:sz w:val="21"/>
          <w:szCs w:val="21"/>
        </w:rPr>
        <w:t>或</w:t>
      </w:r>
      <w:r w:rsidR="005E0DF0" w:rsidRPr="000028F6">
        <w:rPr>
          <w:rFonts w:hAnsi="宋体" w:hint="eastAsia"/>
          <w:sz w:val="21"/>
          <w:szCs w:val="21"/>
        </w:rPr>
        <w:t>基金托管人</w:t>
      </w:r>
      <w:r w:rsidR="007564E2" w:rsidRPr="000028F6">
        <w:rPr>
          <w:rFonts w:hAnsi="宋体" w:hint="eastAsia"/>
          <w:sz w:val="21"/>
          <w:szCs w:val="21"/>
        </w:rPr>
        <w:t>违反保密义务：</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hint="eastAsia"/>
          <w:sz w:val="21"/>
          <w:szCs w:val="21"/>
        </w:rPr>
        <w:t>1</w:t>
      </w:r>
      <w:r w:rsidRPr="000028F6">
        <w:rPr>
          <w:rFonts w:hAnsi="宋体" w:hint="eastAsia"/>
          <w:sz w:val="21"/>
          <w:szCs w:val="21"/>
        </w:rPr>
        <w:t>）</w:t>
      </w:r>
      <w:r w:rsidR="007564E2" w:rsidRPr="000028F6">
        <w:rPr>
          <w:rFonts w:hAnsi="宋体" w:hint="eastAsia"/>
          <w:sz w:val="21"/>
          <w:szCs w:val="21"/>
        </w:rPr>
        <w:t>非因</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的原因导致保密信息被披露、泄露或公开；</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hint="eastAsia"/>
          <w:sz w:val="21"/>
          <w:szCs w:val="21"/>
        </w:rPr>
        <w:t>2</w:t>
      </w:r>
      <w:r w:rsidRPr="000028F6">
        <w:rPr>
          <w:rFonts w:hAnsi="宋体" w:hint="eastAsia"/>
          <w:sz w:val="21"/>
          <w:szCs w:val="21"/>
        </w:rPr>
        <w:t>）</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为遵守和服从法院判决或裁定、仲裁裁决或中国证监会等监管机构的命令、决定所做出的信息披露或公开。</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10.2</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在信息披露中的职责和信息披露程序</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10.2.1</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应根据相关法律法规、基金合同的规定各自承担相应的信息披露职责。</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负有积极配合、互相督促、彼此监督、保证其履行按照法定方式和时限披露的义务。</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10.2.2</w:t>
        </w:r>
      </w:smartTag>
      <w:r w:rsidR="007564E2" w:rsidRPr="000028F6">
        <w:rPr>
          <w:rFonts w:hAnsi="宋体" w:hint="eastAsia"/>
          <w:sz w:val="21"/>
          <w:szCs w:val="21"/>
        </w:rPr>
        <w:t>本基金信息披露的文件主要包括招募说明书、基金合同、本托管协议、基金份额发售公告、基金合同生效公告和本协议规定的定期报告、临时报告、基金资产净值、基金份额净值公告及其他必要的公告文件，由</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按照有关法律法规的规定予以公布。</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10.2.3</w:t>
      </w:r>
      <w:r w:rsidR="005E0DF0" w:rsidRPr="000028F6">
        <w:rPr>
          <w:rFonts w:hAnsi="宋体" w:hint="eastAsia"/>
          <w:sz w:val="21"/>
          <w:szCs w:val="21"/>
        </w:rPr>
        <w:t>基金托管人</w:t>
      </w:r>
      <w:r w:rsidR="007564E2" w:rsidRPr="000028F6">
        <w:rPr>
          <w:rFonts w:hAnsi="宋体" w:hint="eastAsia"/>
          <w:sz w:val="21"/>
          <w:szCs w:val="21"/>
        </w:rPr>
        <w:t>应当按照相关法律、行政法规、中国证监会的规定和基金合同的约定，对</w:t>
      </w:r>
      <w:r w:rsidR="005E0DF0" w:rsidRPr="000028F6">
        <w:rPr>
          <w:rFonts w:hAnsi="宋体" w:hint="eastAsia"/>
          <w:sz w:val="21"/>
          <w:szCs w:val="21"/>
        </w:rPr>
        <w:t>基金管理人</w:t>
      </w:r>
      <w:r w:rsidR="007564E2" w:rsidRPr="000028F6">
        <w:rPr>
          <w:rFonts w:hAnsi="宋体" w:hint="eastAsia"/>
          <w:sz w:val="21"/>
          <w:szCs w:val="21"/>
        </w:rPr>
        <w:t>编制的基金资产净值、基金份额净值、基金业绩表现数据、基金定期报告和定期更新的招募说明书等公开披露的相关基金信息进行复核、审查，并向</w:t>
      </w:r>
      <w:r w:rsidR="005E0DF0" w:rsidRPr="000028F6">
        <w:rPr>
          <w:rFonts w:hAnsi="宋体" w:hint="eastAsia"/>
          <w:sz w:val="21"/>
          <w:szCs w:val="21"/>
        </w:rPr>
        <w:t>基金管理人</w:t>
      </w:r>
      <w:r w:rsidR="007564E2" w:rsidRPr="000028F6">
        <w:rPr>
          <w:rFonts w:hAnsi="宋体" w:hint="eastAsia"/>
          <w:sz w:val="21"/>
          <w:szCs w:val="21"/>
        </w:rPr>
        <w:t>出具书面文件或者盖章确认。</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10.2.4</w:t>
        </w:r>
      </w:smartTag>
      <w:r w:rsidR="007564E2" w:rsidRPr="000028F6">
        <w:rPr>
          <w:rFonts w:hAnsi="宋体" w:hint="eastAsia"/>
          <w:sz w:val="21"/>
          <w:szCs w:val="21"/>
        </w:rPr>
        <w:t>基金年报中的财务报告部分，经有从事证券相关业务资格的会计师事务所审计后，方可披露。</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10.2.5</w:t>
      </w:r>
      <w:r w:rsidR="005E0DF0" w:rsidRPr="000028F6">
        <w:rPr>
          <w:rFonts w:hAnsi="宋体" w:hint="eastAsia"/>
          <w:sz w:val="21"/>
          <w:szCs w:val="21"/>
        </w:rPr>
        <w:t>基金管理人</w:t>
      </w:r>
      <w:r w:rsidR="007564E2" w:rsidRPr="000028F6">
        <w:rPr>
          <w:rFonts w:hAnsi="宋体" w:hint="eastAsia"/>
          <w:sz w:val="21"/>
          <w:szCs w:val="21"/>
        </w:rPr>
        <w:t>应当在中国证监会规定的时间内，将应予披露的基金信息通过中国证</w:t>
      </w:r>
      <w:r w:rsidR="007564E2" w:rsidRPr="000028F6">
        <w:rPr>
          <w:rFonts w:hAnsi="宋体" w:hint="eastAsia"/>
          <w:sz w:val="21"/>
          <w:szCs w:val="21"/>
        </w:rPr>
        <w:lastRenderedPageBreak/>
        <w:t>监会指定的全国性报刊和</w:t>
      </w:r>
      <w:r w:rsidR="005E0DF0" w:rsidRPr="000028F6">
        <w:rPr>
          <w:rFonts w:hAnsi="宋体" w:hint="eastAsia"/>
          <w:sz w:val="21"/>
          <w:szCs w:val="21"/>
        </w:rPr>
        <w:t>基金管理人</w:t>
      </w:r>
      <w:r w:rsidR="007564E2" w:rsidRPr="000028F6">
        <w:rPr>
          <w:rFonts w:hAnsi="宋体" w:hint="eastAsia"/>
          <w:sz w:val="21"/>
          <w:szCs w:val="21"/>
        </w:rPr>
        <w:t>的互联网网站等媒介披露。根据法律法规应由</w:t>
      </w:r>
      <w:r w:rsidR="005E0DF0" w:rsidRPr="000028F6">
        <w:rPr>
          <w:rFonts w:hAnsi="宋体" w:hint="eastAsia"/>
          <w:sz w:val="21"/>
          <w:szCs w:val="21"/>
        </w:rPr>
        <w:t>基金托管人</w:t>
      </w:r>
      <w:r w:rsidR="007564E2" w:rsidRPr="000028F6">
        <w:rPr>
          <w:rFonts w:hAnsi="宋体" w:hint="eastAsia"/>
          <w:sz w:val="21"/>
          <w:szCs w:val="21"/>
        </w:rPr>
        <w:t>公开披露的信息，</w:t>
      </w:r>
      <w:r w:rsidR="005E0DF0" w:rsidRPr="000028F6">
        <w:rPr>
          <w:rFonts w:hAnsi="宋体" w:hint="eastAsia"/>
          <w:sz w:val="21"/>
          <w:szCs w:val="21"/>
        </w:rPr>
        <w:t>基金托管人</w:t>
      </w:r>
      <w:r w:rsidR="007564E2" w:rsidRPr="000028F6">
        <w:rPr>
          <w:rFonts w:hAnsi="宋体" w:hint="eastAsia"/>
          <w:sz w:val="21"/>
          <w:szCs w:val="21"/>
        </w:rPr>
        <w:t>将通过中国证监会指定的全国性报刊或</w:t>
      </w:r>
      <w:r w:rsidR="005E0DF0" w:rsidRPr="000028F6">
        <w:rPr>
          <w:rFonts w:hAnsi="宋体" w:hint="eastAsia"/>
          <w:sz w:val="21"/>
          <w:szCs w:val="21"/>
        </w:rPr>
        <w:t>基金托管人</w:t>
      </w:r>
      <w:r w:rsidR="007564E2" w:rsidRPr="000028F6">
        <w:rPr>
          <w:rFonts w:hAnsi="宋体" w:hint="eastAsia"/>
          <w:sz w:val="21"/>
          <w:szCs w:val="21"/>
        </w:rPr>
        <w:t>的互联网网站公开披露。</w:t>
      </w:r>
    </w:p>
    <w:p w:rsidR="007564E2" w:rsidRPr="000028F6" w:rsidRDefault="001657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10.2.6</w:t>
        </w:r>
      </w:smartTag>
      <w:r w:rsidR="007564E2" w:rsidRPr="000028F6">
        <w:rPr>
          <w:rFonts w:hAnsi="宋体" w:hint="eastAsia"/>
          <w:sz w:val="21"/>
          <w:szCs w:val="21"/>
        </w:rPr>
        <w:t>予以披露的信息文本，存放在</w:t>
      </w:r>
      <w:r w:rsidR="005E0DF0" w:rsidRPr="000028F6">
        <w:rPr>
          <w:rFonts w:hAnsi="宋体" w:hint="eastAsia"/>
          <w:sz w:val="21"/>
          <w:szCs w:val="21"/>
        </w:rPr>
        <w:t>基金管理人</w:t>
      </w:r>
      <w:r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处，投资人可以免费查阅。在支付工本费后可在合理时间获得上述文件的复制件或复印件。</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应保证文本的内容与所公告的内容完全一致。</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10.3</w:t>
      </w:r>
      <w:r w:rsidR="007564E2" w:rsidRPr="000028F6">
        <w:rPr>
          <w:rFonts w:hAnsi="宋体" w:hint="eastAsia"/>
          <w:sz w:val="21"/>
          <w:szCs w:val="21"/>
        </w:rPr>
        <w:t>暂停或延迟信息披露的情形</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hint="eastAsia"/>
          <w:sz w:val="21"/>
          <w:szCs w:val="21"/>
        </w:rPr>
        <w:t>1</w:t>
      </w:r>
      <w:r w:rsidRPr="000028F6">
        <w:rPr>
          <w:rFonts w:hAnsi="宋体" w:hint="eastAsia"/>
          <w:sz w:val="21"/>
          <w:szCs w:val="21"/>
        </w:rPr>
        <w:t>）</w:t>
      </w:r>
      <w:r w:rsidR="007564E2" w:rsidRPr="000028F6">
        <w:rPr>
          <w:rFonts w:hAnsi="宋体" w:hint="eastAsia"/>
          <w:sz w:val="21"/>
          <w:szCs w:val="21"/>
        </w:rPr>
        <w:t>基金投资所涉及的证券交易所遇法定节假日或因其他原因暂停营业时；</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hint="eastAsia"/>
          <w:sz w:val="21"/>
          <w:szCs w:val="21"/>
        </w:rPr>
        <w:t>2</w:t>
      </w:r>
      <w:r w:rsidRPr="000028F6">
        <w:rPr>
          <w:rFonts w:hAnsi="宋体" w:hint="eastAsia"/>
          <w:sz w:val="21"/>
          <w:szCs w:val="21"/>
        </w:rPr>
        <w:t>）</w:t>
      </w:r>
      <w:r w:rsidR="007564E2" w:rsidRPr="000028F6">
        <w:rPr>
          <w:rFonts w:hAnsi="宋体" w:hint="eastAsia"/>
          <w:sz w:val="21"/>
          <w:szCs w:val="21"/>
        </w:rPr>
        <w:t>因不可抗力或其他情形致使</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无法准确评估基金资产价值时；</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hint="eastAsia"/>
          <w:sz w:val="21"/>
          <w:szCs w:val="21"/>
        </w:rPr>
        <w:t>3</w:t>
      </w:r>
      <w:r w:rsidRPr="000028F6">
        <w:rPr>
          <w:rFonts w:hAnsi="宋体" w:hint="eastAsia"/>
          <w:sz w:val="21"/>
          <w:szCs w:val="21"/>
        </w:rPr>
        <w:t>）</w:t>
      </w:r>
      <w:r w:rsidR="007564E2" w:rsidRPr="000028F6">
        <w:rPr>
          <w:rFonts w:hAnsi="宋体" w:hint="eastAsia"/>
          <w:sz w:val="21"/>
          <w:szCs w:val="21"/>
        </w:rPr>
        <w:t>占基金相当比例的投资品种的估值出现重大转变，而</w:t>
      </w:r>
      <w:r w:rsidR="005E0DF0" w:rsidRPr="000028F6">
        <w:rPr>
          <w:rFonts w:hAnsi="宋体" w:hint="eastAsia"/>
          <w:sz w:val="21"/>
          <w:szCs w:val="21"/>
        </w:rPr>
        <w:t>基金管理人</w:t>
      </w:r>
      <w:r w:rsidR="007564E2" w:rsidRPr="000028F6">
        <w:rPr>
          <w:rFonts w:hAnsi="宋体" w:hint="eastAsia"/>
          <w:sz w:val="21"/>
          <w:szCs w:val="21"/>
        </w:rPr>
        <w:t>为保障投资人的利益，决定延迟估值；</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hint="eastAsia"/>
          <w:sz w:val="21"/>
          <w:szCs w:val="21"/>
        </w:rPr>
        <w:t>4</w:t>
      </w:r>
      <w:r w:rsidRPr="000028F6">
        <w:rPr>
          <w:rFonts w:hAnsi="宋体" w:hint="eastAsia"/>
          <w:sz w:val="21"/>
          <w:szCs w:val="21"/>
        </w:rPr>
        <w:t>）</w:t>
      </w:r>
      <w:r w:rsidR="007564E2" w:rsidRPr="000028F6">
        <w:rPr>
          <w:rFonts w:hAnsi="宋体" w:hint="eastAsia"/>
          <w:sz w:val="21"/>
          <w:szCs w:val="21"/>
        </w:rPr>
        <w:t>法律法规规定、中国证监会或基金合同认定的其他情形。</w:t>
      </w:r>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10.4</w:t>
      </w:r>
      <w:r w:rsidR="005E0DF0" w:rsidRPr="000028F6">
        <w:rPr>
          <w:rFonts w:hAnsi="宋体" w:hint="eastAsia"/>
          <w:sz w:val="21"/>
          <w:szCs w:val="21"/>
        </w:rPr>
        <w:t>基金托管人</w:t>
      </w:r>
      <w:r w:rsidR="007564E2" w:rsidRPr="000028F6">
        <w:rPr>
          <w:rFonts w:hAnsi="宋体" w:hint="eastAsia"/>
          <w:sz w:val="21"/>
          <w:szCs w:val="21"/>
        </w:rPr>
        <w:t>报告</w:t>
      </w:r>
    </w:p>
    <w:p w:rsidR="00131E2F" w:rsidRPr="000028F6" w:rsidRDefault="005E0DF0" w:rsidP="00131E2F">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基金托管人</w:t>
      </w:r>
      <w:r w:rsidR="007564E2" w:rsidRPr="000028F6">
        <w:rPr>
          <w:rFonts w:hAnsi="宋体" w:hint="eastAsia"/>
          <w:sz w:val="21"/>
          <w:szCs w:val="21"/>
        </w:rPr>
        <w:t>应按《基金法》、《运作办法》、《信息披露办法》和其他有关法律法规的规定于每个上半年度结束后60日内、每个会计年度结束后90日内在基金半年度报告及年度报告中分别出具</w:t>
      </w:r>
      <w:r w:rsidRPr="000028F6">
        <w:rPr>
          <w:rFonts w:hAnsi="宋体" w:hint="eastAsia"/>
          <w:sz w:val="21"/>
          <w:szCs w:val="21"/>
        </w:rPr>
        <w:t>基金托管人</w:t>
      </w:r>
      <w:r w:rsidR="007564E2" w:rsidRPr="000028F6">
        <w:rPr>
          <w:rFonts w:hAnsi="宋体" w:hint="eastAsia"/>
          <w:sz w:val="21"/>
          <w:szCs w:val="21"/>
        </w:rPr>
        <w:t>报告。</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1657D8" w:rsidP="009A46CF">
      <w:pPr>
        <w:pStyle w:val="1"/>
        <w:adjustRightInd w:val="0"/>
        <w:ind w:firstLineChars="202" w:firstLine="426"/>
        <w:rPr>
          <w:bCs/>
          <w:sz w:val="21"/>
          <w:szCs w:val="21"/>
        </w:rPr>
      </w:pPr>
      <w:bookmarkStart w:id="32" w:name="_Toc296551347"/>
      <w:bookmarkStart w:id="33" w:name="_Toc414551258"/>
      <w:proofErr w:type="spellStart"/>
      <w:r w:rsidRPr="000028F6">
        <w:rPr>
          <w:rFonts w:hint="eastAsia"/>
          <w:bCs/>
          <w:sz w:val="21"/>
          <w:szCs w:val="21"/>
        </w:rPr>
        <w:t>第十一条</w:t>
      </w:r>
      <w:proofErr w:type="spellEnd"/>
      <w:r w:rsidRPr="000028F6">
        <w:rPr>
          <w:rFonts w:hint="eastAsia"/>
          <w:bCs/>
          <w:sz w:val="21"/>
          <w:szCs w:val="21"/>
        </w:rPr>
        <w:t xml:space="preserve"> </w:t>
      </w:r>
      <w:proofErr w:type="spellStart"/>
      <w:r w:rsidR="007564E2" w:rsidRPr="000028F6">
        <w:rPr>
          <w:rFonts w:hint="eastAsia"/>
          <w:bCs/>
          <w:sz w:val="21"/>
          <w:szCs w:val="21"/>
        </w:rPr>
        <w:t>基金费用</w:t>
      </w:r>
      <w:bookmarkEnd w:id="32"/>
      <w:bookmarkEnd w:id="33"/>
      <w:proofErr w:type="spellEnd"/>
    </w:p>
    <w:p w:rsidR="007564E2" w:rsidRPr="000028F6" w:rsidRDefault="001657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11.1</w:t>
      </w:r>
      <w:r w:rsidR="007564E2" w:rsidRPr="000028F6">
        <w:rPr>
          <w:rFonts w:hAnsi="宋体" w:hint="eastAsia"/>
          <w:sz w:val="21"/>
          <w:szCs w:val="21"/>
        </w:rPr>
        <w:t>基金管理费的计提比例和计提方法</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在通常情况下，基金管理费按前一日基金资产净值</w:t>
      </w:r>
      <w:r w:rsidR="004E5056" w:rsidRPr="004E5056">
        <w:rPr>
          <w:rFonts w:hAnsi="宋体" w:hint="eastAsia"/>
          <w:sz w:val="21"/>
          <w:szCs w:val="21"/>
        </w:rPr>
        <w:t>1.</w:t>
      </w:r>
      <w:r w:rsidR="000B6139">
        <w:rPr>
          <w:rFonts w:hAnsi="宋体"/>
          <w:sz w:val="21"/>
          <w:szCs w:val="21"/>
        </w:rPr>
        <w:t>2</w:t>
      </w:r>
      <w:r w:rsidRPr="000028F6">
        <w:rPr>
          <w:rFonts w:hAnsi="宋体" w:hint="eastAsia"/>
          <w:sz w:val="21"/>
          <w:szCs w:val="21"/>
        </w:rPr>
        <w:t>%年费率计提。计算方法如下：</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H＝E×</w:t>
      </w:r>
      <w:r w:rsidR="004E5056" w:rsidRPr="004E5056">
        <w:rPr>
          <w:rFonts w:hAnsi="宋体" w:hint="eastAsia"/>
          <w:sz w:val="21"/>
          <w:szCs w:val="21"/>
        </w:rPr>
        <w:t>1.</w:t>
      </w:r>
      <w:r w:rsidR="000B6139">
        <w:rPr>
          <w:rFonts w:hAnsi="宋体"/>
          <w:sz w:val="21"/>
          <w:szCs w:val="21"/>
        </w:rPr>
        <w:t>2</w:t>
      </w:r>
      <w:r w:rsidRPr="000028F6">
        <w:rPr>
          <w:rFonts w:hAnsi="宋体" w:hint="eastAsia"/>
          <w:sz w:val="21"/>
          <w:szCs w:val="21"/>
        </w:rPr>
        <w:t>%÷</w:t>
      </w:r>
      <w:proofErr w:type="spellStart"/>
      <w:r w:rsidRPr="000028F6">
        <w:rPr>
          <w:rFonts w:hAnsi="宋体" w:hint="eastAsia"/>
          <w:sz w:val="21"/>
          <w:szCs w:val="21"/>
        </w:rPr>
        <w:t>当年天数</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H为每日应计提的基金管理费</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E为前一日的基金资产净值</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基金管理费每日计提，按月支付。由</w:t>
      </w:r>
      <w:r w:rsidR="005E0DF0" w:rsidRPr="000028F6">
        <w:rPr>
          <w:rFonts w:hAnsi="宋体" w:hint="eastAsia"/>
          <w:sz w:val="21"/>
          <w:szCs w:val="21"/>
        </w:rPr>
        <w:t>基金管理人</w:t>
      </w:r>
      <w:r w:rsidRPr="000028F6">
        <w:rPr>
          <w:rFonts w:hAnsi="宋体" w:hint="eastAsia"/>
          <w:sz w:val="21"/>
          <w:szCs w:val="21"/>
        </w:rPr>
        <w:t>与</w:t>
      </w:r>
      <w:r w:rsidR="005E0DF0" w:rsidRPr="000028F6">
        <w:rPr>
          <w:rFonts w:hAnsi="宋体" w:hint="eastAsia"/>
          <w:sz w:val="21"/>
          <w:szCs w:val="21"/>
        </w:rPr>
        <w:t>基金托管人</w:t>
      </w:r>
      <w:r w:rsidRPr="000028F6">
        <w:rPr>
          <w:rFonts w:hAnsi="宋体" w:hint="eastAsia"/>
          <w:sz w:val="21"/>
          <w:szCs w:val="21"/>
        </w:rPr>
        <w:t>核对一致后，由</w:t>
      </w:r>
      <w:r w:rsidR="005E0DF0" w:rsidRPr="000028F6">
        <w:rPr>
          <w:rFonts w:hAnsi="宋体" w:hint="eastAsia"/>
          <w:sz w:val="21"/>
          <w:szCs w:val="21"/>
        </w:rPr>
        <w:t>基金托管人</w:t>
      </w:r>
      <w:r w:rsidRPr="000028F6">
        <w:rPr>
          <w:rFonts w:hAnsi="宋体" w:hint="eastAsia"/>
          <w:sz w:val="21"/>
          <w:szCs w:val="21"/>
        </w:rPr>
        <w:t>于次月首日起第3个工作日从基金财产中一次性支付给</w:t>
      </w:r>
      <w:r w:rsidR="005E0DF0" w:rsidRPr="000028F6">
        <w:rPr>
          <w:rFonts w:hAnsi="宋体" w:hint="eastAsia"/>
          <w:sz w:val="21"/>
          <w:szCs w:val="21"/>
        </w:rPr>
        <w:t>基金管理人</w:t>
      </w:r>
      <w:r w:rsidRPr="000028F6">
        <w:rPr>
          <w:rFonts w:hAnsi="宋体" w:hint="eastAsia"/>
          <w:sz w:val="21"/>
          <w:szCs w:val="21"/>
        </w:rPr>
        <w:t>，若遇法定节假日、休息日或不可抗力致使无法按时支付的，支付日期顺延。</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11.2</w:t>
      </w:r>
      <w:r w:rsidR="007564E2" w:rsidRPr="000028F6">
        <w:rPr>
          <w:rFonts w:hAnsi="宋体" w:hint="eastAsia"/>
          <w:sz w:val="21"/>
          <w:szCs w:val="21"/>
        </w:rPr>
        <w:t>基金托管费的计提比例和计提方法</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在通常情况下，基金托管费按前一日基金资产净值</w:t>
      </w:r>
      <w:r w:rsidR="004E5056">
        <w:rPr>
          <w:rFonts w:hAnsi="宋体" w:hint="eastAsia"/>
          <w:sz w:val="21"/>
          <w:szCs w:val="21"/>
        </w:rPr>
        <w:t>0.2</w:t>
      </w:r>
      <w:r w:rsidRPr="000028F6">
        <w:rPr>
          <w:rFonts w:hAnsi="宋体" w:hint="eastAsia"/>
          <w:sz w:val="21"/>
          <w:szCs w:val="21"/>
        </w:rPr>
        <w:t>%年费率计提。计算方法如下：</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H＝E×</w:t>
      </w:r>
      <w:r w:rsidR="004E5056">
        <w:rPr>
          <w:rFonts w:hAnsi="宋体" w:hint="eastAsia"/>
          <w:sz w:val="21"/>
          <w:szCs w:val="21"/>
        </w:rPr>
        <w:t>0.2</w:t>
      </w:r>
      <w:r w:rsidRPr="000028F6">
        <w:rPr>
          <w:rFonts w:hAnsi="宋体" w:hint="eastAsia"/>
          <w:sz w:val="21"/>
          <w:szCs w:val="21"/>
        </w:rPr>
        <w:t>%÷</w:t>
      </w:r>
      <w:proofErr w:type="spellStart"/>
      <w:r w:rsidRPr="000028F6">
        <w:rPr>
          <w:rFonts w:hAnsi="宋体" w:hint="eastAsia"/>
          <w:sz w:val="21"/>
          <w:szCs w:val="21"/>
        </w:rPr>
        <w:t>当年天数</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H为每日应计提的基金托管费</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E为前一日的基金资产净值</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基金托管费每日计提，按月支付。由</w:t>
      </w:r>
      <w:r w:rsidR="005E0DF0" w:rsidRPr="000028F6">
        <w:rPr>
          <w:rFonts w:hAnsi="宋体" w:hint="eastAsia"/>
          <w:sz w:val="21"/>
          <w:szCs w:val="21"/>
        </w:rPr>
        <w:t>基金管理人</w:t>
      </w:r>
      <w:r w:rsidRPr="000028F6">
        <w:rPr>
          <w:rFonts w:hAnsi="宋体" w:hint="eastAsia"/>
          <w:sz w:val="21"/>
          <w:szCs w:val="21"/>
        </w:rPr>
        <w:t>与</w:t>
      </w:r>
      <w:r w:rsidR="005E0DF0" w:rsidRPr="000028F6">
        <w:rPr>
          <w:rFonts w:hAnsi="宋体" w:hint="eastAsia"/>
          <w:sz w:val="21"/>
          <w:szCs w:val="21"/>
        </w:rPr>
        <w:t>基金托管人</w:t>
      </w:r>
      <w:r w:rsidRPr="000028F6">
        <w:rPr>
          <w:rFonts w:hAnsi="宋体" w:hint="eastAsia"/>
          <w:sz w:val="21"/>
          <w:szCs w:val="21"/>
        </w:rPr>
        <w:t>核对一致后，由</w:t>
      </w:r>
      <w:r w:rsidR="005E0DF0" w:rsidRPr="000028F6">
        <w:rPr>
          <w:rFonts w:hAnsi="宋体" w:hint="eastAsia"/>
          <w:sz w:val="21"/>
          <w:szCs w:val="21"/>
        </w:rPr>
        <w:t>基金托管人</w:t>
      </w:r>
      <w:r w:rsidRPr="000028F6">
        <w:rPr>
          <w:rFonts w:hAnsi="宋体" w:hint="eastAsia"/>
          <w:sz w:val="21"/>
          <w:szCs w:val="21"/>
        </w:rPr>
        <w:t>复核后于次月首日起第3个工作日从基金财产中一次性支付给</w:t>
      </w:r>
      <w:r w:rsidR="005E0DF0" w:rsidRPr="000028F6">
        <w:rPr>
          <w:rFonts w:hAnsi="宋体" w:hint="eastAsia"/>
          <w:sz w:val="21"/>
          <w:szCs w:val="21"/>
        </w:rPr>
        <w:t>基金托管人</w:t>
      </w:r>
      <w:r w:rsidRPr="000028F6">
        <w:rPr>
          <w:rFonts w:hAnsi="宋体" w:hint="eastAsia"/>
          <w:sz w:val="21"/>
          <w:szCs w:val="21"/>
        </w:rPr>
        <w:t>，若遇法定节假</w:t>
      </w:r>
      <w:r w:rsidRPr="000028F6">
        <w:rPr>
          <w:rFonts w:hAnsi="宋体" w:hint="eastAsia"/>
          <w:sz w:val="21"/>
          <w:szCs w:val="21"/>
        </w:rPr>
        <w:lastRenderedPageBreak/>
        <w:t>日、休息日或不可抗力致使无法按时支付的，支付日期顺延。</w:t>
      </w:r>
    </w:p>
    <w:p w:rsidR="007564E2" w:rsidRPr="000028F6" w:rsidRDefault="00530616" w:rsidP="004E505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11.3</w:t>
      </w:r>
      <w:r w:rsidR="007564E2" w:rsidRPr="000028F6">
        <w:rPr>
          <w:rFonts w:hAnsi="宋体" w:hint="eastAsia"/>
          <w:sz w:val="21"/>
          <w:szCs w:val="21"/>
        </w:rPr>
        <w:t>为基金财产及基金运作所开立</w:t>
      </w:r>
      <w:r w:rsidR="00723A7F" w:rsidRPr="000028F6">
        <w:rPr>
          <w:rFonts w:hAnsi="宋体" w:hint="eastAsia"/>
          <w:sz w:val="21"/>
          <w:szCs w:val="21"/>
        </w:rPr>
        <w:t>账</w:t>
      </w:r>
      <w:r w:rsidR="007564E2" w:rsidRPr="000028F6">
        <w:rPr>
          <w:rFonts w:hAnsi="宋体" w:hint="eastAsia"/>
          <w:sz w:val="21"/>
          <w:szCs w:val="21"/>
        </w:rPr>
        <w:t>户的开户费和维护费、证券</w:t>
      </w:r>
      <w:r w:rsidR="004E5056">
        <w:rPr>
          <w:rFonts w:hAnsi="宋体" w:hint="eastAsia"/>
          <w:sz w:val="21"/>
          <w:szCs w:val="21"/>
        </w:rPr>
        <w:t>/期货</w:t>
      </w:r>
      <w:r w:rsidR="007564E2" w:rsidRPr="000028F6">
        <w:rPr>
          <w:rFonts w:hAnsi="宋体" w:hint="eastAsia"/>
          <w:sz w:val="21"/>
          <w:szCs w:val="21"/>
        </w:rPr>
        <w:t>交易费用、基金合同生效后的基金信息披露费用、基金份额持有人大会费用、基金合同生效后与基金相关的会计师费、律师费等根据有关法规、基金合同及相应协议的规定，由</w:t>
      </w:r>
      <w:r w:rsidR="005E0DF0" w:rsidRPr="000028F6">
        <w:rPr>
          <w:rFonts w:hAnsi="宋体" w:hint="eastAsia"/>
          <w:sz w:val="21"/>
          <w:szCs w:val="21"/>
        </w:rPr>
        <w:t>基金托管人</w:t>
      </w:r>
      <w:r w:rsidR="007564E2" w:rsidRPr="000028F6">
        <w:rPr>
          <w:rFonts w:hAnsi="宋体" w:hint="eastAsia"/>
          <w:sz w:val="21"/>
          <w:szCs w:val="21"/>
        </w:rPr>
        <w:t>按</w:t>
      </w:r>
      <w:r w:rsidR="005E0DF0" w:rsidRPr="000028F6">
        <w:rPr>
          <w:rFonts w:hAnsi="宋体" w:hint="eastAsia"/>
          <w:sz w:val="21"/>
          <w:szCs w:val="21"/>
        </w:rPr>
        <w:t>基金管理人</w:t>
      </w:r>
      <w:r w:rsidR="007564E2" w:rsidRPr="000028F6">
        <w:rPr>
          <w:rFonts w:hAnsi="宋体" w:hint="eastAsia"/>
          <w:sz w:val="21"/>
          <w:szCs w:val="21"/>
        </w:rPr>
        <w:t>的划款指令并根据费用实际支出金额支付，列入或摊入当期基金费用。</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11.5</w:t>
      </w:r>
      <w:r w:rsidR="007564E2" w:rsidRPr="000028F6">
        <w:rPr>
          <w:rFonts w:hAnsi="宋体" w:hint="eastAsia"/>
          <w:sz w:val="21"/>
          <w:szCs w:val="21"/>
        </w:rPr>
        <w:t>不列入基金费用的项目</w:t>
      </w:r>
      <w:r w:rsidRPr="000028F6">
        <w:rPr>
          <w:rFonts w:hAnsi="宋体" w:hint="eastAsia"/>
          <w:sz w:val="21"/>
          <w:szCs w:val="21"/>
        </w:rPr>
        <w:t>：</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与</w:t>
      </w:r>
      <w:r w:rsidRPr="000028F6">
        <w:rPr>
          <w:rFonts w:hAnsi="宋体" w:hint="eastAsia"/>
          <w:sz w:val="21"/>
          <w:szCs w:val="21"/>
        </w:rPr>
        <w:t>基金托管人</w:t>
      </w:r>
      <w:r w:rsidR="007564E2" w:rsidRPr="000028F6">
        <w:rPr>
          <w:rFonts w:hAnsi="宋体" w:hint="eastAsia"/>
          <w:sz w:val="21"/>
          <w:szCs w:val="21"/>
        </w:rPr>
        <w:t>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11.6</w:t>
      </w:r>
      <w:r w:rsidR="007564E2" w:rsidRPr="000028F6">
        <w:rPr>
          <w:rFonts w:hAnsi="宋体" w:hint="eastAsia"/>
          <w:sz w:val="21"/>
          <w:szCs w:val="21"/>
        </w:rPr>
        <w:t>基金管理费和基金托管费的调整</w:t>
      </w:r>
      <w:r w:rsidRPr="000028F6">
        <w:rPr>
          <w:rFonts w:hAnsi="宋体" w:hint="eastAsia"/>
          <w:sz w:val="21"/>
          <w:szCs w:val="21"/>
        </w:rPr>
        <w:t>：</w:t>
      </w:r>
    </w:p>
    <w:p w:rsidR="007564E2" w:rsidRPr="000028F6" w:rsidRDefault="005E0DF0"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基金管理人</w:t>
      </w:r>
      <w:r w:rsidR="007564E2" w:rsidRPr="000028F6">
        <w:rPr>
          <w:rFonts w:hAnsi="宋体" w:hint="eastAsia"/>
          <w:sz w:val="21"/>
          <w:szCs w:val="21"/>
        </w:rPr>
        <w:t>和</w:t>
      </w:r>
      <w:r w:rsidRPr="000028F6">
        <w:rPr>
          <w:rFonts w:hAnsi="宋体" w:hint="eastAsia"/>
          <w:sz w:val="21"/>
          <w:szCs w:val="21"/>
        </w:rPr>
        <w:t>基金托管人</w:t>
      </w:r>
      <w:r w:rsidR="007564E2" w:rsidRPr="000028F6">
        <w:rPr>
          <w:rFonts w:hAnsi="宋体" w:hint="eastAsia"/>
          <w:sz w:val="21"/>
          <w:szCs w:val="21"/>
        </w:rPr>
        <w:t>协商一致后，可根据基金发展情况调整基金管理费率、基金托管费率等相关费率。调高基金管理费率、基金托管费率等相关费率，须召开基金份额持有人大会；调低基金管理费率、基金托管费率等相关费率，无须召开基金份额持有人大会。</w:t>
      </w:r>
      <w:r w:rsidRPr="000028F6">
        <w:rPr>
          <w:rFonts w:hAnsi="宋体"/>
          <w:sz w:val="21"/>
          <w:szCs w:val="21"/>
        </w:rPr>
        <w:t>基金管理人</w:t>
      </w:r>
      <w:r w:rsidR="007564E2" w:rsidRPr="000028F6">
        <w:rPr>
          <w:rFonts w:hAnsi="宋体"/>
          <w:sz w:val="21"/>
          <w:szCs w:val="21"/>
        </w:rPr>
        <w:t>必须最迟于新的费率实施日</w:t>
      </w:r>
      <w:r w:rsidR="007564E2" w:rsidRPr="000028F6">
        <w:rPr>
          <w:rFonts w:hAnsi="宋体" w:hint="eastAsia"/>
          <w:sz w:val="21"/>
          <w:szCs w:val="21"/>
        </w:rPr>
        <w:t>前按照《信息披露办法》的规定在指定媒体上刊登公告。</w:t>
      </w:r>
    </w:p>
    <w:p w:rsidR="00131E2F" w:rsidRPr="000028F6" w:rsidRDefault="00530616" w:rsidP="00131E2F">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11.7</w:t>
      </w:r>
      <w:r w:rsidR="007564E2" w:rsidRPr="000028F6">
        <w:rPr>
          <w:rFonts w:hAnsi="宋体" w:hint="eastAsia"/>
          <w:sz w:val="21"/>
          <w:szCs w:val="21"/>
        </w:rPr>
        <w:t>如果</w:t>
      </w:r>
      <w:r w:rsidR="005E0DF0" w:rsidRPr="000028F6">
        <w:rPr>
          <w:rFonts w:hAnsi="宋体" w:hint="eastAsia"/>
          <w:sz w:val="21"/>
          <w:szCs w:val="21"/>
        </w:rPr>
        <w:t>基金托管人</w:t>
      </w:r>
      <w:r w:rsidR="007564E2" w:rsidRPr="000028F6">
        <w:rPr>
          <w:rFonts w:hAnsi="宋体" w:hint="eastAsia"/>
          <w:sz w:val="21"/>
          <w:szCs w:val="21"/>
        </w:rPr>
        <w:t>发现</w:t>
      </w:r>
      <w:r w:rsidR="005E0DF0" w:rsidRPr="000028F6">
        <w:rPr>
          <w:rFonts w:hAnsi="宋体" w:hint="eastAsia"/>
          <w:sz w:val="21"/>
          <w:szCs w:val="21"/>
        </w:rPr>
        <w:t>基金管理人</w:t>
      </w:r>
      <w:r w:rsidR="007564E2" w:rsidRPr="000028F6">
        <w:rPr>
          <w:rFonts w:hAnsi="宋体" w:hint="eastAsia"/>
          <w:sz w:val="21"/>
          <w:szCs w:val="21"/>
        </w:rPr>
        <w:t>违反有关法律法规的有关规定和基金合同、本协议的约定，从基金财产中列支费用，有权要求</w:t>
      </w:r>
      <w:r w:rsidR="005E0DF0" w:rsidRPr="000028F6">
        <w:rPr>
          <w:rFonts w:hAnsi="宋体" w:hint="eastAsia"/>
          <w:sz w:val="21"/>
          <w:szCs w:val="21"/>
        </w:rPr>
        <w:t>基金管理人</w:t>
      </w:r>
      <w:r w:rsidR="007564E2" w:rsidRPr="000028F6">
        <w:rPr>
          <w:rFonts w:hAnsi="宋体" w:hint="eastAsia"/>
          <w:sz w:val="21"/>
          <w:szCs w:val="21"/>
        </w:rPr>
        <w:t>做出书面解释，如果</w:t>
      </w:r>
      <w:r w:rsidR="005E0DF0" w:rsidRPr="000028F6">
        <w:rPr>
          <w:rFonts w:hAnsi="宋体" w:hint="eastAsia"/>
          <w:sz w:val="21"/>
          <w:szCs w:val="21"/>
        </w:rPr>
        <w:t>基金托管人</w:t>
      </w:r>
      <w:r w:rsidR="007564E2" w:rsidRPr="000028F6">
        <w:rPr>
          <w:rFonts w:hAnsi="宋体" w:hint="eastAsia"/>
          <w:sz w:val="21"/>
          <w:szCs w:val="21"/>
        </w:rPr>
        <w:t>认为</w:t>
      </w:r>
      <w:r w:rsidR="005E0DF0" w:rsidRPr="000028F6">
        <w:rPr>
          <w:rFonts w:hAnsi="宋体" w:hint="eastAsia"/>
          <w:sz w:val="21"/>
          <w:szCs w:val="21"/>
        </w:rPr>
        <w:t>基金管理人</w:t>
      </w:r>
      <w:r w:rsidR="007564E2" w:rsidRPr="000028F6">
        <w:rPr>
          <w:rFonts w:hAnsi="宋体" w:hint="eastAsia"/>
          <w:sz w:val="21"/>
          <w:szCs w:val="21"/>
        </w:rPr>
        <w:t>无正当或合理的理由，可以拒绝支付。</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530616" w:rsidP="009A46CF">
      <w:pPr>
        <w:pStyle w:val="1"/>
        <w:adjustRightInd w:val="0"/>
        <w:ind w:firstLineChars="202" w:firstLine="426"/>
        <w:rPr>
          <w:bCs/>
          <w:sz w:val="21"/>
          <w:szCs w:val="21"/>
        </w:rPr>
      </w:pPr>
      <w:bookmarkStart w:id="34" w:name="_Toc296551348"/>
      <w:bookmarkStart w:id="35" w:name="_Toc414551259"/>
      <w:proofErr w:type="spellStart"/>
      <w:r w:rsidRPr="000028F6">
        <w:rPr>
          <w:rFonts w:hint="eastAsia"/>
          <w:bCs/>
          <w:sz w:val="21"/>
          <w:szCs w:val="21"/>
        </w:rPr>
        <w:t>第十二条</w:t>
      </w:r>
      <w:proofErr w:type="spellEnd"/>
      <w:r w:rsidRPr="000028F6">
        <w:rPr>
          <w:rFonts w:hint="eastAsia"/>
          <w:bCs/>
          <w:sz w:val="21"/>
          <w:szCs w:val="21"/>
        </w:rPr>
        <w:t xml:space="preserve"> </w:t>
      </w:r>
      <w:proofErr w:type="spellStart"/>
      <w:r w:rsidR="007564E2" w:rsidRPr="000028F6">
        <w:rPr>
          <w:rFonts w:hint="eastAsia"/>
          <w:bCs/>
          <w:sz w:val="21"/>
          <w:szCs w:val="21"/>
        </w:rPr>
        <w:t>基金份额持有人名册的保管</w:t>
      </w:r>
      <w:bookmarkEnd w:id="34"/>
      <w:bookmarkEnd w:id="35"/>
      <w:proofErr w:type="spellEnd"/>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12.1</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须分别妥善保管的基金份额持有人名册，基金份额持有人名册的内容必须包括基金份额持有人的名称和持有的基金份额。</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12.2</w:t>
      </w:r>
      <w:r w:rsidR="007564E2" w:rsidRPr="000028F6">
        <w:rPr>
          <w:rFonts w:hAnsi="宋体" w:hint="eastAsia"/>
          <w:sz w:val="21"/>
          <w:szCs w:val="21"/>
        </w:rPr>
        <w:t>基金份额持有人名册由基金的基金注册登记机构根据</w:t>
      </w:r>
      <w:r w:rsidR="005E0DF0" w:rsidRPr="000028F6">
        <w:rPr>
          <w:rFonts w:hAnsi="宋体" w:hint="eastAsia"/>
          <w:sz w:val="21"/>
          <w:szCs w:val="21"/>
        </w:rPr>
        <w:t>基金管理人</w:t>
      </w:r>
      <w:r w:rsidR="007564E2" w:rsidRPr="000028F6">
        <w:rPr>
          <w:rFonts w:hAnsi="宋体" w:hint="eastAsia"/>
          <w:sz w:val="21"/>
          <w:szCs w:val="21"/>
        </w:rPr>
        <w:t>的指令编制和保管，</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应按照目前相关规则分别保管基金份额持有人名册。保管方式可以采用电子或文档的形式。保管期限为15年。</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12.3</w:t>
      </w:r>
      <w:r w:rsidR="005E0DF0" w:rsidRPr="000028F6">
        <w:rPr>
          <w:rFonts w:hAnsi="宋体" w:hint="eastAsia"/>
          <w:sz w:val="21"/>
          <w:szCs w:val="21"/>
        </w:rPr>
        <w:t>基金管理人</w:t>
      </w:r>
      <w:r w:rsidR="007564E2" w:rsidRPr="000028F6">
        <w:rPr>
          <w:rFonts w:hAnsi="宋体" w:hint="eastAsia"/>
          <w:sz w:val="21"/>
          <w:szCs w:val="21"/>
        </w:rPr>
        <w:t>应当及时向</w:t>
      </w:r>
      <w:r w:rsidR="005E0DF0" w:rsidRPr="000028F6">
        <w:rPr>
          <w:rFonts w:hAnsi="宋体" w:hint="eastAsia"/>
          <w:sz w:val="21"/>
          <w:szCs w:val="21"/>
        </w:rPr>
        <w:t>基金托管人</w:t>
      </w:r>
      <w:r w:rsidR="007564E2" w:rsidRPr="000028F6">
        <w:rPr>
          <w:rFonts w:hAnsi="宋体" w:hint="eastAsia"/>
          <w:sz w:val="21"/>
          <w:szCs w:val="21"/>
        </w:rPr>
        <w:t>定期或不定期提交下列日期的基金份额持有人名册。基金份额持有人名册的内容必须包括基金份额持有人的名称和持有的基金份额。</w:t>
      </w:r>
      <w:r w:rsidR="005E0DF0" w:rsidRPr="000028F6">
        <w:rPr>
          <w:rFonts w:hAnsi="宋体" w:hint="eastAsia"/>
          <w:sz w:val="21"/>
          <w:szCs w:val="21"/>
        </w:rPr>
        <w:t>基金托管人</w:t>
      </w:r>
      <w:r w:rsidR="007564E2" w:rsidRPr="000028F6">
        <w:rPr>
          <w:rFonts w:hAnsi="宋体" w:hint="eastAsia"/>
          <w:sz w:val="21"/>
          <w:szCs w:val="21"/>
        </w:rPr>
        <w:t>可以采用电子或文档的形式妥善保管基金份额持有人名册，保存期限为15年。</w:t>
      </w:r>
      <w:r w:rsidR="005E0DF0" w:rsidRPr="000028F6">
        <w:rPr>
          <w:rFonts w:hAnsi="宋体" w:hint="eastAsia"/>
          <w:sz w:val="21"/>
          <w:szCs w:val="21"/>
        </w:rPr>
        <w:t>基金托管人</w:t>
      </w:r>
      <w:r w:rsidR="007564E2" w:rsidRPr="000028F6">
        <w:rPr>
          <w:rFonts w:hAnsi="宋体" w:hint="eastAsia"/>
          <w:sz w:val="21"/>
          <w:szCs w:val="21"/>
        </w:rPr>
        <w:t>不得将所保管的基金份额持有人名册用于基金托管业务以外的其他用途，并应遵守保密义务。</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12.4</w:t>
      </w:r>
      <w:r w:rsidR="007564E2" w:rsidRPr="000028F6">
        <w:rPr>
          <w:rFonts w:hAnsi="宋体" w:hint="eastAsia"/>
          <w:sz w:val="21"/>
          <w:szCs w:val="21"/>
        </w:rPr>
        <w:t>若</w:t>
      </w:r>
      <w:r w:rsidR="005E0DF0" w:rsidRPr="000028F6">
        <w:rPr>
          <w:rFonts w:hAnsi="宋体" w:hint="eastAsia"/>
          <w:sz w:val="21"/>
          <w:szCs w:val="21"/>
        </w:rPr>
        <w:t>基金管理人</w:t>
      </w:r>
      <w:r w:rsidR="007564E2" w:rsidRPr="000028F6">
        <w:rPr>
          <w:rFonts w:hAnsi="宋体" w:hint="eastAsia"/>
          <w:sz w:val="21"/>
          <w:szCs w:val="21"/>
        </w:rPr>
        <w:t>或</w:t>
      </w:r>
      <w:r w:rsidR="005E0DF0" w:rsidRPr="000028F6">
        <w:rPr>
          <w:rFonts w:hAnsi="宋体" w:hint="eastAsia"/>
          <w:sz w:val="21"/>
          <w:szCs w:val="21"/>
        </w:rPr>
        <w:t>基金托管人</w:t>
      </w:r>
      <w:r w:rsidR="007564E2" w:rsidRPr="000028F6">
        <w:rPr>
          <w:rFonts w:hAnsi="宋体" w:hint="eastAsia"/>
          <w:sz w:val="21"/>
          <w:szCs w:val="21"/>
        </w:rPr>
        <w:t>由于自身原因无法妥善保管基金份额持有人名册，应按有关法规规定各自承担相应的责任。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530616" w:rsidP="009A46CF">
      <w:pPr>
        <w:pStyle w:val="1"/>
        <w:adjustRightInd w:val="0"/>
        <w:ind w:firstLineChars="202" w:firstLine="426"/>
        <w:rPr>
          <w:bCs/>
          <w:sz w:val="21"/>
          <w:szCs w:val="21"/>
        </w:rPr>
      </w:pPr>
      <w:bookmarkStart w:id="36" w:name="_Toc296551349"/>
      <w:bookmarkStart w:id="37" w:name="_Toc414551260"/>
      <w:proofErr w:type="spellStart"/>
      <w:r w:rsidRPr="000028F6">
        <w:rPr>
          <w:rFonts w:hint="eastAsia"/>
          <w:bCs/>
          <w:sz w:val="21"/>
          <w:szCs w:val="21"/>
        </w:rPr>
        <w:lastRenderedPageBreak/>
        <w:t>第十三条</w:t>
      </w:r>
      <w:proofErr w:type="spellEnd"/>
      <w:r w:rsidRPr="000028F6">
        <w:rPr>
          <w:rFonts w:hint="eastAsia"/>
          <w:bCs/>
          <w:sz w:val="21"/>
          <w:szCs w:val="21"/>
        </w:rPr>
        <w:t xml:space="preserve"> </w:t>
      </w:r>
      <w:proofErr w:type="spellStart"/>
      <w:r w:rsidR="007564E2" w:rsidRPr="000028F6">
        <w:rPr>
          <w:rFonts w:hint="eastAsia"/>
          <w:bCs/>
          <w:sz w:val="21"/>
          <w:szCs w:val="21"/>
        </w:rPr>
        <w:t>基金有关文件和档案的保存</w:t>
      </w:r>
      <w:bookmarkEnd w:id="36"/>
      <w:bookmarkEnd w:id="37"/>
      <w:proofErr w:type="spellEnd"/>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13.1</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按各自职责完整保存原始凭证、记账凭证、基金账册、交易记录和重要合同等，保存期限不少于15年，对相关信息负有保密义务，但司法强制检查情形及法律法规规定的其它情形除外。其中，</w:t>
      </w:r>
      <w:r w:rsidR="005E0DF0" w:rsidRPr="000028F6">
        <w:rPr>
          <w:rFonts w:hAnsi="宋体" w:hint="eastAsia"/>
          <w:sz w:val="21"/>
          <w:szCs w:val="21"/>
        </w:rPr>
        <w:t>基金管理人</w:t>
      </w:r>
      <w:r w:rsidR="007564E2" w:rsidRPr="000028F6">
        <w:rPr>
          <w:rFonts w:hAnsi="宋体" w:hint="eastAsia"/>
          <w:sz w:val="21"/>
          <w:szCs w:val="21"/>
        </w:rPr>
        <w:t>应保存基金财产管理业务活动的记录、账册、报表和其他相关资料，</w:t>
      </w:r>
      <w:r w:rsidR="005E0DF0" w:rsidRPr="000028F6">
        <w:rPr>
          <w:rFonts w:hAnsi="宋体" w:hint="eastAsia"/>
          <w:sz w:val="21"/>
          <w:szCs w:val="21"/>
        </w:rPr>
        <w:t>基金托管人</w:t>
      </w:r>
      <w:r w:rsidR="007564E2" w:rsidRPr="000028F6">
        <w:rPr>
          <w:rFonts w:hAnsi="宋体" w:hint="eastAsia"/>
          <w:sz w:val="21"/>
          <w:szCs w:val="21"/>
        </w:rPr>
        <w:t>应保存基金托管业务活动的记录、账册、报表和其他相关资料。</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13.2</w:t>
      </w:r>
      <w:r w:rsidR="005E0DF0" w:rsidRPr="000028F6">
        <w:rPr>
          <w:rFonts w:hAnsi="宋体" w:hint="eastAsia"/>
          <w:sz w:val="21"/>
          <w:szCs w:val="21"/>
        </w:rPr>
        <w:t>基金管理人</w:t>
      </w:r>
      <w:r w:rsidR="007564E2" w:rsidRPr="000028F6">
        <w:rPr>
          <w:rFonts w:hAnsi="宋体" w:hint="eastAsia"/>
          <w:sz w:val="21"/>
          <w:szCs w:val="21"/>
        </w:rPr>
        <w:t>签署重大合同文本后，应及时将合同文本正本送达</w:t>
      </w:r>
      <w:r w:rsidR="005E0DF0" w:rsidRPr="000028F6">
        <w:rPr>
          <w:rFonts w:hAnsi="宋体" w:hint="eastAsia"/>
          <w:sz w:val="21"/>
          <w:szCs w:val="21"/>
        </w:rPr>
        <w:t>基金托管人</w:t>
      </w:r>
      <w:r w:rsidR="007564E2" w:rsidRPr="000028F6">
        <w:rPr>
          <w:rFonts w:hAnsi="宋体" w:hint="eastAsia"/>
          <w:sz w:val="21"/>
          <w:szCs w:val="21"/>
        </w:rPr>
        <w:t>处。</w:t>
      </w:r>
      <w:r w:rsidR="005E0DF0" w:rsidRPr="000028F6">
        <w:rPr>
          <w:rFonts w:hAnsi="宋体" w:hint="eastAsia"/>
          <w:sz w:val="21"/>
          <w:szCs w:val="21"/>
        </w:rPr>
        <w:t>基金管理人</w:t>
      </w:r>
      <w:r w:rsidR="007564E2" w:rsidRPr="000028F6">
        <w:rPr>
          <w:rFonts w:hAnsi="宋体" w:hint="eastAsia"/>
          <w:sz w:val="21"/>
          <w:szCs w:val="21"/>
        </w:rPr>
        <w:t>应及时将与本基金账务处理、资金划拨等有关的合同、协议传真给</w:t>
      </w:r>
      <w:r w:rsidR="005E0DF0" w:rsidRPr="000028F6">
        <w:rPr>
          <w:rFonts w:hAnsi="宋体" w:hint="eastAsia"/>
          <w:sz w:val="21"/>
          <w:szCs w:val="21"/>
        </w:rPr>
        <w:t>基金托管人</w:t>
      </w:r>
      <w:r w:rsidR="007564E2" w:rsidRPr="000028F6">
        <w:rPr>
          <w:rFonts w:hAnsi="宋体" w:hint="eastAsia"/>
          <w:sz w:val="21"/>
          <w:szCs w:val="21"/>
        </w:rPr>
        <w:t>。</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13.3</w:t>
      </w:r>
      <w:r w:rsidR="005E0DF0" w:rsidRPr="000028F6">
        <w:rPr>
          <w:rFonts w:hAnsi="宋体" w:hint="eastAsia"/>
          <w:sz w:val="21"/>
          <w:szCs w:val="21"/>
        </w:rPr>
        <w:t>基金管理人</w:t>
      </w:r>
      <w:r w:rsidR="007564E2" w:rsidRPr="000028F6">
        <w:rPr>
          <w:rFonts w:hAnsi="宋体" w:hint="eastAsia"/>
          <w:sz w:val="21"/>
          <w:szCs w:val="21"/>
        </w:rPr>
        <w:t>或</w:t>
      </w:r>
      <w:r w:rsidR="005E0DF0" w:rsidRPr="000028F6">
        <w:rPr>
          <w:rFonts w:hAnsi="宋体" w:hint="eastAsia"/>
          <w:sz w:val="21"/>
          <w:szCs w:val="21"/>
        </w:rPr>
        <w:t>基金托管人</w:t>
      </w:r>
      <w:r w:rsidR="007564E2" w:rsidRPr="000028F6">
        <w:rPr>
          <w:rFonts w:hAnsi="宋体" w:hint="eastAsia"/>
          <w:sz w:val="21"/>
          <w:szCs w:val="21"/>
        </w:rPr>
        <w:t>变更后，未变更的一方有义务协助接任人接受基金的有关文件。</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530616" w:rsidP="009A46CF">
      <w:pPr>
        <w:pStyle w:val="1"/>
        <w:adjustRightInd w:val="0"/>
        <w:ind w:firstLineChars="202" w:firstLine="426"/>
        <w:rPr>
          <w:bCs/>
          <w:sz w:val="21"/>
          <w:szCs w:val="21"/>
        </w:rPr>
      </w:pPr>
      <w:bookmarkStart w:id="38" w:name="_Toc296551350"/>
      <w:bookmarkStart w:id="39" w:name="_Toc414551261"/>
      <w:proofErr w:type="spellStart"/>
      <w:r w:rsidRPr="000028F6">
        <w:rPr>
          <w:rFonts w:hint="eastAsia"/>
          <w:bCs/>
          <w:sz w:val="21"/>
          <w:szCs w:val="21"/>
        </w:rPr>
        <w:t>第十四条</w:t>
      </w:r>
      <w:proofErr w:type="spellEnd"/>
      <w:r w:rsidRPr="000028F6">
        <w:rPr>
          <w:rFonts w:hint="eastAsia"/>
          <w:bCs/>
          <w:sz w:val="21"/>
          <w:szCs w:val="21"/>
        </w:rPr>
        <w:t xml:space="preserve"> </w:t>
      </w:r>
      <w:proofErr w:type="spellStart"/>
      <w:r w:rsidR="005E0DF0" w:rsidRPr="000028F6">
        <w:rPr>
          <w:rFonts w:hint="eastAsia"/>
          <w:bCs/>
          <w:sz w:val="21"/>
          <w:szCs w:val="21"/>
        </w:rPr>
        <w:t>基金管理人</w:t>
      </w:r>
      <w:r w:rsidR="007564E2" w:rsidRPr="000028F6">
        <w:rPr>
          <w:rFonts w:hint="eastAsia"/>
          <w:bCs/>
          <w:sz w:val="21"/>
          <w:szCs w:val="21"/>
        </w:rPr>
        <w:t>和</w:t>
      </w:r>
      <w:r w:rsidR="005E0DF0" w:rsidRPr="000028F6">
        <w:rPr>
          <w:rFonts w:hint="eastAsia"/>
          <w:bCs/>
          <w:sz w:val="21"/>
          <w:szCs w:val="21"/>
        </w:rPr>
        <w:t>基金托管人</w:t>
      </w:r>
      <w:r w:rsidR="007564E2" w:rsidRPr="000028F6">
        <w:rPr>
          <w:rFonts w:hint="eastAsia"/>
          <w:bCs/>
          <w:sz w:val="21"/>
          <w:szCs w:val="21"/>
        </w:rPr>
        <w:t>的更换</w:t>
      </w:r>
      <w:bookmarkEnd w:id="38"/>
      <w:bookmarkEnd w:id="39"/>
      <w:proofErr w:type="spellEnd"/>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14.1</w:t>
      </w:r>
      <w:r w:rsidR="005E0DF0" w:rsidRPr="000028F6">
        <w:rPr>
          <w:rFonts w:hAnsi="宋体" w:hint="eastAsia"/>
          <w:sz w:val="21"/>
          <w:szCs w:val="21"/>
        </w:rPr>
        <w:t>基金管理人</w:t>
      </w:r>
      <w:r w:rsidR="007564E2" w:rsidRPr="000028F6">
        <w:rPr>
          <w:rFonts w:hAnsi="宋体" w:hint="eastAsia"/>
          <w:sz w:val="21"/>
          <w:szCs w:val="21"/>
        </w:rPr>
        <w:t>的更换</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14.1.1</w:t>
      </w:r>
      <w:r w:rsidR="005E0DF0" w:rsidRPr="000028F6">
        <w:rPr>
          <w:rFonts w:hAnsi="宋体" w:hint="eastAsia"/>
          <w:sz w:val="21"/>
          <w:szCs w:val="21"/>
        </w:rPr>
        <w:t>基金管理人</w:t>
      </w:r>
      <w:r w:rsidR="007564E2" w:rsidRPr="000028F6">
        <w:rPr>
          <w:rFonts w:hAnsi="宋体" w:hint="eastAsia"/>
          <w:sz w:val="21"/>
          <w:szCs w:val="21"/>
        </w:rPr>
        <w:t>的更换条件</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有下列情形之一的，</w:t>
      </w:r>
      <w:r w:rsidR="005E0DF0" w:rsidRPr="000028F6">
        <w:rPr>
          <w:rFonts w:hAnsi="宋体" w:hint="eastAsia"/>
          <w:sz w:val="21"/>
          <w:szCs w:val="21"/>
        </w:rPr>
        <w:t>基金管理人</w:t>
      </w:r>
      <w:r w:rsidRPr="000028F6">
        <w:rPr>
          <w:rFonts w:hAnsi="宋体" w:hint="eastAsia"/>
          <w:sz w:val="21"/>
          <w:szCs w:val="21"/>
        </w:rPr>
        <w:t>职责终止</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w:t>
      </w:r>
      <w:r w:rsidR="005E0DF0" w:rsidRPr="000028F6">
        <w:rPr>
          <w:rFonts w:hAnsi="宋体" w:hint="eastAsia"/>
          <w:sz w:val="21"/>
          <w:szCs w:val="21"/>
        </w:rPr>
        <w:t>基金管理人</w:t>
      </w:r>
      <w:r w:rsidRPr="000028F6">
        <w:rPr>
          <w:rFonts w:hAnsi="宋体" w:hint="eastAsia"/>
          <w:sz w:val="21"/>
          <w:szCs w:val="21"/>
        </w:rPr>
        <w:t>被依法取消基金管理资格；</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5E0DF0" w:rsidRPr="000028F6">
        <w:rPr>
          <w:rFonts w:hAnsi="宋体" w:hint="eastAsia"/>
          <w:sz w:val="21"/>
          <w:szCs w:val="21"/>
        </w:rPr>
        <w:t>基金管理人</w:t>
      </w:r>
      <w:r w:rsidRPr="000028F6">
        <w:rPr>
          <w:rFonts w:hAnsi="宋体" w:hint="eastAsia"/>
          <w:sz w:val="21"/>
          <w:szCs w:val="21"/>
        </w:rPr>
        <w:t>依法解散、被依法撤销或者被依法宣告破产；</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w:t>
      </w:r>
      <w:r w:rsidR="005E0DF0" w:rsidRPr="000028F6">
        <w:rPr>
          <w:rFonts w:hAnsi="宋体" w:hint="eastAsia"/>
          <w:sz w:val="21"/>
          <w:szCs w:val="21"/>
        </w:rPr>
        <w:t>基金管理人</w:t>
      </w:r>
      <w:r w:rsidRPr="000028F6">
        <w:rPr>
          <w:rFonts w:hAnsi="宋体" w:hint="eastAsia"/>
          <w:sz w:val="21"/>
          <w:szCs w:val="21"/>
        </w:rPr>
        <w:t>被基金份额持有人大会解任；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（4）法律法规和基金合同规定的其他情形。</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14.1.2</w:t>
      </w:r>
      <w:r w:rsidR="005E0DF0" w:rsidRPr="000028F6">
        <w:rPr>
          <w:rFonts w:hAnsi="宋体" w:hint="eastAsia"/>
          <w:sz w:val="21"/>
          <w:szCs w:val="21"/>
        </w:rPr>
        <w:t>基金管理人</w:t>
      </w:r>
      <w:r w:rsidR="007564E2" w:rsidRPr="000028F6">
        <w:rPr>
          <w:rFonts w:hAnsi="宋体" w:hint="eastAsia"/>
          <w:sz w:val="21"/>
          <w:szCs w:val="21"/>
        </w:rPr>
        <w:t>的更换程序</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更换</w:t>
      </w:r>
      <w:r w:rsidR="005E0DF0" w:rsidRPr="000028F6">
        <w:rPr>
          <w:rFonts w:hAnsi="宋体" w:hint="eastAsia"/>
          <w:sz w:val="21"/>
          <w:szCs w:val="21"/>
        </w:rPr>
        <w:t>基金管理人</w:t>
      </w:r>
      <w:r w:rsidRPr="000028F6">
        <w:rPr>
          <w:rFonts w:hAnsi="宋体" w:hint="eastAsia"/>
          <w:sz w:val="21"/>
          <w:szCs w:val="21"/>
        </w:rPr>
        <w:t>必须依照如下程序进行</w:t>
      </w:r>
      <w:proofErr w:type="spellEnd"/>
      <w:r w:rsidRPr="000028F6">
        <w:rPr>
          <w:rFonts w:hAnsi="宋体" w:hint="eastAsia"/>
          <w:sz w:val="21"/>
          <w:szCs w:val="21"/>
        </w:rPr>
        <w:t>：</w:t>
      </w:r>
    </w:p>
    <w:p w:rsidR="00CD479F" w:rsidRPr="00CD479F" w:rsidRDefault="00CD479F" w:rsidP="00CD479F">
      <w:pPr>
        <w:pStyle w:val="20"/>
        <w:adjustRightInd w:val="0"/>
        <w:snapToGrid w:val="0"/>
        <w:spacing w:line="360" w:lineRule="auto"/>
        <w:ind w:left="0" w:firstLineChars="202" w:firstLine="424"/>
        <w:rPr>
          <w:rFonts w:hAnsi="宋体"/>
          <w:sz w:val="21"/>
          <w:szCs w:val="21"/>
        </w:rPr>
      </w:pPr>
      <w:r>
        <w:rPr>
          <w:rFonts w:hAnsi="宋体" w:hint="eastAsia"/>
          <w:sz w:val="21"/>
          <w:szCs w:val="21"/>
        </w:rPr>
        <w:t>（</w:t>
      </w:r>
      <w:r w:rsidRPr="00CD479F">
        <w:rPr>
          <w:rFonts w:hAnsi="宋体"/>
          <w:sz w:val="21"/>
          <w:szCs w:val="21"/>
        </w:rPr>
        <w:t>1</w:t>
      </w:r>
      <w:r>
        <w:rPr>
          <w:rFonts w:hAnsi="宋体" w:hint="eastAsia"/>
          <w:sz w:val="21"/>
          <w:szCs w:val="21"/>
        </w:rPr>
        <w:t>）</w:t>
      </w:r>
      <w:r w:rsidRPr="00CD479F">
        <w:rPr>
          <w:rFonts w:hAnsi="宋体"/>
          <w:sz w:val="21"/>
          <w:szCs w:val="21"/>
        </w:rPr>
        <w:t>提名：新任基金管理人由基金托管人或由单独或合计持有</w:t>
      </w:r>
      <w:r w:rsidRPr="00CD479F">
        <w:rPr>
          <w:rFonts w:hAnsi="宋体" w:hint="eastAsia"/>
          <w:sz w:val="21"/>
          <w:szCs w:val="21"/>
        </w:rPr>
        <w:t>10%</w:t>
      </w:r>
      <w:r w:rsidRPr="00CD479F">
        <w:rPr>
          <w:rFonts w:hAnsi="宋体"/>
          <w:sz w:val="21"/>
          <w:szCs w:val="21"/>
        </w:rPr>
        <w:t>以上（含</w:t>
      </w:r>
      <w:r w:rsidRPr="00CD479F">
        <w:rPr>
          <w:rFonts w:hAnsi="宋体" w:hint="eastAsia"/>
          <w:sz w:val="21"/>
          <w:szCs w:val="21"/>
        </w:rPr>
        <w:t>10%</w:t>
      </w:r>
      <w:r w:rsidRPr="00CD479F">
        <w:rPr>
          <w:rFonts w:hAnsi="宋体"/>
          <w:sz w:val="21"/>
          <w:szCs w:val="21"/>
        </w:rPr>
        <w:t>）</w:t>
      </w:r>
      <w:proofErr w:type="spellStart"/>
      <w:r w:rsidRPr="00CD479F">
        <w:rPr>
          <w:rFonts w:hAnsi="宋体"/>
          <w:sz w:val="21"/>
          <w:szCs w:val="21"/>
        </w:rPr>
        <w:t>基金份额的基金份额持有人提名</w:t>
      </w:r>
      <w:proofErr w:type="spellEnd"/>
      <w:r w:rsidRPr="00CD479F">
        <w:rPr>
          <w:rFonts w:hAnsi="宋体"/>
          <w:sz w:val="21"/>
          <w:szCs w:val="21"/>
        </w:rPr>
        <w:t>；</w:t>
      </w:r>
    </w:p>
    <w:p w:rsidR="00CD479F" w:rsidRPr="00CD479F" w:rsidRDefault="00CD479F" w:rsidP="00CD479F">
      <w:pPr>
        <w:pStyle w:val="20"/>
        <w:adjustRightInd w:val="0"/>
        <w:snapToGrid w:val="0"/>
        <w:spacing w:line="360" w:lineRule="auto"/>
        <w:ind w:left="0" w:firstLineChars="202" w:firstLine="424"/>
        <w:rPr>
          <w:rFonts w:hAnsi="宋体"/>
          <w:sz w:val="21"/>
          <w:szCs w:val="21"/>
        </w:rPr>
      </w:pPr>
      <w:r>
        <w:rPr>
          <w:rFonts w:hAnsi="宋体" w:hint="eastAsia"/>
          <w:sz w:val="21"/>
          <w:szCs w:val="21"/>
        </w:rPr>
        <w:t>（</w:t>
      </w:r>
      <w:r w:rsidRPr="00CD479F">
        <w:rPr>
          <w:rFonts w:hAnsi="宋体"/>
          <w:sz w:val="21"/>
          <w:szCs w:val="21"/>
        </w:rPr>
        <w:t>2</w:t>
      </w:r>
      <w:r>
        <w:rPr>
          <w:rFonts w:hAnsi="宋体" w:hint="eastAsia"/>
          <w:sz w:val="21"/>
          <w:szCs w:val="21"/>
        </w:rPr>
        <w:t>）</w:t>
      </w:r>
      <w:r w:rsidRPr="00CD479F">
        <w:rPr>
          <w:rFonts w:hAnsi="宋体"/>
          <w:sz w:val="21"/>
          <w:szCs w:val="21"/>
        </w:rPr>
        <w:t>决议：基金份额持有人大会在基金管理人职责终止后</w:t>
      </w:r>
      <w:r w:rsidRPr="00CD479F">
        <w:rPr>
          <w:rFonts w:hAnsi="宋体" w:hint="eastAsia"/>
          <w:sz w:val="21"/>
          <w:szCs w:val="21"/>
        </w:rPr>
        <w:t>6</w:t>
      </w:r>
      <w:r w:rsidRPr="00CD479F">
        <w:rPr>
          <w:rFonts w:hAnsi="宋体"/>
          <w:sz w:val="21"/>
          <w:szCs w:val="21"/>
        </w:rPr>
        <w:t>个月内对被提名的基金管理人形成决议，该决议需经参加大会的基金份额持有人所持表决权的</w:t>
      </w:r>
      <w:r w:rsidRPr="00CD479F">
        <w:rPr>
          <w:rFonts w:hAnsi="宋体" w:hint="eastAsia"/>
          <w:sz w:val="21"/>
          <w:szCs w:val="21"/>
        </w:rPr>
        <w:t>三分之二</w:t>
      </w:r>
      <w:r w:rsidRPr="00CD479F">
        <w:rPr>
          <w:rFonts w:hAnsi="宋体"/>
          <w:sz w:val="21"/>
          <w:szCs w:val="21"/>
        </w:rPr>
        <w:t>以上（含</w:t>
      </w:r>
      <w:r w:rsidRPr="00CD479F">
        <w:rPr>
          <w:rFonts w:hAnsi="宋体" w:hint="eastAsia"/>
          <w:sz w:val="21"/>
          <w:szCs w:val="21"/>
        </w:rPr>
        <w:t>三分之二</w:t>
      </w:r>
      <w:r w:rsidRPr="00CD479F">
        <w:rPr>
          <w:rFonts w:hAnsi="宋体"/>
          <w:sz w:val="21"/>
          <w:szCs w:val="21"/>
        </w:rPr>
        <w:t>）表决通过；</w:t>
      </w:r>
    </w:p>
    <w:p w:rsidR="00CD479F" w:rsidRPr="00CD479F" w:rsidRDefault="00CD479F" w:rsidP="00CD479F">
      <w:pPr>
        <w:pStyle w:val="20"/>
        <w:adjustRightInd w:val="0"/>
        <w:snapToGrid w:val="0"/>
        <w:spacing w:line="360" w:lineRule="auto"/>
        <w:ind w:left="0" w:firstLineChars="202" w:firstLine="424"/>
        <w:rPr>
          <w:rFonts w:hAnsi="宋体"/>
          <w:sz w:val="21"/>
          <w:szCs w:val="21"/>
        </w:rPr>
      </w:pPr>
      <w:r>
        <w:rPr>
          <w:rFonts w:hAnsi="宋体" w:hint="eastAsia"/>
          <w:sz w:val="21"/>
          <w:szCs w:val="21"/>
        </w:rPr>
        <w:t>（</w:t>
      </w:r>
      <w:r w:rsidRPr="00CD479F">
        <w:rPr>
          <w:rFonts w:hAnsi="宋体"/>
          <w:sz w:val="21"/>
          <w:szCs w:val="21"/>
        </w:rPr>
        <w:t>3</w:t>
      </w:r>
      <w:r>
        <w:rPr>
          <w:rFonts w:hAnsi="宋体" w:hint="eastAsia"/>
          <w:sz w:val="21"/>
          <w:szCs w:val="21"/>
        </w:rPr>
        <w:t>）</w:t>
      </w:r>
      <w:r w:rsidRPr="00CD479F">
        <w:rPr>
          <w:rFonts w:hAnsi="宋体"/>
          <w:sz w:val="21"/>
          <w:szCs w:val="21"/>
        </w:rPr>
        <w:t>临时基金管理人：新任基金管理人产生之前，由中国证监会指定临时基金管理人；</w:t>
      </w:r>
    </w:p>
    <w:p w:rsidR="00CD479F" w:rsidRPr="00CD479F" w:rsidRDefault="00CD479F" w:rsidP="00CD479F">
      <w:pPr>
        <w:pStyle w:val="20"/>
        <w:adjustRightInd w:val="0"/>
        <w:snapToGrid w:val="0"/>
        <w:spacing w:line="360" w:lineRule="auto"/>
        <w:ind w:left="0" w:firstLineChars="202" w:firstLine="424"/>
        <w:rPr>
          <w:rFonts w:hAnsi="宋体"/>
          <w:sz w:val="21"/>
          <w:szCs w:val="21"/>
        </w:rPr>
      </w:pPr>
      <w:r>
        <w:rPr>
          <w:rFonts w:hAnsi="宋体" w:hint="eastAsia"/>
          <w:sz w:val="21"/>
          <w:szCs w:val="21"/>
        </w:rPr>
        <w:t>（</w:t>
      </w:r>
      <w:r w:rsidRPr="00CD479F">
        <w:rPr>
          <w:rFonts w:hAnsi="宋体"/>
          <w:sz w:val="21"/>
          <w:szCs w:val="21"/>
        </w:rPr>
        <w:t>4</w:t>
      </w:r>
      <w:r>
        <w:rPr>
          <w:rFonts w:hAnsi="宋体" w:hint="eastAsia"/>
          <w:sz w:val="21"/>
          <w:szCs w:val="21"/>
        </w:rPr>
        <w:t>）</w:t>
      </w:r>
      <w:r w:rsidRPr="00CD479F">
        <w:rPr>
          <w:rFonts w:hAnsi="宋体" w:hint="eastAsia"/>
          <w:sz w:val="21"/>
          <w:szCs w:val="21"/>
        </w:rPr>
        <w:t>备案</w:t>
      </w:r>
      <w:r w:rsidRPr="00CD479F">
        <w:rPr>
          <w:rFonts w:hAnsi="宋体"/>
          <w:sz w:val="21"/>
          <w:szCs w:val="21"/>
        </w:rPr>
        <w:t>：基金份额持有人大会</w:t>
      </w:r>
      <w:r w:rsidRPr="00CD479F">
        <w:rPr>
          <w:rFonts w:hAnsi="宋体" w:hint="eastAsia"/>
          <w:sz w:val="21"/>
          <w:szCs w:val="21"/>
        </w:rPr>
        <w:t>更换</w:t>
      </w:r>
      <w:r w:rsidRPr="00CD479F">
        <w:rPr>
          <w:rFonts w:hAnsi="宋体"/>
          <w:sz w:val="21"/>
          <w:szCs w:val="21"/>
        </w:rPr>
        <w:t>基金管理人的决议须</w:t>
      </w:r>
      <w:r w:rsidRPr="00CD479F">
        <w:rPr>
          <w:rFonts w:hAnsi="宋体" w:hint="eastAsia"/>
          <w:sz w:val="21"/>
          <w:szCs w:val="21"/>
        </w:rPr>
        <w:t>报</w:t>
      </w:r>
      <w:r w:rsidRPr="00CD479F">
        <w:rPr>
          <w:rFonts w:hAnsi="宋体"/>
          <w:sz w:val="21"/>
          <w:szCs w:val="21"/>
        </w:rPr>
        <w:t>中国证监会</w:t>
      </w:r>
      <w:r w:rsidRPr="00CD479F">
        <w:rPr>
          <w:rFonts w:hAnsi="宋体" w:hint="eastAsia"/>
          <w:sz w:val="21"/>
          <w:szCs w:val="21"/>
        </w:rPr>
        <w:t>备案</w:t>
      </w:r>
      <w:r w:rsidRPr="00CD479F">
        <w:rPr>
          <w:rFonts w:hAnsi="宋体"/>
          <w:sz w:val="21"/>
          <w:szCs w:val="21"/>
        </w:rPr>
        <w:t>；</w:t>
      </w:r>
    </w:p>
    <w:p w:rsidR="00CD479F" w:rsidRPr="00CD479F" w:rsidRDefault="00CD479F" w:rsidP="00CD479F">
      <w:pPr>
        <w:pStyle w:val="20"/>
        <w:adjustRightInd w:val="0"/>
        <w:snapToGrid w:val="0"/>
        <w:spacing w:line="360" w:lineRule="auto"/>
        <w:ind w:left="0" w:firstLineChars="202" w:firstLine="424"/>
        <w:rPr>
          <w:rFonts w:hAnsi="宋体"/>
          <w:sz w:val="21"/>
          <w:szCs w:val="21"/>
        </w:rPr>
      </w:pPr>
      <w:r>
        <w:rPr>
          <w:rFonts w:hAnsi="宋体" w:hint="eastAsia"/>
          <w:sz w:val="21"/>
          <w:szCs w:val="21"/>
        </w:rPr>
        <w:t>（</w:t>
      </w:r>
      <w:r w:rsidRPr="00CD479F">
        <w:rPr>
          <w:rFonts w:hAnsi="宋体"/>
          <w:sz w:val="21"/>
          <w:szCs w:val="21"/>
        </w:rPr>
        <w:t>5</w:t>
      </w:r>
      <w:r>
        <w:rPr>
          <w:rFonts w:hAnsi="宋体" w:hint="eastAsia"/>
          <w:sz w:val="21"/>
          <w:szCs w:val="21"/>
        </w:rPr>
        <w:t>）</w:t>
      </w:r>
      <w:r w:rsidRPr="00CD479F">
        <w:rPr>
          <w:rFonts w:hAnsi="宋体"/>
          <w:sz w:val="21"/>
          <w:szCs w:val="21"/>
        </w:rPr>
        <w:t>公告：基金管理人更换后，由基金托管人在</w:t>
      </w:r>
      <w:r w:rsidRPr="00CD479F">
        <w:rPr>
          <w:rFonts w:hAnsi="宋体" w:hint="eastAsia"/>
          <w:sz w:val="21"/>
          <w:szCs w:val="21"/>
        </w:rPr>
        <w:t>更换基金管理人的基金份额持有人大会决议生效</w:t>
      </w:r>
      <w:r w:rsidRPr="00CD479F">
        <w:rPr>
          <w:rFonts w:hAnsi="宋体"/>
          <w:sz w:val="21"/>
          <w:szCs w:val="21"/>
        </w:rPr>
        <w:t>后2</w:t>
      </w:r>
      <w:r w:rsidRPr="00CD479F">
        <w:rPr>
          <w:rFonts w:hAnsi="宋体" w:hint="eastAsia"/>
          <w:sz w:val="21"/>
          <w:szCs w:val="21"/>
        </w:rPr>
        <w:t>个工作</w:t>
      </w:r>
      <w:r w:rsidRPr="00CD479F">
        <w:rPr>
          <w:rFonts w:hAnsi="宋体"/>
          <w:sz w:val="21"/>
          <w:szCs w:val="21"/>
        </w:rPr>
        <w:t>日内在</w:t>
      </w:r>
      <w:r w:rsidRPr="00CD479F">
        <w:rPr>
          <w:rFonts w:hAnsi="宋体" w:hint="eastAsia"/>
          <w:sz w:val="21"/>
          <w:szCs w:val="21"/>
        </w:rPr>
        <w:t>指定媒介</w:t>
      </w:r>
      <w:r w:rsidRPr="00CD479F">
        <w:rPr>
          <w:rFonts w:hAnsi="宋体"/>
          <w:sz w:val="21"/>
          <w:szCs w:val="21"/>
        </w:rPr>
        <w:t>公告。</w:t>
      </w:r>
    </w:p>
    <w:p w:rsidR="00CD479F" w:rsidRPr="00CD479F" w:rsidRDefault="00CD479F" w:rsidP="00CD479F">
      <w:pPr>
        <w:pStyle w:val="20"/>
        <w:adjustRightInd w:val="0"/>
        <w:snapToGrid w:val="0"/>
        <w:spacing w:line="360" w:lineRule="auto"/>
        <w:ind w:left="0" w:firstLineChars="202" w:firstLine="424"/>
        <w:rPr>
          <w:rFonts w:hAnsi="宋体"/>
          <w:sz w:val="21"/>
          <w:szCs w:val="21"/>
        </w:rPr>
      </w:pPr>
      <w:r>
        <w:rPr>
          <w:rFonts w:hAnsi="宋体" w:hint="eastAsia"/>
          <w:sz w:val="21"/>
          <w:szCs w:val="21"/>
        </w:rPr>
        <w:t>（</w:t>
      </w:r>
      <w:r w:rsidRPr="00CD479F">
        <w:rPr>
          <w:rFonts w:hAnsi="宋体"/>
          <w:sz w:val="21"/>
          <w:szCs w:val="21"/>
        </w:rPr>
        <w:t>6</w:t>
      </w:r>
      <w:r>
        <w:rPr>
          <w:rFonts w:hAnsi="宋体" w:hint="eastAsia"/>
          <w:sz w:val="21"/>
          <w:szCs w:val="21"/>
        </w:rPr>
        <w:t>）</w:t>
      </w:r>
      <w:r w:rsidRPr="00CD479F">
        <w:rPr>
          <w:rFonts w:hAnsi="宋体"/>
          <w:sz w:val="21"/>
          <w:szCs w:val="21"/>
        </w:rPr>
        <w:t>交接：基金管理人职责终止的，基金管理人应妥善保管基金管理业务资料，及时向临时基金管理人或新任基金管理人办理基金管理业务的移交手续，临时基金管理人或新任基金管理人应及时接收。</w:t>
      </w:r>
      <w:r w:rsidRPr="00CD479F">
        <w:rPr>
          <w:rFonts w:hAnsi="宋体" w:hint="eastAsia"/>
          <w:sz w:val="21"/>
          <w:szCs w:val="21"/>
        </w:rPr>
        <w:t>临时基金管理人或</w:t>
      </w:r>
      <w:r w:rsidRPr="00CD479F">
        <w:rPr>
          <w:rFonts w:hAnsi="宋体"/>
          <w:sz w:val="21"/>
          <w:szCs w:val="21"/>
        </w:rPr>
        <w:t>新任基金管理人应与基金托管人核对基金资产总值；</w:t>
      </w:r>
    </w:p>
    <w:p w:rsidR="007564E2" w:rsidRPr="000028F6" w:rsidRDefault="00CD479F" w:rsidP="00CD479F">
      <w:pPr>
        <w:pStyle w:val="20"/>
        <w:adjustRightInd w:val="0"/>
        <w:snapToGrid w:val="0"/>
        <w:spacing w:line="360" w:lineRule="auto"/>
        <w:ind w:left="0" w:firstLineChars="202" w:firstLine="424"/>
        <w:rPr>
          <w:rFonts w:hAnsi="宋体"/>
          <w:sz w:val="21"/>
          <w:szCs w:val="21"/>
        </w:rPr>
      </w:pPr>
      <w:r>
        <w:rPr>
          <w:rFonts w:hAnsi="宋体" w:hint="eastAsia"/>
          <w:sz w:val="21"/>
          <w:szCs w:val="21"/>
        </w:rPr>
        <w:lastRenderedPageBreak/>
        <w:t>（</w:t>
      </w:r>
      <w:r w:rsidRPr="00CD479F">
        <w:rPr>
          <w:rFonts w:hAnsi="宋体"/>
          <w:sz w:val="21"/>
          <w:szCs w:val="21"/>
        </w:rPr>
        <w:t>7</w:t>
      </w:r>
      <w:r>
        <w:rPr>
          <w:rFonts w:hAnsi="宋体" w:hint="eastAsia"/>
          <w:sz w:val="21"/>
          <w:szCs w:val="21"/>
        </w:rPr>
        <w:t>）</w:t>
      </w:r>
      <w:r w:rsidRPr="00CD479F">
        <w:rPr>
          <w:rFonts w:hAnsi="宋体"/>
          <w:sz w:val="21"/>
          <w:szCs w:val="21"/>
        </w:rPr>
        <w:t>审计：基金管理人职责终止的，应当按照法律法规规定聘请会计师事务所对基金财产进行审计，并将审计结果予以公告，同时报中国证监会备案</w:t>
      </w:r>
      <w:r w:rsidRPr="00CD479F">
        <w:rPr>
          <w:rFonts w:hAnsi="宋体" w:hint="eastAsia"/>
          <w:sz w:val="21"/>
          <w:szCs w:val="21"/>
        </w:rPr>
        <w:t>，审计费用从基金财产中列支</w:t>
      </w:r>
      <w:r w:rsidRPr="00CD479F">
        <w:rPr>
          <w:rFonts w:hAnsi="宋体"/>
          <w:sz w:val="21"/>
          <w:szCs w:val="21"/>
        </w:rPr>
        <w:t>。</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14.2</w:t>
      </w:r>
      <w:r w:rsidR="005E0DF0" w:rsidRPr="000028F6">
        <w:rPr>
          <w:rFonts w:hAnsi="宋体" w:hint="eastAsia"/>
          <w:sz w:val="21"/>
          <w:szCs w:val="21"/>
        </w:rPr>
        <w:t>基金托管人</w:t>
      </w:r>
      <w:r w:rsidR="007564E2" w:rsidRPr="000028F6">
        <w:rPr>
          <w:rFonts w:hAnsi="宋体" w:hint="eastAsia"/>
          <w:sz w:val="21"/>
          <w:szCs w:val="21"/>
        </w:rPr>
        <w:t>的更换</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14.2.1</w:t>
      </w:r>
      <w:r w:rsidR="005E0DF0" w:rsidRPr="000028F6">
        <w:rPr>
          <w:rFonts w:hAnsi="宋体" w:hint="eastAsia"/>
          <w:sz w:val="21"/>
          <w:szCs w:val="21"/>
        </w:rPr>
        <w:t>基金托管人</w:t>
      </w:r>
      <w:r w:rsidR="007564E2" w:rsidRPr="000028F6">
        <w:rPr>
          <w:rFonts w:hAnsi="宋体" w:hint="eastAsia"/>
          <w:sz w:val="21"/>
          <w:szCs w:val="21"/>
        </w:rPr>
        <w:t>的更换条件</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有下列情形之一的，</w:t>
      </w:r>
      <w:r w:rsidR="005E0DF0" w:rsidRPr="000028F6">
        <w:rPr>
          <w:rFonts w:hAnsi="宋体" w:hint="eastAsia"/>
          <w:sz w:val="21"/>
          <w:szCs w:val="21"/>
        </w:rPr>
        <w:t>基金托管人</w:t>
      </w:r>
      <w:r w:rsidRPr="000028F6">
        <w:rPr>
          <w:rFonts w:hAnsi="宋体" w:hint="eastAsia"/>
          <w:sz w:val="21"/>
          <w:szCs w:val="21"/>
        </w:rPr>
        <w:t>职责终止</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w:t>
      </w:r>
      <w:r w:rsidR="005E0DF0" w:rsidRPr="000028F6">
        <w:rPr>
          <w:rFonts w:hAnsi="宋体" w:hint="eastAsia"/>
          <w:sz w:val="21"/>
          <w:szCs w:val="21"/>
        </w:rPr>
        <w:t>基金托管人</w:t>
      </w:r>
      <w:r w:rsidRPr="000028F6">
        <w:rPr>
          <w:rFonts w:hAnsi="宋体" w:hint="eastAsia"/>
          <w:sz w:val="21"/>
          <w:szCs w:val="21"/>
        </w:rPr>
        <w:t>被依法取消基金托管资格；</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5E0DF0" w:rsidRPr="000028F6">
        <w:rPr>
          <w:rFonts w:hAnsi="宋体" w:hint="eastAsia"/>
          <w:sz w:val="21"/>
          <w:szCs w:val="21"/>
        </w:rPr>
        <w:t>基金托管人</w:t>
      </w:r>
      <w:r w:rsidRPr="000028F6">
        <w:rPr>
          <w:rFonts w:hAnsi="宋体" w:hint="eastAsia"/>
          <w:sz w:val="21"/>
          <w:szCs w:val="21"/>
        </w:rPr>
        <w:t>依法解散、被依法撤销或者被依法宣布破产；</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w:t>
      </w:r>
      <w:r w:rsidR="005E0DF0" w:rsidRPr="000028F6">
        <w:rPr>
          <w:rFonts w:hAnsi="宋体" w:hint="eastAsia"/>
          <w:sz w:val="21"/>
          <w:szCs w:val="21"/>
        </w:rPr>
        <w:t>基金托管人</w:t>
      </w:r>
      <w:r w:rsidRPr="000028F6">
        <w:rPr>
          <w:rFonts w:hAnsi="宋体" w:hint="eastAsia"/>
          <w:sz w:val="21"/>
          <w:szCs w:val="21"/>
        </w:rPr>
        <w:t>被基金份额持有人大会解任；</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（4）法律法规和基金合同规定的其他情形。</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14.2.2</w:t>
      </w:r>
      <w:r w:rsidR="005E0DF0" w:rsidRPr="000028F6">
        <w:rPr>
          <w:rFonts w:hAnsi="宋体" w:hint="eastAsia"/>
          <w:sz w:val="21"/>
          <w:szCs w:val="21"/>
        </w:rPr>
        <w:t>基金托管人</w:t>
      </w:r>
      <w:r w:rsidR="007564E2" w:rsidRPr="000028F6">
        <w:rPr>
          <w:rFonts w:hAnsi="宋体" w:hint="eastAsia"/>
          <w:sz w:val="21"/>
          <w:szCs w:val="21"/>
        </w:rPr>
        <w:t>的更换程序</w:t>
      </w:r>
    </w:p>
    <w:p w:rsidR="001E7388" w:rsidRPr="001E7388" w:rsidRDefault="001E7388" w:rsidP="001E7388">
      <w:pPr>
        <w:adjustRightInd w:val="0"/>
        <w:snapToGrid w:val="0"/>
        <w:spacing w:line="360" w:lineRule="auto"/>
        <w:ind w:firstLine="420"/>
        <w:rPr>
          <w:rFonts w:ascii="宋体" w:hAnsi="宋体"/>
          <w:szCs w:val="21"/>
        </w:rPr>
      </w:pPr>
      <w:r>
        <w:rPr>
          <w:rFonts w:ascii="宋体" w:hAnsi="宋体" w:hint="eastAsia"/>
          <w:szCs w:val="21"/>
        </w:rPr>
        <w:t>（</w:t>
      </w:r>
      <w:r w:rsidRPr="001E7388">
        <w:rPr>
          <w:rFonts w:ascii="宋体" w:hAnsi="宋体"/>
          <w:szCs w:val="21"/>
        </w:rPr>
        <w:t>1</w:t>
      </w:r>
      <w:r>
        <w:rPr>
          <w:rFonts w:ascii="宋体" w:hAnsi="宋体" w:hint="eastAsia"/>
          <w:szCs w:val="21"/>
        </w:rPr>
        <w:t>）</w:t>
      </w:r>
      <w:r w:rsidRPr="001E7388">
        <w:rPr>
          <w:rFonts w:ascii="宋体" w:hAnsi="宋体"/>
          <w:szCs w:val="21"/>
        </w:rPr>
        <w:t>提名：新任基金托管人由基金管理人或由单独或合计持有</w:t>
      </w:r>
      <w:r w:rsidRPr="001E7388">
        <w:rPr>
          <w:rFonts w:ascii="宋体" w:hAnsi="宋体" w:hint="eastAsia"/>
          <w:szCs w:val="21"/>
        </w:rPr>
        <w:t>10%</w:t>
      </w:r>
      <w:r w:rsidRPr="001E7388">
        <w:rPr>
          <w:rFonts w:ascii="宋体" w:hAnsi="宋体"/>
          <w:szCs w:val="21"/>
        </w:rPr>
        <w:t>以上（含</w:t>
      </w:r>
      <w:r w:rsidRPr="001E7388">
        <w:rPr>
          <w:rFonts w:ascii="宋体" w:hAnsi="宋体" w:hint="eastAsia"/>
          <w:szCs w:val="21"/>
        </w:rPr>
        <w:t>10%</w:t>
      </w:r>
      <w:r w:rsidRPr="001E7388">
        <w:rPr>
          <w:rFonts w:ascii="宋体" w:hAnsi="宋体"/>
          <w:szCs w:val="21"/>
        </w:rPr>
        <w:t>）基金份额的基金持有人提名；</w:t>
      </w:r>
    </w:p>
    <w:p w:rsidR="001E7388" w:rsidRPr="001E7388" w:rsidRDefault="001E7388" w:rsidP="001E7388">
      <w:pPr>
        <w:adjustRightInd w:val="0"/>
        <w:snapToGrid w:val="0"/>
        <w:spacing w:line="360" w:lineRule="auto"/>
        <w:ind w:firstLine="420"/>
        <w:rPr>
          <w:rFonts w:ascii="宋体" w:hAnsi="宋体"/>
          <w:szCs w:val="21"/>
        </w:rPr>
      </w:pPr>
      <w:r>
        <w:rPr>
          <w:rFonts w:ascii="宋体" w:hAnsi="宋体" w:hint="eastAsia"/>
          <w:szCs w:val="21"/>
        </w:rPr>
        <w:t>（</w:t>
      </w:r>
      <w:r w:rsidRPr="001E7388">
        <w:rPr>
          <w:rFonts w:ascii="宋体" w:hAnsi="宋体"/>
          <w:szCs w:val="21"/>
        </w:rPr>
        <w:t>2</w:t>
      </w:r>
      <w:r>
        <w:rPr>
          <w:rFonts w:ascii="宋体" w:hAnsi="宋体" w:hint="eastAsia"/>
          <w:szCs w:val="21"/>
        </w:rPr>
        <w:t>）</w:t>
      </w:r>
      <w:r w:rsidRPr="001E7388">
        <w:rPr>
          <w:rFonts w:ascii="宋体" w:hAnsi="宋体"/>
          <w:szCs w:val="21"/>
        </w:rPr>
        <w:t>决议：基金份额持有人大会在基金托管人职责终止后</w:t>
      </w:r>
      <w:r w:rsidRPr="001E7388">
        <w:rPr>
          <w:rFonts w:ascii="宋体" w:hAnsi="宋体" w:hint="eastAsia"/>
          <w:szCs w:val="21"/>
        </w:rPr>
        <w:t>6</w:t>
      </w:r>
      <w:r w:rsidRPr="001E7388">
        <w:rPr>
          <w:rFonts w:ascii="宋体" w:hAnsi="宋体"/>
          <w:szCs w:val="21"/>
        </w:rPr>
        <w:t>个月内对被提名的基金托管人形成决议，该决议需经参加大会的基金份额持有人所持表决权的</w:t>
      </w:r>
      <w:r w:rsidRPr="001E7388">
        <w:rPr>
          <w:rFonts w:ascii="宋体" w:hAnsi="宋体" w:hint="eastAsia"/>
          <w:szCs w:val="21"/>
        </w:rPr>
        <w:t>三分之二</w:t>
      </w:r>
      <w:r w:rsidRPr="001E7388">
        <w:rPr>
          <w:rFonts w:ascii="宋体" w:hAnsi="宋体"/>
          <w:szCs w:val="21"/>
        </w:rPr>
        <w:t>以上（含</w:t>
      </w:r>
      <w:r w:rsidRPr="001E7388">
        <w:rPr>
          <w:rFonts w:ascii="宋体" w:hAnsi="宋体" w:hint="eastAsia"/>
          <w:szCs w:val="21"/>
        </w:rPr>
        <w:t>三分之二</w:t>
      </w:r>
      <w:r w:rsidRPr="001E7388">
        <w:rPr>
          <w:rFonts w:ascii="宋体" w:hAnsi="宋体"/>
          <w:szCs w:val="21"/>
        </w:rPr>
        <w:t>）表决通过；</w:t>
      </w:r>
    </w:p>
    <w:p w:rsidR="001E7388" w:rsidRPr="001E7388" w:rsidRDefault="001E7388" w:rsidP="001E7388">
      <w:pPr>
        <w:adjustRightInd w:val="0"/>
        <w:snapToGrid w:val="0"/>
        <w:spacing w:line="360" w:lineRule="auto"/>
        <w:ind w:firstLine="420"/>
        <w:rPr>
          <w:rFonts w:ascii="宋体" w:hAnsi="宋体"/>
          <w:szCs w:val="21"/>
        </w:rPr>
      </w:pPr>
      <w:r>
        <w:rPr>
          <w:rFonts w:ascii="宋体" w:hAnsi="宋体" w:hint="eastAsia"/>
          <w:szCs w:val="21"/>
        </w:rPr>
        <w:t>（</w:t>
      </w:r>
      <w:r w:rsidRPr="001E7388">
        <w:rPr>
          <w:rFonts w:ascii="宋体" w:hAnsi="宋体"/>
          <w:szCs w:val="21"/>
        </w:rPr>
        <w:t>3</w:t>
      </w:r>
      <w:r>
        <w:rPr>
          <w:rFonts w:ascii="宋体" w:hAnsi="宋体" w:hint="eastAsia"/>
          <w:szCs w:val="21"/>
        </w:rPr>
        <w:t>）</w:t>
      </w:r>
      <w:r w:rsidRPr="001E7388">
        <w:rPr>
          <w:rFonts w:ascii="宋体" w:hAnsi="宋体"/>
          <w:szCs w:val="21"/>
        </w:rPr>
        <w:t>临时基金托管人：新任基金托管人产生之前，由中国证监会指定临时基金托管人；</w:t>
      </w:r>
    </w:p>
    <w:p w:rsidR="001E7388" w:rsidRPr="001E7388" w:rsidRDefault="001E7388" w:rsidP="001E7388">
      <w:pPr>
        <w:adjustRightInd w:val="0"/>
        <w:snapToGrid w:val="0"/>
        <w:spacing w:line="360" w:lineRule="auto"/>
        <w:ind w:firstLine="420"/>
        <w:rPr>
          <w:rFonts w:ascii="宋体" w:hAnsi="宋体"/>
          <w:szCs w:val="21"/>
        </w:rPr>
      </w:pPr>
      <w:r>
        <w:rPr>
          <w:rFonts w:ascii="宋体" w:hAnsi="宋体" w:hint="eastAsia"/>
          <w:szCs w:val="21"/>
        </w:rPr>
        <w:t>（</w:t>
      </w:r>
      <w:r w:rsidRPr="001E7388">
        <w:rPr>
          <w:rFonts w:ascii="宋体" w:hAnsi="宋体"/>
          <w:szCs w:val="21"/>
        </w:rPr>
        <w:t>4</w:t>
      </w:r>
      <w:r>
        <w:rPr>
          <w:rFonts w:ascii="宋体" w:hAnsi="宋体" w:hint="eastAsia"/>
          <w:szCs w:val="21"/>
        </w:rPr>
        <w:t>）</w:t>
      </w:r>
      <w:r w:rsidRPr="001E7388">
        <w:rPr>
          <w:rFonts w:ascii="宋体" w:hAnsi="宋体" w:hint="eastAsia"/>
          <w:szCs w:val="21"/>
        </w:rPr>
        <w:t>备案</w:t>
      </w:r>
      <w:r w:rsidRPr="001E7388">
        <w:rPr>
          <w:rFonts w:ascii="宋体" w:hAnsi="宋体"/>
          <w:szCs w:val="21"/>
        </w:rPr>
        <w:t>：基金份额持有人大会更换基金托管人的决议须</w:t>
      </w:r>
      <w:r w:rsidRPr="001E7388">
        <w:rPr>
          <w:rFonts w:ascii="宋体" w:hAnsi="宋体" w:hint="eastAsia"/>
          <w:szCs w:val="21"/>
        </w:rPr>
        <w:t>报</w:t>
      </w:r>
      <w:r w:rsidRPr="001E7388">
        <w:rPr>
          <w:rFonts w:ascii="宋体" w:hAnsi="宋体"/>
          <w:szCs w:val="21"/>
        </w:rPr>
        <w:t>中国证监会</w:t>
      </w:r>
      <w:r w:rsidRPr="001E7388">
        <w:rPr>
          <w:rFonts w:ascii="宋体" w:hAnsi="宋体" w:hint="eastAsia"/>
          <w:szCs w:val="21"/>
        </w:rPr>
        <w:t>备案</w:t>
      </w:r>
      <w:r w:rsidRPr="001E7388">
        <w:rPr>
          <w:rFonts w:ascii="宋体" w:hAnsi="宋体"/>
          <w:szCs w:val="21"/>
        </w:rPr>
        <w:t>；</w:t>
      </w:r>
    </w:p>
    <w:p w:rsidR="001E7388" w:rsidRPr="001E7388" w:rsidRDefault="001E7388" w:rsidP="001E7388">
      <w:pPr>
        <w:adjustRightInd w:val="0"/>
        <w:snapToGrid w:val="0"/>
        <w:spacing w:line="360" w:lineRule="auto"/>
        <w:ind w:firstLine="420"/>
        <w:rPr>
          <w:rFonts w:ascii="宋体" w:hAnsi="宋体"/>
          <w:szCs w:val="21"/>
        </w:rPr>
      </w:pPr>
      <w:r>
        <w:rPr>
          <w:rFonts w:ascii="宋体" w:hAnsi="宋体" w:hint="eastAsia"/>
          <w:szCs w:val="21"/>
        </w:rPr>
        <w:t>（</w:t>
      </w:r>
      <w:r w:rsidRPr="001E7388">
        <w:rPr>
          <w:rFonts w:ascii="宋体" w:hAnsi="宋体"/>
          <w:szCs w:val="21"/>
        </w:rPr>
        <w:t>5</w:t>
      </w:r>
      <w:r>
        <w:rPr>
          <w:rFonts w:ascii="宋体" w:hAnsi="宋体" w:hint="eastAsia"/>
          <w:szCs w:val="21"/>
        </w:rPr>
        <w:t>）</w:t>
      </w:r>
      <w:r w:rsidRPr="001E7388">
        <w:rPr>
          <w:rFonts w:ascii="宋体" w:hAnsi="宋体"/>
          <w:szCs w:val="21"/>
        </w:rPr>
        <w:t>公告：基金托管人更换后，由基金管理人在</w:t>
      </w:r>
      <w:r w:rsidRPr="001E7388">
        <w:rPr>
          <w:rFonts w:ascii="宋体" w:hAnsi="宋体" w:hint="eastAsia"/>
          <w:szCs w:val="21"/>
        </w:rPr>
        <w:t>更换基金托管人的基金份额持有人大会决议生效</w:t>
      </w:r>
      <w:r w:rsidRPr="001E7388">
        <w:rPr>
          <w:rFonts w:ascii="宋体" w:hAnsi="宋体"/>
          <w:szCs w:val="21"/>
        </w:rPr>
        <w:t>后</w:t>
      </w:r>
      <w:r w:rsidRPr="001E7388">
        <w:rPr>
          <w:rFonts w:ascii="宋体" w:hAnsi="宋体" w:hint="eastAsia"/>
          <w:szCs w:val="21"/>
        </w:rPr>
        <w:t>2</w:t>
      </w:r>
      <w:r w:rsidRPr="001E7388">
        <w:rPr>
          <w:rFonts w:ascii="宋体" w:hAnsi="宋体"/>
          <w:szCs w:val="21"/>
        </w:rPr>
        <w:t>个工作日内在</w:t>
      </w:r>
      <w:r w:rsidRPr="001E7388">
        <w:rPr>
          <w:rFonts w:ascii="宋体" w:hAnsi="宋体" w:hint="eastAsia"/>
          <w:szCs w:val="21"/>
        </w:rPr>
        <w:t>指定媒介</w:t>
      </w:r>
      <w:r w:rsidRPr="001E7388">
        <w:rPr>
          <w:rFonts w:ascii="宋体" w:hAnsi="宋体"/>
          <w:szCs w:val="21"/>
        </w:rPr>
        <w:t>公告。</w:t>
      </w:r>
    </w:p>
    <w:p w:rsidR="001E7388" w:rsidRPr="001E7388" w:rsidRDefault="001E7388" w:rsidP="001E7388">
      <w:pPr>
        <w:adjustRightInd w:val="0"/>
        <w:snapToGrid w:val="0"/>
        <w:spacing w:line="360" w:lineRule="auto"/>
        <w:ind w:firstLine="420"/>
        <w:rPr>
          <w:rFonts w:ascii="宋体" w:hAnsi="宋体"/>
          <w:szCs w:val="21"/>
        </w:rPr>
      </w:pPr>
      <w:r>
        <w:rPr>
          <w:rFonts w:ascii="宋体" w:hAnsi="宋体" w:hint="eastAsia"/>
          <w:szCs w:val="21"/>
        </w:rPr>
        <w:t>（</w:t>
      </w:r>
      <w:r w:rsidRPr="001E7388">
        <w:rPr>
          <w:rFonts w:ascii="宋体" w:hAnsi="宋体"/>
          <w:szCs w:val="21"/>
        </w:rPr>
        <w:t>6</w:t>
      </w:r>
      <w:r>
        <w:rPr>
          <w:rFonts w:ascii="宋体" w:hAnsi="宋体" w:hint="eastAsia"/>
          <w:szCs w:val="21"/>
        </w:rPr>
        <w:t>）</w:t>
      </w:r>
      <w:r w:rsidRPr="001E7388">
        <w:rPr>
          <w:rFonts w:ascii="宋体" w:hAnsi="宋体"/>
          <w:szCs w:val="21"/>
        </w:rPr>
        <w:t xml:space="preserve">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7564E2" w:rsidRPr="000028F6" w:rsidRDefault="001E7388" w:rsidP="000028F6">
      <w:pPr>
        <w:pStyle w:val="20"/>
        <w:adjustRightInd w:val="0"/>
        <w:snapToGrid w:val="0"/>
        <w:spacing w:line="360" w:lineRule="auto"/>
        <w:ind w:left="0" w:firstLineChars="202" w:firstLine="424"/>
        <w:rPr>
          <w:rFonts w:hAnsi="宋体"/>
          <w:sz w:val="21"/>
          <w:szCs w:val="21"/>
        </w:rPr>
      </w:pPr>
      <w:r>
        <w:rPr>
          <w:rFonts w:hAnsi="宋体" w:hint="eastAsia"/>
          <w:sz w:val="21"/>
          <w:szCs w:val="21"/>
        </w:rPr>
        <w:t>（</w:t>
      </w:r>
      <w:r w:rsidRPr="001E7388">
        <w:rPr>
          <w:rFonts w:hAnsi="宋体"/>
          <w:sz w:val="21"/>
          <w:szCs w:val="21"/>
        </w:rPr>
        <w:t>7</w:t>
      </w:r>
      <w:r>
        <w:rPr>
          <w:rFonts w:hAnsi="宋体" w:hint="eastAsia"/>
          <w:sz w:val="21"/>
          <w:szCs w:val="21"/>
        </w:rPr>
        <w:t>）</w:t>
      </w:r>
      <w:r w:rsidRPr="001E7388">
        <w:rPr>
          <w:rFonts w:hAnsi="宋体"/>
          <w:sz w:val="21"/>
          <w:szCs w:val="21"/>
        </w:rPr>
        <w:t>审计：基金托管人职责终止的，应当按照法律法规规定聘请会计师事务所对基金财产进行审计，并将审计结果予以公告，同时报中国证监会备案</w:t>
      </w:r>
      <w:r w:rsidRPr="001E7388">
        <w:rPr>
          <w:rFonts w:hAnsi="宋体" w:hint="eastAsia"/>
          <w:sz w:val="21"/>
          <w:szCs w:val="21"/>
        </w:rPr>
        <w:t>，审计费用从基金财产中列支</w:t>
      </w:r>
      <w:r w:rsidRPr="001E7388">
        <w:rPr>
          <w:rFonts w:hAnsi="宋体"/>
          <w:sz w:val="21"/>
          <w:szCs w:val="21"/>
        </w:rPr>
        <w:t>。</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14.3</w:t>
      </w:r>
      <w:r w:rsidR="005E0DF0" w:rsidRPr="000028F6">
        <w:rPr>
          <w:rFonts w:hAnsi="宋体" w:hint="eastAsia"/>
          <w:sz w:val="21"/>
          <w:szCs w:val="21"/>
        </w:rPr>
        <w:t>基金管理人</w:t>
      </w:r>
      <w:r w:rsidR="007564E2" w:rsidRPr="000028F6">
        <w:rPr>
          <w:rFonts w:hAnsi="宋体" w:hint="eastAsia"/>
          <w:sz w:val="21"/>
          <w:szCs w:val="21"/>
        </w:rPr>
        <w:t>与</w:t>
      </w:r>
      <w:r w:rsidR="005E0DF0" w:rsidRPr="000028F6">
        <w:rPr>
          <w:rFonts w:hAnsi="宋体" w:hint="eastAsia"/>
          <w:sz w:val="21"/>
          <w:szCs w:val="21"/>
        </w:rPr>
        <w:t>基金托管人</w:t>
      </w:r>
      <w:r w:rsidR="007564E2" w:rsidRPr="000028F6">
        <w:rPr>
          <w:rFonts w:hAnsi="宋体" w:hint="eastAsia"/>
          <w:sz w:val="21"/>
          <w:szCs w:val="21"/>
        </w:rPr>
        <w:t>同时更换</w:t>
      </w:r>
    </w:p>
    <w:p w:rsidR="007564E2" w:rsidRPr="000028F6" w:rsidRDefault="00530616"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14.3.1</w:t>
        </w:r>
      </w:smartTag>
      <w:r w:rsidR="007564E2" w:rsidRPr="000028F6">
        <w:rPr>
          <w:rFonts w:hAnsi="宋体" w:hint="eastAsia"/>
          <w:sz w:val="21"/>
          <w:szCs w:val="21"/>
        </w:rPr>
        <w:t>提名：如果</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同时更换，由单独或合计持有基金总份额10%以上的基金份额持有人提名新的</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Pr="000028F6">
        <w:rPr>
          <w:rFonts w:hAnsi="宋体" w:hint="eastAsia"/>
          <w:sz w:val="21"/>
          <w:szCs w:val="21"/>
        </w:rPr>
        <w:t>。</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14.3.2</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Pr="000028F6">
        <w:rPr>
          <w:rFonts w:hAnsi="宋体" w:hint="eastAsia"/>
          <w:sz w:val="21"/>
          <w:szCs w:val="21"/>
        </w:rPr>
        <w:t>的更换分别按上述程序进行。</w:t>
      </w:r>
    </w:p>
    <w:p w:rsidR="007564E2" w:rsidRPr="000028F6" w:rsidRDefault="00530616"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14.3.3</w:t>
        </w:r>
      </w:smartTag>
      <w:r w:rsidR="007564E2" w:rsidRPr="000028F6">
        <w:rPr>
          <w:rFonts w:hAnsi="宋体" w:hint="eastAsia"/>
          <w:sz w:val="21"/>
          <w:szCs w:val="21"/>
        </w:rPr>
        <w:t>公告：新任</w:t>
      </w:r>
      <w:r w:rsidR="005E0DF0" w:rsidRPr="000028F6">
        <w:rPr>
          <w:rFonts w:hAnsi="宋体" w:hint="eastAsia"/>
          <w:sz w:val="21"/>
          <w:szCs w:val="21"/>
        </w:rPr>
        <w:t>基金管理人</w:t>
      </w:r>
      <w:r w:rsidR="007564E2" w:rsidRPr="000028F6">
        <w:rPr>
          <w:rFonts w:hAnsi="宋体" w:hint="eastAsia"/>
          <w:sz w:val="21"/>
          <w:szCs w:val="21"/>
        </w:rPr>
        <w:t>和新任</w:t>
      </w:r>
      <w:r w:rsidR="005E0DF0" w:rsidRPr="000028F6">
        <w:rPr>
          <w:rFonts w:hAnsi="宋体" w:hint="eastAsia"/>
          <w:sz w:val="21"/>
          <w:szCs w:val="21"/>
        </w:rPr>
        <w:t>基金托管人</w:t>
      </w:r>
      <w:r w:rsidR="007564E2" w:rsidRPr="000028F6">
        <w:rPr>
          <w:rFonts w:hAnsi="宋体" w:hint="eastAsia"/>
          <w:sz w:val="21"/>
          <w:szCs w:val="21"/>
        </w:rPr>
        <w:t>应在更换</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的基金份额持有人大会决议</w:t>
      </w:r>
      <w:r w:rsidR="003822A0">
        <w:rPr>
          <w:rFonts w:hAnsi="宋体" w:hint="eastAsia"/>
          <w:sz w:val="21"/>
          <w:szCs w:val="21"/>
        </w:rPr>
        <w:t>生效</w:t>
      </w:r>
      <w:r w:rsidR="007564E2" w:rsidRPr="000028F6">
        <w:rPr>
          <w:rFonts w:hAnsi="宋体" w:hint="eastAsia"/>
          <w:sz w:val="21"/>
          <w:szCs w:val="21"/>
        </w:rPr>
        <w:t>后2日内在指定媒</w:t>
      </w:r>
      <w:r w:rsidR="003822A0">
        <w:rPr>
          <w:rFonts w:hAnsi="宋体" w:hint="eastAsia"/>
          <w:sz w:val="21"/>
          <w:szCs w:val="21"/>
        </w:rPr>
        <w:t>介</w:t>
      </w:r>
      <w:r w:rsidR="007564E2" w:rsidRPr="000028F6">
        <w:rPr>
          <w:rFonts w:hAnsi="宋体" w:hint="eastAsia"/>
          <w:sz w:val="21"/>
          <w:szCs w:val="21"/>
        </w:rPr>
        <w:t>上联合公告。</w:t>
      </w:r>
    </w:p>
    <w:p w:rsidR="007564E2" w:rsidRPr="003822A0"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14.4</w:t>
      </w:r>
      <w:r w:rsidR="007564E2" w:rsidRPr="000028F6">
        <w:rPr>
          <w:rFonts w:hAnsi="宋体" w:hint="eastAsia"/>
          <w:sz w:val="21"/>
          <w:szCs w:val="21"/>
        </w:rPr>
        <w:t>新</w:t>
      </w:r>
      <w:r w:rsidR="005E0DF0" w:rsidRPr="000028F6">
        <w:rPr>
          <w:rFonts w:hAnsi="宋体" w:hint="eastAsia"/>
          <w:sz w:val="21"/>
          <w:szCs w:val="21"/>
        </w:rPr>
        <w:t>基金管理人</w:t>
      </w:r>
      <w:r w:rsidR="007564E2" w:rsidRPr="000028F6">
        <w:rPr>
          <w:rFonts w:hAnsi="宋体" w:hint="eastAsia"/>
          <w:sz w:val="21"/>
          <w:szCs w:val="21"/>
        </w:rPr>
        <w:t>接收基金管理业务或新</w:t>
      </w:r>
      <w:r w:rsidR="005E0DF0" w:rsidRPr="000028F6">
        <w:rPr>
          <w:rFonts w:hAnsi="宋体" w:hint="eastAsia"/>
          <w:sz w:val="21"/>
          <w:szCs w:val="21"/>
        </w:rPr>
        <w:t>基金托管人</w:t>
      </w:r>
      <w:r w:rsidR="007564E2" w:rsidRPr="000028F6">
        <w:rPr>
          <w:rFonts w:hAnsi="宋体" w:hint="eastAsia"/>
          <w:sz w:val="21"/>
          <w:szCs w:val="21"/>
        </w:rPr>
        <w:t>接收基金财产和基金托管业务前，原</w:t>
      </w:r>
      <w:r w:rsidR="005E0DF0" w:rsidRPr="000028F6">
        <w:rPr>
          <w:rFonts w:hAnsi="宋体" w:hint="eastAsia"/>
          <w:sz w:val="21"/>
          <w:szCs w:val="21"/>
        </w:rPr>
        <w:t>基金管理人</w:t>
      </w:r>
      <w:r w:rsidR="007564E2" w:rsidRPr="000028F6">
        <w:rPr>
          <w:rFonts w:hAnsi="宋体" w:hint="eastAsia"/>
          <w:sz w:val="21"/>
          <w:szCs w:val="21"/>
        </w:rPr>
        <w:t>或原</w:t>
      </w:r>
      <w:r w:rsidR="005E0DF0" w:rsidRPr="000028F6">
        <w:rPr>
          <w:rFonts w:hAnsi="宋体" w:hint="eastAsia"/>
          <w:sz w:val="21"/>
          <w:szCs w:val="21"/>
        </w:rPr>
        <w:t>基金托管人</w:t>
      </w:r>
      <w:r w:rsidR="007564E2" w:rsidRPr="000028F6">
        <w:rPr>
          <w:rFonts w:hAnsi="宋体" w:hint="eastAsia"/>
          <w:sz w:val="21"/>
          <w:szCs w:val="21"/>
        </w:rPr>
        <w:t>应继续履行相关职责，并保证不做出对基金份额持有人的利益造成损害的行为。</w:t>
      </w:r>
      <w:r w:rsidR="003822A0" w:rsidRPr="003822A0">
        <w:rPr>
          <w:rFonts w:hAnsi="宋体" w:hint="eastAsia"/>
          <w:sz w:val="21"/>
          <w:szCs w:val="21"/>
        </w:rPr>
        <w:t>原基金管理人或基金托管人在继续履行相关职责期间，仍有权按照本合同的规定收取基金管理费或基金托管费。</w:t>
      </w:r>
    </w:p>
    <w:p w:rsidR="003822A0" w:rsidRPr="000028F6" w:rsidRDefault="003822A0" w:rsidP="003822A0">
      <w:pPr>
        <w:pStyle w:val="20"/>
        <w:adjustRightInd w:val="0"/>
        <w:snapToGrid w:val="0"/>
        <w:spacing w:line="360" w:lineRule="auto"/>
        <w:ind w:left="0" w:firstLineChars="202" w:firstLine="424"/>
        <w:rPr>
          <w:rFonts w:hAnsi="宋体"/>
          <w:sz w:val="21"/>
          <w:szCs w:val="21"/>
        </w:rPr>
      </w:pPr>
      <w:r w:rsidRPr="003822A0">
        <w:rPr>
          <w:rFonts w:hAnsi="宋体" w:hint="eastAsia"/>
          <w:sz w:val="21"/>
          <w:szCs w:val="21"/>
        </w:rPr>
        <w:lastRenderedPageBreak/>
        <w:t>14.5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530616" w:rsidP="009A46CF">
      <w:pPr>
        <w:pStyle w:val="1"/>
        <w:adjustRightInd w:val="0"/>
        <w:ind w:firstLineChars="202" w:firstLine="426"/>
        <w:rPr>
          <w:bCs/>
          <w:sz w:val="21"/>
          <w:szCs w:val="21"/>
        </w:rPr>
      </w:pPr>
      <w:bookmarkStart w:id="40" w:name="_Toc296551351"/>
      <w:bookmarkStart w:id="41" w:name="_Toc414551262"/>
      <w:proofErr w:type="spellStart"/>
      <w:r w:rsidRPr="000028F6">
        <w:rPr>
          <w:rFonts w:hint="eastAsia"/>
          <w:bCs/>
          <w:sz w:val="21"/>
          <w:szCs w:val="21"/>
        </w:rPr>
        <w:t>第十五条</w:t>
      </w:r>
      <w:proofErr w:type="spellEnd"/>
      <w:r w:rsidRPr="000028F6">
        <w:rPr>
          <w:rFonts w:hint="eastAsia"/>
          <w:bCs/>
          <w:sz w:val="21"/>
          <w:szCs w:val="21"/>
        </w:rPr>
        <w:t xml:space="preserve"> </w:t>
      </w:r>
      <w:proofErr w:type="spellStart"/>
      <w:r w:rsidR="007564E2" w:rsidRPr="000028F6">
        <w:rPr>
          <w:rFonts w:hint="eastAsia"/>
          <w:bCs/>
          <w:sz w:val="21"/>
          <w:szCs w:val="21"/>
        </w:rPr>
        <w:t>禁止行为</w:t>
      </w:r>
      <w:bookmarkEnd w:id="40"/>
      <w:bookmarkEnd w:id="41"/>
      <w:proofErr w:type="spellEnd"/>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w:t>
      </w:r>
      <w:r w:rsidR="007564E2" w:rsidRPr="000028F6">
        <w:rPr>
          <w:rFonts w:hAnsi="宋体" w:hint="eastAsia"/>
          <w:sz w:val="21"/>
          <w:szCs w:val="21"/>
        </w:rPr>
        <w:t>本协议当事人禁止从事的行为，包括但不限于：</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15.1.1</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将其固有财产或者他人财产混同于基金财产从事证券投资。</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15.1.2</w:t>
      </w:r>
      <w:r w:rsidR="005E0DF0" w:rsidRPr="000028F6">
        <w:rPr>
          <w:rFonts w:hAnsi="宋体" w:hint="eastAsia"/>
          <w:sz w:val="21"/>
          <w:szCs w:val="21"/>
        </w:rPr>
        <w:t>基金管理人</w:t>
      </w:r>
      <w:r w:rsidR="007564E2" w:rsidRPr="000028F6">
        <w:rPr>
          <w:rFonts w:hAnsi="宋体" w:hint="eastAsia"/>
          <w:sz w:val="21"/>
          <w:szCs w:val="21"/>
        </w:rPr>
        <w:t>不公平地对待其管理的不同基金财产，</w:t>
      </w:r>
      <w:r w:rsidR="005E0DF0" w:rsidRPr="000028F6">
        <w:rPr>
          <w:rFonts w:hAnsi="宋体" w:hint="eastAsia"/>
          <w:sz w:val="21"/>
          <w:szCs w:val="21"/>
        </w:rPr>
        <w:t>基金托管人</w:t>
      </w:r>
      <w:r w:rsidR="007564E2" w:rsidRPr="000028F6">
        <w:rPr>
          <w:rFonts w:hAnsi="宋体" w:hint="eastAsia"/>
          <w:sz w:val="21"/>
          <w:szCs w:val="21"/>
        </w:rPr>
        <w:t>不公平地对待其托管的不同基金财产。</w:t>
      </w:r>
    </w:p>
    <w:p w:rsidR="00530616"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15.1.3</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利用基金财产为基金份额持有人以外的第三人牟取利益。</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15.1.4</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向基金份额持有人违规承诺收益或者承担损失。</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15.1.5</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对他人泄漏基金运作和管理过程中任何尚未按法律法规规定的方式公开披露的信息。</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15.1.6</w:t>
      </w:r>
      <w:r w:rsidR="005E0DF0" w:rsidRPr="000028F6">
        <w:rPr>
          <w:rFonts w:hAnsi="宋体" w:hint="eastAsia"/>
          <w:sz w:val="21"/>
          <w:szCs w:val="21"/>
        </w:rPr>
        <w:t>基金管理人</w:t>
      </w:r>
      <w:r w:rsidR="007564E2" w:rsidRPr="000028F6">
        <w:rPr>
          <w:rFonts w:hAnsi="宋体" w:hint="eastAsia"/>
          <w:sz w:val="21"/>
          <w:szCs w:val="21"/>
        </w:rPr>
        <w:t>在没有充足资金的情况下向</w:t>
      </w:r>
      <w:r w:rsidR="005E0DF0" w:rsidRPr="000028F6">
        <w:rPr>
          <w:rFonts w:hAnsi="宋体" w:hint="eastAsia"/>
          <w:sz w:val="21"/>
          <w:szCs w:val="21"/>
        </w:rPr>
        <w:t>基金托管人</w:t>
      </w:r>
      <w:r w:rsidR="007564E2" w:rsidRPr="000028F6">
        <w:rPr>
          <w:rFonts w:hAnsi="宋体" w:hint="eastAsia"/>
          <w:sz w:val="21"/>
          <w:szCs w:val="21"/>
        </w:rPr>
        <w:t>发出投资指令和赎回、分红资金的划拨指令，或违规向</w:t>
      </w:r>
      <w:r w:rsidR="005E0DF0" w:rsidRPr="000028F6">
        <w:rPr>
          <w:rFonts w:hAnsi="宋体" w:hint="eastAsia"/>
          <w:sz w:val="21"/>
          <w:szCs w:val="21"/>
        </w:rPr>
        <w:t>基金托管人</w:t>
      </w:r>
      <w:r w:rsidR="007564E2" w:rsidRPr="000028F6">
        <w:rPr>
          <w:rFonts w:hAnsi="宋体" w:hint="eastAsia"/>
          <w:sz w:val="21"/>
          <w:szCs w:val="21"/>
        </w:rPr>
        <w:t>发出指令。</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15.1.7</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在行政上、财务上</w:t>
      </w:r>
      <w:r w:rsidR="00FA2FAC" w:rsidRPr="000028F6">
        <w:rPr>
          <w:rFonts w:hAnsi="宋体" w:hint="eastAsia"/>
          <w:sz w:val="21"/>
          <w:szCs w:val="21"/>
        </w:rPr>
        <w:t>不</w:t>
      </w:r>
      <w:r w:rsidR="007564E2" w:rsidRPr="000028F6">
        <w:rPr>
          <w:rFonts w:hAnsi="宋体" w:hint="eastAsia"/>
          <w:sz w:val="21"/>
          <w:szCs w:val="21"/>
        </w:rPr>
        <w:t>独立，其高级管理人员和其他从业人员相互兼职。</w:t>
      </w:r>
    </w:p>
    <w:p w:rsidR="007564E2" w:rsidRPr="000028F6" w:rsidRDefault="0053061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15.1.8</w:t>
      </w:r>
      <w:r w:rsidR="005E0DF0" w:rsidRPr="000028F6">
        <w:rPr>
          <w:rFonts w:hAnsi="宋体" w:hint="eastAsia"/>
          <w:sz w:val="21"/>
          <w:szCs w:val="21"/>
        </w:rPr>
        <w:t>基金托管人</w:t>
      </w:r>
      <w:r w:rsidR="007564E2" w:rsidRPr="000028F6">
        <w:rPr>
          <w:rFonts w:hAnsi="宋体" w:hint="eastAsia"/>
          <w:sz w:val="21"/>
          <w:szCs w:val="21"/>
        </w:rPr>
        <w:t>私自动用或处分基金财产，根据</w:t>
      </w:r>
      <w:r w:rsidR="005E0DF0" w:rsidRPr="000028F6">
        <w:rPr>
          <w:rFonts w:hAnsi="宋体" w:hint="eastAsia"/>
          <w:sz w:val="21"/>
          <w:szCs w:val="21"/>
        </w:rPr>
        <w:t>基金管理人</w:t>
      </w:r>
      <w:r w:rsidR="007564E2" w:rsidRPr="000028F6">
        <w:rPr>
          <w:rFonts w:hAnsi="宋体" w:hint="eastAsia"/>
          <w:sz w:val="21"/>
          <w:szCs w:val="21"/>
        </w:rPr>
        <w:t>的合法指令、基金合同或托管协议的规定进行处分的除外。</w:t>
      </w:r>
    </w:p>
    <w:p w:rsidR="00530616" w:rsidRPr="000028F6" w:rsidRDefault="00530616"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15.1.9</w:t>
        </w:r>
      </w:smartTag>
      <w:r w:rsidR="007564E2" w:rsidRPr="000028F6">
        <w:rPr>
          <w:rFonts w:hAnsi="宋体" w:hint="eastAsia"/>
          <w:sz w:val="21"/>
          <w:szCs w:val="21"/>
        </w:rPr>
        <w:t>基金财产用于下列投资或者活动：</w:t>
      </w:r>
    </w:p>
    <w:p w:rsidR="00530616"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（1）承销证券；</w:t>
      </w:r>
    </w:p>
    <w:p w:rsidR="00530616"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B87AA5" w:rsidRPr="00B87AA5">
        <w:rPr>
          <w:rFonts w:hAnsi="宋体" w:hint="eastAsia"/>
          <w:sz w:val="21"/>
          <w:szCs w:val="21"/>
        </w:rPr>
        <w:t>违反规定</w:t>
      </w:r>
      <w:r w:rsidRPr="000028F6">
        <w:rPr>
          <w:rFonts w:hAnsi="宋体" w:hint="eastAsia"/>
          <w:sz w:val="21"/>
          <w:szCs w:val="21"/>
        </w:rPr>
        <w:t>向他人贷款或者提供担保；</w:t>
      </w:r>
    </w:p>
    <w:p w:rsidR="00530616"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w:t>
      </w:r>
      <w:r w:rsidR="00530616" w:rsidRPr="000028F6">
        <w:rPr>
          <w:rFonts w:hAnsi="宋体" w:hint="eastAsia"/>
          <w:sz w:val="21"/>
          <w:szCs w:val="21"/>
        </w:rPr>
        <w:t>）</w:t>
      </w:r>
      <w:r w:rsidRPr="000028F6">
        <w:rPr>
          <w:rFonts w:hAnsi="宋体" w:hint="eastAsia"/>
          <w:sz w:val="21"/>
          <w:szCs w:val="21"/>
        </w:rPr>
        <w:t>从事可能使基金承担无限责任的投资；</w:t>
      </w:r>
    </w:p>
    <w:p w:rsidR="00530616"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（4）买卖其他基金份额，但法律法规或中国证监会另有规定的除外；</w:t>
      </w:r>
    </w:p>
    <w:p w:rsidR="00530616"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（5）向其</w:t>
      </w:r>
      <w:r w:rsidR="005E0DF0" w:rsidRPr="000028F6">
        <w:rPr>
          <w:rFonts w:hAnsi="宋体" w:hint="eastAsia"/>
          <w:sz w:val="21"/>
          <w:szCs w:val="21"/>
        </w:rPr>
        <w:t>基金管理人</w:t>
      </w:r>
      <w:r w:rsidRPr="000028F6">
        <w:rPr>
          <w:rFonts w:hAnsi="宋体" w:hint="eastAsia"/>
          <w:sz w:val="21"/>
          <w:szCs w:val="21"/>
        </w:rPr>
        <w:t>、</w:t>
      </w:r>
      <w:r w:rsidR="005E0DF0" w:rsidRPr="000028F6">
        <w:rPr>
          <w:rFonts w:hAnsi="宋体" w:hint="eastAsia"/>
          <w:sz w:val="21"/>
          <w:szCs w:val="21"/>
        </w:rPr>
        <w:t>基金托管人</w:t>
      </w:r>
      <w:r w:rsidRPr="000028F6">
        <w:rPr>
          <w:rFonts w:hAnsi="宋体" w:hint="eastAsia"/>
          <w:sz w:val="21"/>
          <w:szCs w:val="21"/>
        </w:rPr>
        <w:t>出资；</w:t>
      </w:r>
    </w:p>
    <w:p w:rsidR="00530616" w:rsidRPr="000028F6" w:rsidRDefault="007564E2" w:rsidP="00B87AA5">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（6）从事内幕交易、操纵证券交易价格及其他不正当的证券交易活动；</w:t>
      </w:r>
    </w:p>
    <w:p w:rsidR="00530616"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B925BC">
        <w:rPr>
          <w:rFonts w:hAnsi="宋体" w:hint="eastAsia"/>
          <w:sz w:val="21"/>
          <w:szCs w:val="21"/>
        </w:rPr>
        <w:t>7</w:t>
      </w:r>
      <w:r w:rsidRPr="000028F6">
        <w:rPr>
          <w:rFonts w:hAnsi="宋体" w:hint="eastAsia"/>
          <w:sz w:val="21"/>
          <w:szCs w:val="21"/>
        </w:rPr>
        <w:t>）依照法律</w:t>
      </w:r>
      <w:r w:rsidR="00530616" w:rsidRPr="000028F6">
        <w:rPr>
          <w:rFonts w:hAnsi="宋体" w:hint="eastAsia"/>
          <w:sz w:val="21"/>
          <w:szCs w:val="21"/>
        </w:rPr>
        <w:t>、行政法规有关规定，由</w:t>
      </w:r>
      <w:r w:rsidR="00B87AA5">
        <w:rPr>
          <w:rFonts w:hAnsi="宋体" w:hint="eastAsia"/>
          <w:sz w:val="21"/>
          <w:szCs w:val="21"/>
        </w:rPr>
        <w:t>中国证监会</w:t>
      </w:r>
      <w:r w:rsidR="00530616" w:rsidRPr="000028F6">
        <w:rPr>
          <w:rFonts w:hAnsi="宋体" w:hint="eastAsia"/>
          <w:sz w:val="21"/>
          <w:szCs w:val="21"/>
        </w:rPr>
        <w:t>规定禁止的其他活动；</w:t>
      </w:r>
    </w:p>
    <w:p w:rsidR="00B87AA5" w:rsidRDefault="00B87AA5" w:rsidP="00B87AA5">
      <w:pPr>
        <w:pStyle w:val="20"/>
        <w:adjustRightInd w:val="0"/>
        <w:snapToGrid w:val="0"/>
        <w:spacing w:line="360" w:lineRule="auto"/>
        <w:ind w:left="0" w:firstLineChars="202" w:firstLine="424"/>
        <w:rPr>
          <w:rFonts w:hAnsi="宋体"/>
          <w:sz w:val="21"/>
          <w:szCs w:val="21"/>
        </w:rPr>
      </w:pPr>
      <w:r w:rsidRPr="00B87AA5">
        <w:rPr>
          <w:rFonts w:hAnsi="宋体" w:hint="eastAsia"/>
          <w:sz w:val="21"/>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lastRenderedPageBreak/>
        <w:t>法律法规或监管部门取消上述限制，</w:t>
      </w:r>
      <w:r w:rsidR="005E0DF0" w:rsidRPr="000028F6">
        <w:rPr>
          <w:rFonts w:hAnsi="宋体" w:hint="eastAsia"/>
          <w:sz w:val="21"/>
          <w:szCs w:val="21"/>
        </w:rPr>
        <w:t>基金管理人</w:t>
      </w:r>
      <w:r w:rsidRPr="000028F6">
        <w:rPr>
          <w:rFonts w:hAnsi="宋体" w:hint="eastAsia"/>
          <w:sz w:val="21"/>
          <w:szCs w:val="21"/>
        </w:rPr>
        <w:t>在履行适当程序后，则本基金投资不再受相关限制</w:t>
      </w:r>
      <w:proofErr w:type="spellEnd"/>
      <w:r w:rsidRPr="000028F6">
        <w:rPr>
          <w:rFonts w:hAnsi="宋体" w:hint="eastAsia"/>
          <w:sz w:val="21"/>
          <w:szCs w:val="21"/>
        </w:rPr>
        <w:t>。</w:t>
      </w:r>
    </w:p>
    <w:p w:rsidR="007564E2" w:rsidRPr="000028F6" w:rsidRDefault="00530616"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15.1.10</w:t>
        </w:r>
      </w:smartTag>
      <w:r w:rsidR="007564E2" w:rsidRPr="000028F6">
        <w:rPr>
          <w:rFonts w:hAnsi="宋体" w:hint="eastAsia"/>
          <w:sz w:val="21"/>
          <w:szCs w:val="21"/>
        </w:rPr>
        <w:t>法律法规和基金合同禁止的其他行为，以及依照法律、行政法规有关规定，由国务院证券监督管理机构规定禁止</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从事的其他行为。</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B240D8" w:rsidP="009A46CF">
      <w:pPr>
        <w:pStyle w:val="1"/>
        <w:adjustRightInd w:val="0"/>
        <w:ind w:firstLineChars="202" w:firstLine="426"/>
        <w:rPr>
          <w:bCs/>
          <w:sz w:val="21"/>
          <w:szCs w:val="21"/>
        </w:rPr>
      </w:pPr>
      <w:bookmarkStart w:id="42" w:name="_Toc296551352"/>
      <w:bookmarkStart w:id="43" w:name="_Toc414551263"/>
      <w:proofErr w:type="spellStart"/>
      <w:r w:rsidRPr="000028F6">
        <w:rPr>
          <w:rFonts w:hint="eastAsia"/>
          <w:bCs/>
          <w:sz w:val="21"/>
          <w:szCs w:val="21"/>
        </w:rPr>
        <w:t>第十六条</w:t>
      </w:r>
      <w:proofErr w:type="spellEnd"/>
      <w:r w:rsidRPr="000028F6">
        <w:rPr>
          <w:rFonts w:hint="eastAsia"/>
          <w:bCs/>
          <w:sz w:val="21"/>
          <w:szCs w:val="21"/>
        </w:rPr>
        <w:t xml:space="preserve"> </w:t>
      </w:r>
      <w:proofErr w:type="spellStart"/>
      <w:r w:rsidR="007564E2" w:rsidRPr="000028F6">
        <w:rPr>
          <w:rFonts w:hint="eastAsia"/>
          <w:bCs/>
          <w:sz w:val="21"/>
          <w:szCs w:val="21"/>
        </w:rPr>
        <w:t>基金托管协议的变更、终止与基金财产的清算</w:t>
      </w:r>
      <w:bookmarkEnd w:id="42"/>
      <w:bookmarkEnd w:id="43"/>
      <w:proofErr w:type="spellEnd"/>
    </w:p>
    <w:p w:rsidR="007564E2" w:rsidRPr="000028F6" w:rsidRDefault="00B240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16.1</w:t>
      </w:r>
      <w:r w:rsidR="007564E2" w:rsidRPr="000028F6">
        <w:rPr>
          <w:rFonts w:hAnsi="宋体" w:hint="eastAsia"/>
          <w:sz w:val="21"/>
          <w:szCs w:val="21"/>
        </w:rPr>
        <w:t>托管协议的变更与终止</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16.1.1</w:t>
        </w:r>
      </w:smartTag>
      <w:r w:rsidR="007564E2" w:rsidRPr="000028F6">
        <w:rPr>
          <w:rFonts w:hAnsi="宋体" w:hint="eastAsia"/>
          <w:sz w:val="21"/>
          <w:szCs w:val="21"/>
        </w:rPr>
        <w:t>托管协议的变更程序</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本协议双方当事人经协商一致，可以对协议的内容进行变更。变更后的托管协议，其内容不得与基金合同的规定有任何冲突。本托管协议的变更报中国证监会核准或备案后生效。</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16.1.2</w:t>
        </w:r>
      </w:smartTag>
      <w:r w:rsidR="007564E2" w:rsidRPr="000028F6">
        <w:rPr>
          <w:rFonts w:hAnsi="宋体" w:hint="eastAsia"/>
          <w:sz w:val="21"/>
          <w:szCs w:val="21"/>
        </w:rPr>
        <w:t>基金托管协议终止的情形</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发生以下情况，本托管协议终止</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（1）基金合同终止；</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w:t>
      </w:r>
      <w:r w:rsidR="005E0DF0" w:rsidRPr="000028F6">
        <w:rPr>
          <w:rFonts w:hAnsi="宋体" w:hint="eastAsia"/>
          <w:sz w:val="21"/>
          <w:szCs w:val="21"/>
        </w:rPr>
        <w:t>基金托管人</w:t>
      </w:r>
      <w:r w:rsidRPr="000028F6">
        <w:rPr>
          <w:rFonts w:hAnsi="宋体" w:hint="eastAsia"/>
          <w:sz w:val="21"/>
          <w:szCs w:val="21"/>
        </w:rPr>
        <w:t>解散、依法被撤销、破产或由其他</w:t>
      </w:r>
      <w:r w:rsidR="005E0DF0" w:rsidRPr="000028F6">
        <w:rPr>
          <w:rFonts w:hAnsi="宋体" w:hint="eastAsia"/>
          <w:sz w:val="21"/>
          <w:szCs w:val="21"/>
        </w:rPr>
        <w:t>基金托管人</w:t>
      </w:r>
      <w:r w:rsidRPr="000028F6">
        <w:rPr>
          <w:rFonts w:hAnsi="宋体" w:hint="eastAsia"/>
          <w:sz w:val="21"/>
          <w:szCs w:val="21"/>
        </w:rPr>
        <w:t>接管基金资产；</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w:t>
      </w:r>
      <w:r w:rsidR="005E0DF0" w:rsidRPr="000028F6">
        <w:rPr>
          <w:rFonts w:hAnsi="宋体" w:hint="eastAsia"/>
          <w:sz w:val="21"/>
          <w:szCs w:val="21"/>
        </w:rPr>
        <w:t>基金管理人</w:t>
      </w:r>
      <w:r w:rsidRPr="000028F6">
        <w:rPr>
          <w:rFonts w:hAnsi="宋体" w:hint="eastAsia"/>
          <w:sz w:val="21"/>
          <w:szCs w:val="21"/>
        </w:rPr>
        <w:t>解散、依法被撤销、破产或由其他</w:t>
      </w:r>
      <w:r w:rsidR="005E0DF0" w:rsidRPr="000028F6">
        <w:rPr>
          <w:rFonts w:hAnsi="宋体" w:hint="eastAsia"/>
          <w:sz w:val="21"/>
          <w:szCs w:val="21"/>
        </w:rPr>
        <w:t>基金管理人</w:t>
      </w:r>
      <w:r w:rsidRPr="000028F6">
        <w:rPr>
          <w:rFonts w:hAnsi="宋体" w:hint="eastAsia"/>
          <w:sz w:val="21"/>
          <w:szCs w:val="21"/>
        </w:rPr>
        <w:t>接管基金管理权；</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（4）发生法律法规或基金合同规定的终止事项。</w:t>
      </w:r>
    </w:p>
    <w:p w:rsidR="007564E2" w:rsidRPr="000028F6" w:rsidRDefault="00B240D8"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16.2</w:t>
      </w:r>
      <w:r w:rsidR="007564E2" w:rsidRPr="000028F6">
        <w:rPr>
          <w:rFonts w:hAnsi="宋体" w:hint="eastAsia"/>
          <w:sz w:val="21"/>
          <w:szCs w:val="21"/>
        </w:rPr>
        <w:t>基金财产的清算</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16.2.1</w:t>
        </w:r>
      </w:smartTag>
      <w:r w:rsidR="007564E2" w:rsidRPr="000028F6">
        <w:rPr>
          <w:rFonts w:hAnsi="宋体" w:hint="eastAsia"/>
          <w:sz w:val="21"/>
          <w:szCs w:val="21"/>
        </w:rPr>
        <w:t>基金财产清算小组</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（1）自出现基金合同终止事由之日起30个工作日内成立清算组，</w:t>
      </w:r>
      <w:r w:rsidR="005E0DF0" w:rsidRPr="000028F6">
        <w:rPr>
          <w:rFonts w:hAnsi="宋体" w:hint="eastAsia"/>
          <w:sz w:val="21"/>
          <w:szCs w:val="21"/>
        </w:rPr>
        <w:t>基金管理人</w:t>
      </w:r>
      <w:r w:rsidRPr="000028F6">
        <w:rPr>
          <w:rFonts w:hAnsi="宋体" w:hint="eastAsia"/>
          <w:sz w:val="21"/>
          <w:szCs w:val="21"/>
        </w:rPr>
        <w:t>组织基金财产清算小组在中国证监会的监督下进行基金清算。</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（2）基金财产清算小组成员由</w:t>
      </w:r>
      <w:r w:rsidR="005E0DF0" w:rsidRPr="000028F6">
        <w:rPr>
          <w:rFonts w:hAnsi="宋体" w:hint="eastAsia"/>
          <w:sz w:val="21"/>
          <w:szCs w:val="21"/>
        </w:rPr>
        <w:t>基金管理人</w:t>
      </w:r>
      <w:r w:rsidRPr="000028F6">
        <w:rPr>
          <w:rFonts w:hAnsi="宋体" w:hint="eastAsia"/>
          <w:sz w:val="21"/>
          <w:szCs w:val="21"/>
        </w:rPr>
        <w:t>、</w:t>
      </w:r>
      <w:r w:rsidR="005E0DF0" w:rsidRPr="000028F6">
        <w:rPr>
          <w:rFonts w:hAnsi="宋体" w:hint="eastAsia"/>
          <w:sz w:val="21"/>
          <w:szCs w:val="21"/>
        </w:rPr>
        <w:t>基金托管人</w:t>
      </w:r>
      <w:r w:rsidRPr="000028F6">
        <w:rPr>
          <w:rFonts w:hAnsi="宋体" w:hint="eastAsia"/>
          <w:sz w:val="21"/>
          <w:szCs w:val="21"/>
        </w:rPr>
        <w:t>、具有从事证券相关业务资格的注册会计师、律师以及中国证监会指定的人员组成。基金财产清算小组可以聘用必要的工作人员。</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（3）在基金财产清算过程中，</w:t>
      </w:r>
      <w:r w:rsidR="005E0DF0" w:rsidRPr="000028F6">
        <w:rPr>
          <w:rFonts w:hAnsi="宋体" w:hint="eastAsia"/>
          <w:sz w:val="21"/>
          <w:szCs w:val="21"/>
        </w:rPr>
        <w:t>基金管理人</w:t>
      </w:r>
      <w:r w:rsidRPr="000028F6">
        <w:rPr>
          <w:rFonts w:hAnsi="宋体" w:hint="eastAsia"/>
          <w:sz w:val="21"/>
          <w:szCs w:val="21"/>
        </w:rPr>
        <w:t>和</w:t>
      </w:r>
      <w:r w:rsidR="005E0DF0" w:rsidRPr="000028F6">
        <w:rPr>
          <w:rFonts w:hAnsi="宋体" w:hint="eastAsia"/>
          <w:sz w:val="21"/>
          <w:szCs w:val="21"/>
        </w:rPr>
        <w:t>基金托管人</w:t>
      </w:r>
      <w:r w:rsidRPr="000028F6">
        <w:rPr>
          <w:rFonts w:hAnsi="宋体" w:hint="eastAsia"/>
          <w:sz w:val="21"/>
          <w:szCs w:val="21"/>
        </w:rPr>
        <w:t>应各自履行职责，继续忠实、勤勉、尽责地履行基金合同和本托管协议规定的义务，维护基金份额持有人的合法权益。</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（4）基金财产清算小组负责基金财产的保管、清理、估价、变现和分配。基金财产清算小组可以依法进行必要的民事活动。</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16.2.2</w:t>
        </w:r>
      </w:smartTag>
      <w:r w:rsidR="007564E2" w:rsidRPr="000028F6">
        <w:rPr>
          <w:rFonts w:hAnsi="宋体" w:hint="eastAsia"/>
          <w:sz w:val="21"/>
          <w:szCs w:val="21"/>
        </w:rPr>
        <w:t>基金财产清算程序</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基金合同终止，应当按法律法规和基金合同的有关规定对基金财产进行清算。基金财产清算程序主要包括</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（1）基金合同终止情形发生后，由基金财产清算小组统一接管基金财产；</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（2）对基金财产和债权债务进行清理和确认；</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（3）对基金财产进行估值和变现；</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（4）制作清算报告；</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（5）聘请会计师事务所对清算报告进行外部审计，聘请律师事务所对清算报告出具法律意见书；</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（6）将清算报告报中国证监会备案并公告；</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（7）对基金</w:t>
      </w:r>
      <w:r w:rsidR="009D1194">
        <w:rPr>
          <w:rFonts w:hAnsi="宋体" w:hint="eastAsia"/>
          <w:sz w:val="21"/>
          <w:szCs w:val="21"/>
        </w:rPr>
        <w:t>剩余</w:t>
      </w:r>
      <w:r w:rsidRPr="000028F6">
        <w:rPr>
          <w:rFonts w:hAnsi="宋体" w:hint="eastAsia"/>
          <w:sz w:val="21"/>
          <w:szCs w:val="21"/>
        </w:rPr>
        <w:t>财产进行分配。</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16.2.3</w:t>
        </w:r>
      </w:smartTag>
      <w:r w:rsidR="007564E2" w:rsidRPr="000028F6">
        <w:rPr>
          <w:rFonts w:hAnsi="宋体" w:hint="eastAsia"/>
          <w:sz w:val="21"/>
          <w:szCs w:val="21"/>
        </w:rPr>
        <w:t>清算费用</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清算费用是指基金财产清算小组在进行基金财产清算过程中发生的所有合理费用，清算费用由基金财产清算小组优先从基金财产中支付</w:t>
      </w:r>
      <w:proofErr w:type="spellEnd"/>
      <w:r w:rsidRPr="000028F6">
        <w:rPr>
          <w:rFonts w:hAnsi="宋体" w:hint="eastAsia"/>
          <w:sz w:val="21"/>
          <w:szCs w:val="21"/>
        </w:rPr>
        <w:t>。</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16.2.4</w:t>
        </w:r>
      </w:smartTag>
      <w:r w:rsidR="007564E2" w:rsidRPr="000028F6">
        <w:rPr>
          <w:rFonts w:hAnsi="宋体" w:hint="eastAsia"/>
          <w:sz w:val="21"/>
          <w:szCs w:val="21"/>
        </w:rPr>
        <w:t>基金财产按下列顺序清偿：</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（1）支付清算费用；</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（2）交纳所欠税款；</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（3）清偿基金债务；</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（4）根据基金合同终止日基金份额净值计算基金份额应计分配比例，在此基础上，按基金份额持有人持有的该类别基金份额比例进行分配。</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基金财产未按前款（1）－（3）项规定清偿前，不分配给基金份额持有人。</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16.2.5</w:t>
        </w:r>
      </w:smartTag>
      <w:r w:rsidR="007564E2" w:rsidRPr="000028F6">
        <w:rPr>
          <w:rFonts w:hAnsi="宋体" w:hint="eastAsia"/>
          <w:sz w:val="21"/>
          <w:szCs w:val="21"/>
        </w:rPr>
        <w:t>基金财产清算的公告</w:t>
      </w:r>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财产清算公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rsidR="007564E2" w:rsidRPr="000028F6" w:rsidRDefault="00B240D8" w:rsidP="000028F6">
      <w:pPr>
        <w:pStyle w:val="20"/>
        <w:adjustRightInd w:val="0"/>
        <w:snapToGrid w:val="0"/>
        <w:spacing w:line="360" w:lineRule="auto"/>
        <w:ind w:left="0" w:firstLineChars="202" w:firstLine="424"/>
        <w:rPr>
          <w:rFonts w:hAnsi="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0028F6">
          <w:rPr>
            <w:rFonts w:hAnsi="宋体" w:hint="eastAsia"/>
            <w:sz w:val="21"/>
            <w:szCs w:val="21"/>
          </w:rPr>
          <w:t>16.2.6</w:t>
        </w:r>
      </w:smartTag>
      <w:r w:rsidR="007564E2" w:rsidRPr="000028F6">
        <w:rPr>
          <w:rFonts w:hAnsi="宋体" w:hint="eastAsia"/>
          <w:sz w:val="21"/>
          <w:szCs w:val="21"/>
        </w:rPr>
        <w:t>基金财产清算账册及文件的保存</w:t>
      </w:r>
    </w:p>
    <w:p w:rsidR="002464DB"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基金财产清算账册及有关文件由</w:t>
      </w:r>
      <w:r w:rsidR="005E0DF0" w:rsidRPr="000028F6">
        <w:rPr>
          <w:rFonts w:hAnsi="宋体" w:hint="eastAsia"/>
          <w:sz w:val="21"/>
          <w:szCs w:val="21"/>
        </w:rPr>
        <w:t>基金托管人</w:t>
      </w:r>
      <w:r w:rsidRPr="000028F6">
        <w:rPr>
          <w:rFonts w:hAnsi="宋体" w:hint="eastAsia"/>
          <w:sz w:val="21"/>
          <w:szCs w:val="21"/>
        </w:rPr>
        <w:t>保存15年以上。</w:t>
      </w:r>
      <w:bookmarkStart w:id="44" w:name="_Toc296551353"/>
    </w:p>
    <w:p w:rsidR="002464DB" w:rsidRPr="000028F6" w:rsidRDefault="002464DB" w:rsidP="000028F6">
      <w:pPr>
        <w:pStyle w:val="20"/>
        <w:adjustRightInd w:val="0"/>
        <w:snapToGrid w:val="0"/>
        <w:spacing w:line="360" w:lineRule="auto"/>
        <w:ind w:left="0" w:firstLineChars="202" w:firstLine="424"/>
        <w:rPr>
          <w:rFonts w:hAnsi="宋体"/>
          <w:sz w:val="21"/>
          <w:szCs w:val="21"/>
        </w:rPr>
      </w:pPr>
    </w:p>
    <w:p w:rsidR="007564E2" w:rsidRPr="000028F6" w:rsidRDefault="00B240D8" w:rsidP="009A46CF">
      <w:pPr>
        <w:pStyle w:val="1"/>
        <w:adjustRightInd w:val="0"/>
        <w:ind w:firstLineChars="202" w:firstLine="426"/>
        <w:rPr>
          <w:bCs/>
          <w:sz w:val="21"/>
          <w:szCs w:val="21"/>
        </w:rPr>
      </w:pPr>
      <w:bookmarkStart w:id="45" w:name="_Toc414551264"/>
      <w:proofErr w:type="spellStart"/>
      <w:r w:rsidRPr="000028F6">
        <w:rPr>
          <w:rFonts w:hint="eastAsia"/>
          <w:bCs/>
          <w:sz w:val="21"/>
          <w:szCs w:val="21"/>
        </w:rPr>
        <w:t>第十七条</w:t>
      </w:r>
      <w:proofErr w:type="spellEnd"/>
      <w:r w:rsidRPr="000028F6">
        <w:rPr>
          <w:rFonts w:hint="eastAsia"/>
          <w:bCs/>
          <w:sz w:val="21"/>
          <w:szCs w:val="21"/>
        </w:rPr>
        <w:t xml:space="preserve"> </w:t>
      </w:r>
      <w:proofErr w:type="spellStart"/>
      <w:r w:rsidR="007564E2" w:rsidRPr="000028F6">
        <w:rPr>
          <w:rFonts w:hint="eastAsia"/>
          <w:bCs/>
          <w:sz w:val="21"/>
          <w:szCs w:val="21"/>
        </w:rPr>
        <w:t>违约责任</w:t>
      </w:r>
      <w:bookmarkEnd w:id="44"/>
      <w:bookmarkEnd w:id="45"/>
      <w:proofErr w:type="spellEnd"/>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17.1</w:t>
      </w:r>
      <w:r w:rsidR="007564E2" w:rsidRPr="000028F6">
        <w:rPr>
          <w:rFonts w:hAnsi="宋体" w:hint="eastAsia"/>
          <w:sz w:val="21"/>
          <w:szCs w:val="21"/>
        </w:rPr>
        <w:t>如果</w:t>
      </w:r>
      <w:r w:rsidR="005E0DF0" w:rsidRPr="000028F6">
        <w:rPr>
          <w:rFonts w:hAnsi="宋体" w:hint="eastAsia"/>
          <w:sz w:val="21"/>
          <w:szCs w:val="21"/>
        </w:rPr>
        <w:t>基金管理人</w:t>
      </w:r>
      <w:r w:rsidR="007564E2" w:rsidRPr="000028F6">
        <w:rPr>
          <w:rFonts w:hAnsi="宋体" w:hint="eastAsia"/>
          <w:sz w:val="21"/>
          <w:szCs w:val="21"/>
        </w:rPr>
        <w:t>或</w:t>
      </w:r>
      <w:r w:rsidR="005E0DF0" w:rsidRPr="000028F6">
        <w:rPr>
          <w:rFonts w:hAnsi="宋体" w:hint="eastAsia"/>
          <w:sz w:val="21"/>
          <w:szCs w:val="21"/>
        </w:rPr>
        <w:t>基金托管人</w:t>
      </w:r>
      <w:r w:rsidR="007564E2" w:rsidRPr="000028F6">
        <w:rPr>
          <w:rFonts w:hAnsi="宋体" w:hint="eastAsia"/>
          <w:sz w:val="21"/>
          <w:szCs w:val="21"/>
        </w:rPr>
        <w:t>不履行本托管协议或者履行本托管协议不符合约定的，应当承担违约责任。</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17.2</w:t>
      </w:r>
      <w:r w:rsidR="007564E2" w:rsidRPr="000028F6">
        <w:rPr>
          <w:rFonts w:hAnsi="宋体" w:hint="eastAsia"/>
          <w:sz w:val="21"/>
          <w:szCs w:val="21"/>
        </w:rPr>
        <w:t>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w:t>
      </w:r>
      <w:r w:rsidR="007564E2" w:rsidRPr="000028F6">
        <w:rPr>
          <w:rFonts w:hAnsi="宋体" w:hint="eastAsia"/>
          <w:sz w:val="21"/>
          <w:szCs w:val="21"/>
        </w:rPr>
        <w:t>不可抗力；</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w:t>
      </w:r>
      <w:r w:rsidR="007564E2" w:rsidRPr="000028F6">
        <w:rPr>
          <w:rFonts w:hAnsi="宋体" w:hint="eastAsia"/>
          <w:sz w:val="21"/>
          <w:szCs w:val="21"/>
        </w:rPr>
        <w:t>2</w:t>
      </w:r>
      <w:r w:rsidRPr="000028F6">
        <w:rPr>
          <w:rFonts w:hAnsi="宋体" w:hint="eastAsia"/>
          <w:sz w:val="21"/>
          <w:szCs w:val="21"/>
        </w:rPr>
        <w:t>）</w:t>
      </w:r>
      <w:r w:rsidR="005E0DF0" w:rsidRPr="000028F6">
        <w:rPr>
          <w:rFonts w:hAnsi="宋体" w:hint="eastAsia"/>
          <w:sz w:val="21"/>
          <w:szCs w:val="21"/>
        </w:rPr>
        <w:t>基金管理人</w:t>
      </w:r>
      <w:r w:rsidR="007564E2" w:rsidRPr="000028F6">
        <w:rPr>
          <w:rFonts w:hAnsi="宋体" w:hint="eastAsia"/>
          <w:sz w:val="21"/>
          <w:szCs w:val="21"/>
        </w:rPr>
        <w:t>及</w:t>
      </w:r>
      <w:r w:rsidR="005E0DF0" w:rsidRPr="000028F6">
        <w:rPr>
          <w:rFonts w:hAnsi="宋体" w:hint="eastAsia"/>
          <w:sz w:val="21"/>
          <w:szCs w:val="21"/>
        </w:rPr>
        <w:t>基金托管人</w:t>
      </w:r>
      <w:r w:rsidR="007564E2" w:rsidRPr="000028F6">
        <w:rPr>
          <w:rFonts w:hAnsi="宋体" w:hint="eastAsia"/>
          <w:sz w:val="21"/>
          <w:szCs w:val="21"/>
        </w:rPr>
        <w:t>按照当时有效的法律法规或中国证监会的规定作为或不作为而造成的损失等；</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（3）</w:t>
      </w:r>
      <w:r w:rsidR="005E0DF0" w:rsidRPr="000028F6">
        <w:rPr>
          <w:rFonts w:hAnsi="宋体" w:hint="eastAsia"/>
          <w:sz w:val="21"/>
          <w:szCs w:val="21"/>
        </w:rPr>
        <w:t>基金管理人</w:t>
      </w:r>
      <w:r w:rsidR="007564E2" w:rsidRPr="000028F6">
        <w:rPr>
          <w:rFonts w:hAnsi="宋体" w:hint="eastAsia"/>
          <w:sz w:val="21"/>
          <w:szCs w:val="21"/>
        </w:rPr>
        <w:t>由于按照本基金合同规定的投资原则而行使或不行使其投资权而造成的损失等；</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（4）</w:t>
      </w:r>
      <w:r w:rsidR="007564E2" w:rsidRPr="000028F6">
        <w:rPr>
          <w:rFonts w:hAnsi="宋体" w:hint="eastAsia"/>
          <w:sz w:val="21"/>
          <w:szCs w:val="21"/>
        </w:rPr>
        <w:t>计算机系统故障、网络故障、通讯故障、电力故障、计算机病毒攻击及其它非</w:t>
      </w:r>
      <w:r w:rsidR="005E0DF0" w:rsidRPr="000028F6">
        <w:rPr>
          <w:rFonts w:hAnsi="宋体" w:hint="eastAsia"/>
          <w:sz w:val="21"/>
          <w:szCs w:val="21"/>
        </w:rPr>
        <w:t>基金管理人</w:t>
      </w:r>
      <w:r w:rsidR="007564E2" w:rsidRPr="000028F6">
        <w:rPr>
          <w:rFonts w:hAnsi="宋体" w:hint="eastAsia"/>
          <w:sz w:val="21"/>
          <w:szCs w:val="21"/>
        </w:rPr>
        <w:t>及</w:t>
      </w:r>
      <w:r w:rsidR="005E0DF0" w:rsidRPr="000028F6">
        <w:rPr>
          <w:rFonts w:hAnsi="宋体" w:hint="eastAsia"/>
          <w:sz w:val="21"/>
          <w:szCs w:val="21"/>
        </w:rPr>
        <w:t>基金托管人</w:t>
      </w:r>
      <w:r w:rsidR="00DF447B" w:rsidRPr="000028F6">
        <w:rPr>
          <w:rFonts w:hAnsi="宋体" w:hint="eastAsia"/>
          <w:sz w:val="21"/>
          <w:szCs w:val="21"/>
        </w:rPr>
        <w:t>原因</w:t>
      </w:r>
      <w:r w:rsidR="007564E2" w:rsidRPr="000028F6">
        <w:rPr>
          <w:rFonts w:hAnsi="宋体" w:hint="eastAsia"/>
          <w:sz w:val="21"/>
          <w:szCs w:val="21"/>
        </w:rPr>
        <w:t>造成的意外事故。</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17.3</w:t>
      </w:r>
      <w:r w:rsidR="007564E2" w:rsidRPr="000028F6">
        <w:rPr>
          <w:rFonts w:hAnsi="宋体" w:hint="eastAsia"/>
          <w:sz w:val="21"/>
          <w:szCs w:val="21"/>
        </w:rPr>
        <w:t>如果由于本协议一方当事人（以下简称“违约方”）的违约行为给基金财产或基金投资人造成损失，另一方当事人（以下简称“守约方”）有权利并且有义务代表基金对违约方进行追偿；如果由于违约方的违约行为导致守约方赔偿了该基金财产或基金投资人所遭受的损失，则守约方有权向违约方追索，违约方应赔偿和补偿守约方由此发生的所有成本、费用和支出，以及由此遭受的损失。</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17.4</w:t>
      </w:r>
      <w:r w:rsidR="007564E2" w:rsidRPr="000028F6">
        <w:rPr>
          <w:rFonts w:hAnsi="宋体" w:hint="eastAsia"/>
          <w:sz w:val="21"/>
          <w:szCs w:val="21"/>
        </w:rPr>
        <w:t>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17.5</w:t>
      </w:r>
      <w:r w:rsidR="007564E2" w:rsidRPr="000028F6">
        <w:rPr>
          <w:rFonts w:hAnsi="宋体" w:hint="eastAsia"/>
          <w:sz w:val="21"/>
          <w:szCs w:val="21"/>
        </w:rPr>
        <w:t>违约行为虽已发生，但本托管协议能够继续履行的，在最大限度地保护基金份额持有人利益的前提下，</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应当继续履行本协议。</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17.6</w:t>
      </w:r>
      <w:r w:rsidR="007564E2" w:rsidRPr="000028F6">
        <w:rPr>
          <w:rFonts w:hAnsi="宋体" w:hint="eastAsia"/>
          <w:sz w:val="21"/>
          <w:szCs w:val="21"/>
        </w:rPr>
        <w:t>由于</w:t>
      </w:r>
      <w:r w:rsidR="005E0DF0" w:rsidRPr="000028F6">
        <w:rPr>
          <w:rFonts w:hAnsi="宋体" w:hint="eastAsia"/>
          <w:sz w:val="21"/>
          <w:szCs w:val="21"/>
        </w:rPr>
        <w:t>基金管理人</w:t>
      </w:r>
      <w:r w:rsidR="007564E2" w:rsidRPr="000028F6">
        <w:rPr>
          <w:rFonts w:hAnsi="宋体" w:hint="eastAsia"/>
          <w:sz w:val="21"/>
          <w:szCs w:val="21"/>
        </w:rPr>
        <w:t>、</w:t>
      </w:r>
      <w:r w:rsidR="005E0DF0" w:rsidRPr="000028F6">
        <w:rPr>
          <w:rFonts w:hAnsi="宋体" w:hint="eastAsia"/>
          <w:sz w:val="21"/>
          <w:szCs w:val="21"/>
        </w:rPr>
        <w:t>基金托管人</w:t>
      </w:r>
      <w:r w:rsidR="007564E2" w:rsidRPr="000028F6">
        <w:rPr>
          <w:rFonts w:hAnsi="宋体" w:hint="eastAsia"/>
          <w:sz w:val="21"/>
          <w:szCs w:val="21"/>
        </w:rPr>
        <w:t>不可控制的因素导致业务出现差错，</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虽然已经采取必要、适当、合理的措施进行检查，但是未能发现错误的，由此造成基金财产或投资人损失，</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免除赔偿责任。但是</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应积极采取必要的措施消除由此造成的影响。</w:t>
      </w:r>
    </w:p>
    <w:p w:rsidR="007564E2" w:rsidRPr="000028F6" w:rsidRDefault="005D18F6"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17.7</w:t>
      </w:r>
      <w:r w:rsidR="007564E2" w:rsidRPr="000028F6">
        <w:rPr>
          <w:rFonts w:hAnsi="宋体" w:hint="eastAsia"/>
          <w:sz w:val="21"/>
          <w:szCs w:val="21"/>
        </w:rPr>
        <w:t>本协议所指损失均为直接损失。</w:t>
      </w:r>
    </w:p>
    <w:p w:rsidR="002464DB" w:rsidRPr="000028F6" w:rsidRDefault="002464DB" w:rsidP="000028F6">
      <w:pPr>
        <w:pStyle w:val="20"/>
        <w:adjustRightInd w:val="0"/>
        <w:snapToGrid w:val="0"/>
        <w:spacing w:line="360" w:lineRule="auto"/>
        <w:ind w:left="0" w:firstLineChars="202" w:firstLine="424"/>
        <w:rPr>
          <w:rFonts w:hAnsi="宋体"/>
          <w:sz w:val="21"/>
          <w:szCs w:val="21"/>
        </w:rPr>
      </w:pPr>
    </w:p>
    <w:p w:rsidR="007564E2" w:rsidRPr="000028F6" w:rsidRDefault="005D18F6" w:rsidP="009A46CF">
      <w:pPr>
        <w:pStyle w:val="1"/>
        <w:adjustRightInd w:val="0"/>
        <w:ind w:firstLineChars="202" w:firstLine="426"/>
        <w:rPr>
          <w:bCs/>
          <w:sz w:val="21"/>
          <w:szCs w:val="21"/>
        </w:rPr>
      </w:pPr>
      <w:bookmarkStart w:id="46" w:name="_Toc296551354"/>
      <w:bookmarkStart w:id="47" w:name="_Toc414551265"/>
      <w:proofErr w:type="spellStart"/>
      <w:r w:rsidRPr="000028F6">
        <w:rPr>
          <w:rFonts w:hint="eastAsia"/>
          <w:bCs/>
          <w:sz w:val="21"/>
          <w:szCs w:val="21"/>
        </w:rPr>
        <w:t>第十八条</w:t>
      </w:r>
      <w:proofErr w:type="spellEnd"/>
      <w:r w:rsidRPr="000028F6">
        <w:rPr>
          <w:rFonts w:hint="eastAsia"/>
          <w:bCs/>
          <w:sz w:val="21"/>
          <w:szCs w:val="21"/>
        </w:rPr>
        <w:t xml:space="preserve"> </w:t>
      </w:r>
      <w:proofErr w:type="spellStart"/>
      <w:r w:rsidR="007564E2" w:rsidRPr="000028F6">
        <w:rPr>
          <w:rFonts w:hint="eastAsia"/>
          <w:bCs/>
          <w:sz w:val="21"/>
          <w:szCs w:val="21"/>
        </w:rPr>
        <w:t>争议解决方式</w:t>
      </w:r>
      <w:bookmarkEnd w:id="46"/>
      <w:bookmarkEnd w:id="47"/>
      <w:proofErr w:type="spellEnd"/>
    </w:p>
    <w:p w:rsidR="006E770E" w:rsidRPr="006E770E" w:rsidRDefault="006E770E" w:rsidP="006E770E">
      <w:pPr>
        <w:pStyle w:val="20"/>
        <w:adjustRightInd w:val="0"/>
        <w:snapToGrid w:val="0"/>
        <w:spacing w:line="360" w:lineRule="auto"/>
        <w:ind w:left="0" w:firstLineChars="202" w:firstLine="424"/>
        <w:rPr>
          <w:rFonts w:hAnsi="宋体"/>
          <w:sz w:val="21"/>
          <w:szCs w:val="21"/>
        </w:rPr>
      </w:pPr>
      <w:r w:rsidRPr="006E770E">
        <w:rPr>
          <w:rFonts w:hAnsi="宋体"/>
          <w:sz w:val="21"/>
          <w:szCs w:val="21"/>
        </w:rPr>
        <w:t>各方当事人同意，因《基金合同》而产生的或与《基金合同》有关的一切争议，如经友好协商未能解决的，</w:t>
      </w:r>
      <w:r w:rsidRPr="006E770E">
        <w:rPr>
          <w:rFonts w:hAnsi="宋体" w:hint="eastAsia"/>
          <w:sz w:val="21"/>
          <w:szCs w:val="21"/>
        </w:rPr>
        <w:t>任何一方均有权将争议提交中国国际经济贸易仲裁委员会，按照中国国际经济贸易仲裁委员会届时有效的仲裁规则进行仲裁。仲裁地点为北京市。仲裁裁决是终局的，对当事人均有约束力。</w:t>
      </w:r>
      <w:r w:rsidRPr="006E770E">
        <w:rPr>
          <w:rFonts w:hAnsi="宋体"/>
          <w:sz w:val="21"/>
          <w:szCs w:val="21"/>
        </w:rPr>
        <w:t>除非仲裁裁决另有决定</w:t>
      </w:r>
      <w:r w:rsidRPr="006E770E">
        <w:rPr>
          <w:rFonts w:hAnsi="宋体" w:hint="eastAsia"/>
          <w:sz w:val="21"/>
          <w:szCs w:val="21"/>
        </w:rPr>
        <w:t>，</w:t>
      </w:r>
      <w:r w:rsidRPr="006E770E">
        <w:rPr>
          <w:rFonts w:hAnsi="宋体"/>
          <w:sz w:val="21"/>
          <w:szCs w:val="21"/>
        </w:rPr>
        <w:t>仲裁费用由败诉方承担</w:t>
      </w:r>
      <w:r w:rsidRPr="006E770E">
        <w:rPr>
          <w:rFonts w:hAnsi="宋体" w:hint="eastAsia"/>
          <w:sz w:val="21"/>
          <w:szCs w:val="21"/>
        </w:rPr>
        <w:t>。</w:t>
      </w:r>
    </w:p>
    <w:p w:rsidR="006E770E" w:rsidRPr="006E770E" w:rsidRDefault="006E770E" w:rsidP="006E770E">
      <w:pPr>
        <w:pStyle w:val="20"/>
        <w:adjustRightInd w:val="0"/>
        <w:snapToGrid w:val="0"/>
        <w:spacing w:line="360" w:lineRule="auto"/>
        <w:ind w:left="0" w:firstLineChars="202" w:firstLine="424"/>
        <w:rPr>
          <w:rFonts w:hAnsi="宋体"/>
          <w:sz w:val="21"/>
          <w:szCs w:val="21"/>
        </w:rPr>
      </w:pPr>
      <w:proofErr w:type="spellStart"/>
      <w:r w:rsidRPr="006E770E">
        <w:rPr>
          <w:rFonts w:hAnsi="宋体" w:hint="eastAsia"/>
          <w:sz w:val="21"/>
          <w:szCs w:val="21"/>
        </w:rPr>
        <w:t>争议处理期间，基金合同当事人应恪守各自的职责，继续忠实、勤勉、尽责地履行基金合同规定的义务，维护基金份额持有人的合法权益</w:t>
      </w:r>
      <w:proofErr w:type="spellEnd"/>
      <w:r w:rsidRPr="006E770E">
        <w:rPr>
          <w:rFonts w:hAnsi="宋体" w:hint="eastAsia"/>
          <w:sz w:val="21"/>
          <w:szCs w:val="21"/>
        </w:rPr>
        <w:t>。</w:t>
      </w:r>
    </w:p>
    <w:p w:rsidR="007564E2" w:rsidRPr="000028F6" w:rsidRDefault="006E770E" w:rsidP="000028F6">
      <w:pPr>
        <w:pStyle w:val="20"/>
        <w:adjustRightInd w:val="0"/>
        <w:snapToGrid w:val="0"/>
        <w:spacing w:line="360" w:lineRule="auto"/>
        <w:ind w:left="0" w:firstLineChars="202" w:firstLine="424"/>
        <w:rPr>
          <w:rFonts w:hAnsi="宋体"/>
          <w:sz w:val="21"/>
          <w:szCs w:val="21"/>
        </w:rPr>
      </w:pPr>
      <w:r w:rsidRPr="006E770E">
        <w:rPr>
          <w:rFonts w:hAnsi="宋体"/>
          <w:sz w:val="21"/>
          <w:szCs w:val="21"/>
        </w:rPr>
        <w:t>《</w:t>
      </w:r>
      <w:proofErr w:type="spellStart"/>
      <w:r w:rsidRPr="006E770E">
        <w:rPr>
          <w:rFonts w:hAnsi="宋体"/>
          <w:sz w:val="21"/>
          <w:szCs w:val="21"/>
        </w:rPr>
        <w:t>基金合同》受中国法律管辖</w:t>
      </w:r>
      <w:proofErr w:type="spellEnd"/>
      <w:r w:rsidRPr="006E770E">
        <w:rPr>
          <w:rFonts w:hAnsi="宋体"/>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014405" w:rsidP="009A46CF">
      <w:pPr>
        <w:pStyle w:val="1"/>
        <w:adjustRightInd w:val="0"/>
        <w:ind w:firstLineChars="202" w:firstLine="426"/>
        <w:rPr>
          <w:bCs/>
          <w:sz w:val="21"/>
          <w:szCs w:val="21"/>
        </w:rPr>
      </w:pPr>
      <w:bookmarkStart w:id="48" w:name="_Toc296551355"/>
      <w:bookmarkStart w:id="49" w:name="_Toc414551266"/>
      <w:proofErr w:type="spellStart"/>
      <w:r w:rsidRPr="000028F6">
        <w:rPr>
          <w:rFonts w:hint="eastAsia"/>
          <w:bCs/>
          <w:sz w:val="21"/>
          <w:szCs w:val="21"/>
        </w:rPr>
        <w:t>第十九条</w:t>
      </w:r>
      <w:proofErr w:type="spellEnd"/>
      <w:r w:rsidRPr="000028F6">
        <w:rPr>
          <w:rFonts w:hint="eastAsia"/>
          <w:bCs/>
          <w:sz w:val="21"/>
          <w:szCs w:val="21"/>
        </w:rPr>
        <w:t xml:space="preserve"> </w:t>
      </w:r>
      <w:proofErr w:type="spellStart"/>
      <w:r w:rsidR="007564E2" w:rsidRPr="000028F6">
        <w:rPr>
          <w:rFonts w:hint="eastAsia"/>
          <w:bCs/>
          <w:sz w:val="21"/>
          <w:szCs w:val="21"/>
        </w:rPr>
        <w:t>基金托管协议的效力</w:t>
      </w:r>
      <w:bookmarkEnd w:id="48"/>
      <w:bookmarkEnd w:id="49"/>
      <w:proofErr w:type="spellEnd"/>
    </w:p>
    <w:p w:rsidR="007564E2" w:rsidRPr="000028F6" w:rsidRDefault="001D03D4"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19.1</w:t>
      </w:r>
      <w:r w:rsidR="005E0DF0" w:rsidRPr="000028F6">
        <w:rPr>
          <w:rFonts w:hAnsi="宋体" w:hint="eastAsia"/>
          <w:sz w:val="21"/>
          <w:szCs w:val="21"/>
        </w:rPr>
        <w:t>基金管理人</w:t>
      </w:r>
      <w:r w:rsidR="007564E2" w:rsidRPr="000028F6">
        <w:rPr>
          <w:rFonts w:hAnsi="宋体" w:hint="eastAsia"/>
          <w:sz w:val="21"/>
          <w:szCs w:val="21"/>
        </w:rPr>
        <w:t>在向中国证监会申请发售基金份额时提交的托管协议草案，应经托管协议当事人加盖公章或合同专用章以及双方法定代表人或授权代理人签字，协议当事人双方可能不时根据中国证监会的意见修改托管协议草案。托管协议以中国证监会核准的文本为正式文本。</w:t>
      </w:r>
    </w:p>
    <w:p w:rsidR="007564E2" w:rsidRPr="000028F6" w:rsidRDefault="001D03D4"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19.2</w:t>
      </w:r>
      <w:r w:rsidR="007564E2" w:rsidRPr="000028F6">
        <w:rPr>
          <w:rFonts w:hAnsi="宋体" w:hint="eastAsia"/>
          <w:sz w:val="21"/>
          <w:szCs w:val="21"/>
        </w:rPr>
        <w:t>本托管协议自基金合同成立之日起成立，自基金合同生效之日起生效。本托管协议的有效期自其生效之日起至该基金财产清算结果报中国证监会备案并公告之日止。</w:t>
      </w:r>
    </w:p>
    <w:p w:rsidR="007564E2" w:rsidRPr="000028F6" w:rsidRDefault="001D03D4"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19.3</w:t>
      </w:r>
      <w:r w:rsidR="007564E2" w:rsidRPr="000028F6">
        <w:rPr>
          <w:rFonts w:hAnsi="宋体" w:hint="eastAsia"/>
          <w:sz w:val="21"/>
          <w:szCs w:val="21"/>
        </w:rPr>
        <w:t>本托管协议自生效之日起对托管协议当事人具有同等的法律约束力。</w:t>
      </w:r>
    </w:p>
    <w:p w:rsidR="007564E2" w:rsidRPr="000028F6" w:rsidRDefault="001D03D4"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19.4</w:t>
      </w:r>
      <w:r w:rsidR="007564E2" w:rsidRPr="000028F6">
        <w:rPr>
          <w:rFonts w:hAnsi="宋体" w:hint="eastAsia"/>
          <w:sz w:val="21"/>
          <w:szCs w:val="21"/>
        </w:rPr>
        <w:t>本托管协议正本一式六份，除上报有关监管机构一式两份外，</w:t>
      </w:r>
      <w:r w:rsidR="005E0DF0" w:rsidRPr="000028F6">
        <w:rPr>
          <w:rFonts w:hAnsi="宋体" w:hint="eastAsia"/>
          <w:sz w:val="21"/>
          <w:szCs w:val="21"/>
        </w:rPr>
        <w:t>基金管理人</w:t>
      </w:r>
      <w:r w:rsidR="007564E2" w:rsidRPr="000028F6">
        <w:rPr>
          <w:rFonts w:hAnsi="宋体" w:hint="eastAsia"/>
          <w:sz w:val="21"/>
          <w:szCs w:val="21"/>
        </w:rPr>
        <w:t>和</w:t>
      </w:r>
      <w:r w:rsidR="005E0DF0" w:rsidRPr="000028F6">
        <w:rPr>
          <w:rFonts w:hAnsi="宋体" w:hint="eastAsia"/>
          <w:sz w:val="21"/>
          <w:szCs w:val="21"/>
        </w:rPr>
        <w:t>基金托管人</w:t>
      </w:r>
      <w:r w:rsidR="007564E2" w:rsidRPr="000028F6">
        <w:rPr>
          <w:rFonts w:hAnsi="宋体" w:hint="eastAsia"/>
          <w:sz w:val="21"/>
          <w:szCs w:val="21"/>
        </w:rPr>
        <w:t>分别持有两份，每份具有同等的法律效力。</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1D03D4" w:rsidP="009A46CF">
      <w:pPr>
        <w:pStyle w:val="1"/>
        <w:adjustRightInd w:val="0"/>
        <w:ind w:firstLineChars="202" w:firstLine="426"/>
        <w:rPr>
          <w:bCs/>
          <w:sz w:val="21"/>
          <w:szCs w:val="21"/>
        </w:rPr>
      </w:pPr>
      <w:bookmarkStart w:id="50" w:name="_Toc296551356"/>
      <w:bookmarkStart w:id="51" w:name="_Toc414551267"/>
      <w:proofErr w:type="spellStart"/>
      <w:r w:rsidRPr="000028F6">
        <w:rPr>
          <w:rFonts w:hint="eastAsia"/>
          <w:bCs/>
          <w:sz w:val="21"/>
          <w:szCs w:val="21"/>
        </w:rPr>
        <w:t>第二十条</w:t>
      </w:r>
      <w:proofErr w:type="spellEnd"/>
      <w:r w:rsidRPr="000028F6">
        <w:rPr>
          <w:rFonts w:hint="eastAsia"/>
          <w:bCs/>
          <w:sz w:val="21"/>
          <w:szCs w:val="21"/>
        </w:rPr>
        <w:t xml:space="preserve"> </w:t>
      </w:r>
      <w:proofErr w:type="spellStart"/>
      <w:r w:rsidR="007564E2" w:rsidRPr="000028F6">
        <w:rPr>
          <w:rFonts w:hint="eastAsia"/>
          <w:bCs/>
          <w:sz w:val="21"/>
          <w:szCs w:val="21"/>
        </w:rPr>
        <w:t>基金托管协议的签订</w:t>
      </w:r>
      <w:bookmarkEnd w:id="50"/>
      <w:bookmarkEnd w:id="51"/>
      <w:proofErr w:type="spellEnd"/>
    </w:p>
    <w:p w:rsidR="002464DB" w:rsidRPr="000028F6" w:rsidRDefault="001D03D4"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20.1</w:t>
      </w:r>
      <w:r w:rsidR="007564E2" w:rsidRPr="000028F6">
        <w:rPr>
          <w:rFonts w:ascii="宋体" w:hAnsi="宋体" w:hint="eastAsia"/>
          <w:szCs w:val="21"/>
        </w:rPr>
        <w:t>本托管协议经</w:t>
      </w:r>
      <w:r w:rsidR="005E0DF0" w:rsidRPr="000028F6">
        <w:rPr>
          <w:rFonts w:ascii="宋体" w:hAnsi="宋体" w:hint="eastAsia"/>
          <w:szCs w:val="21"/>
        </w:rPr>
        <w:t>基金管理人</w:t>
      </w:r>
      <w:r w:rsidR="007564E2" w:rsidRPr="000028F6">
        <w:rPr>
          <w:rFonts w:ascii="宋体" w:hAnsi="宋体" w:hint="eastAsia"/>
          <w:szCs w:val="21"/>
        </w:rPr>
        <w:t>和</w:t>
      </w:r>
      <w:r w:rsidR="005E0DF0" w:rsidRPr="000028F6">
        <w:rPr>
          <w:rFonts w:ascii="宋体" w:hAnsi="宋体" w:hint="eastAsia"/>
          <w:szCs w:val="21"/>
        </w:rPr>
        <w:t>基金托管人</w:t>
      </w:r>
      <w:r w:rsidR="007564E2" w:rsidRPr="000028F6">
        <w:rPr>
          <w:rFonts w:ascii="宋体" w:hAnsi="宋体" w:hint="eastAsia"/>
          <w:szCs w:val="21"/>
        </w:rPr>
        <w:t>认可后，由该双方当事人在本托管协议上加盖公章或合同专用章，并由各自的法定代表人或授权代理人签字，并注明本托管协议的签订地点和签订日期。</w:t>
      </w:r>
    </w:p>
    <w:p w:rsidR="002464DB" w:rsidRPr="000028F6" w:rsidRDefault="002464DB" w:rsidP="000028F6">
      <w:pPr>
        <w:pStyle w:val="20"/>
        <w:adjustRightInd w:val="0"/>
        <w:snapToGrid w:val="0"/>
        <w:spacing w:line="360" w:lineRule="auto"/>
        <w:ind w:left="0" w:firstLineChars="202" w:firstLine="424"/>
        <w:rPr>
          <w:rFonts w:hAnsi="宋体"/>
          <w:sz w:val="21"/>
          <w:szCs w:val="21"/>
        </w:rPr>
      </w:pPr>
    </w:p>
    <w:p w:rsidR="002464DB" w:rsidRPr="000028F6" w:rsidRDefault="002464DB" w:rsidP="009A46CF">
      <w:pPr>
        <w:pStyle w:val="1"/>
        <w:adjustRightInd w:val="0"/>
        <w:ind w:firstLineChars="202" w:firstLine="426"/>
        <w:rPr>
          <w:bCs/>
          <w:sz w:val="21"/>
          <w:szCs w:val="21"/>
        </w:rPr>
      </w:pPr>
      <w:bookmarkStart w:id="52" w:name="_Toc414551268"/>
      <w:proofErr w:type="spellStart"/>
      <w:r w:rsidRPr="000028F6">
        <w:rPr>
          <w:rFonts w:hint="eastAsia"/>
          <w:bCs/>
          <w:sz w:val="21"/>
          <w:szCs w:val="21"/>
        </w:rPr>
        <w:t>第二十一条</w:t>
      </w:r>
      <w:proofErr w:type="spellEnd"/>
      <w:r w:rsidRPr="000028F6">
        <w:rPr>
          <w:rFonts w:hint="eastAsia"/>
          <w:bCs/>
          <w:sz w:val="21"/>
          <w:szCs w:val="21"/>
        </w:rPr>
        <w:t xml:space="preserve"> </w:t>
      </w:r>
      <w:proofErr w:type="spellStart"/>
      <w:r w:rsidRPr="000028F6">
        <w:rPr>
          <w:bCs/>
          <w:sz w:val="21"/>
          <w:szCs w:val="21"/>
        </w:rPr>
        <w:t>不可抗力</w:t>
      </w:r>
      <w:bookmarkEnd w:id="52"/>
      <w:proofErr w:type="spellEnd"/>
    </w:p>
    <w:p w:rsidR="002464DB" w:rsidRPr="000028F6" w:rsidRDefault="002464D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21.1</w:t>
      </w:r>
      <w:r w:rsidRPr="000028F6">
        <w:rPr>
          <w:rFonts w:hAnsi="宋体"/>
          <w:sz w:val="21"/>
          <w:szCs w:val="21"/>
        </w:rPr>
        <w:t>如果本合同任何一方因受不可抗力事件影响而未能履行其在本合同下的全部或部分义务，该义务的履行在不可抗力事件妨碍其履行期间应予中止。</w:t>
      </w:r>
    </w:p>
    <w:p w:rsidR="002464DB" w:rsidRPr="000028F6" w:rsidRDefault="002464D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21.2</w:t>
      </w:r>
      <w:r w:rsidRPr="000028F6">
        <w:rPr>
          <w:rFonts w:hAnsi="宋体"/>
          <w:sz w:val="21"/>
          <w:szCs w:val="21"/>
        </w:rPr>
        <w:t>声称受到不可抗力事件影响的一方应尽可能在最短的时间内通过书面形式将不可抗力事件的发生通知其他当事人，并</w:t>
      </w:r>
      <w:r w:rsidRPr="000028F6">
        <w:rPr>
          <w:rFonts w:hAnsi="宋体" w:hint="eastAsia"/>
          <w:sz w:val="21"/>
          <w:szCs w:val="21"/>
        </w:rPr>
        <w:t>及时</w:t>
      </w:r>
      <w:r w:rsidRPr="000028F6">
        <w:rPr>
          <w:rFonts w:hAnsi="宋体"/>
          <w:sz w:val="21"/>
          <w:szCs w:val="21"/>
        </w:rPr>
        <w:t>向其他当事人提供关于此种不可抗力事件的适当证据。声称不可抗力事件导致其对本合同的履行在客观上成为不可能或不实际的一方，有责任尽一切合理的努力消除或减轻此等不可抗力事件的影响。</w:t>
      </w:r>
    </w:p>
    <w:p w:rsidR="002464DB" w:rsidRPr="000028F6" w:rsidRDefault="002464D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21.3</w:t>
      </w:r>
      <w:r w:rsidRPr="000028F6">
        <w:rPr>
          <w:rFonts w:hAnsi="宋体"/>
          <w:sz w:val="21"/>
          <w:szCs w:val="21"/>
        </w:rPr>
        <w:t>不可抗力事件发生时，各方应立即通过友好协商决定如何执行本合同。不可抗力事件或其影响终止或消除后，各方须立即恢复履行各自在本合同项下的各项义务。</w:t>
      </w:r>
    </w:p>
    <w:p w:rsidR="002464DB" w:rsidRPr="000028F6" w:rsidRDefault="002464DB"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t>21.4</w:t>
      </w:r>
      <w:r w:rsidRPr="000028F6">
        <w:rPr>
          <w:rFonts w:hAnsi="宋体"/>
          <w:sz w:val="21"/>
          <w:szCs w:val="21"/>
        </w:rPr>
        <w:t>本条所述的不可抗力事件是指</w:t>
      </w:r>
      <w:r w:rsidRPr="000028F6">
        <w:rPr>
          <w:rFonts w:hAnsi="宋体" w:hint="eastAsia"/>
          <w:sz w:val="21"/>
          <w:szCs w:val="21"/>
        </w:rPr>
        <w:t>不能预见、不能避免并不能克服的客观情况。</w:t>
      </w:r>
    </w:p>
    <w:p w:rsidR="002464DB" w:rsidRPr="000028F6" w:rsidRDefault="002464DB" w:rsidP="000028F6">
      <w:pPr>
        <w:adjustRightInd w:val="0"/>
        <w:snapToGrid w:val="0"/>
        <w:spacing w:line="360" w:lineRule="auto"/>
        <w:ind w:firstLineChars="202" w:firstLine="424"/>
        <w:rPr>
          <w:rFonts w:ascii="宋体" w:hAnsi="宋体"/>
          <w:szCs w:val="21"/>
        </w:rPr>
      </w:pPr>
      <w:bookmarkStart w:id="53" w:name="_Toc132794324"/>
      <w:bookmarkStart w:id="54" w:name="_Toc132794325"/>
      <w:bookmarkStart w:id="55" w:name="_Toc132794326"/>
      <w:bookmarkStart w:id="56" w:name="_Toc132794327"/>
      <w:bookmarkStart w:id="57" w:name="_Toc132794328"/>
      <w:bookmarkStart w:id="58" w:name="_Toc132794329"/>
      <w:bookmarkStart w:id="59" w:name="_Toc132794330"/>
      <w:bookmarkEnd w:id="53"/>
      <w:bookmarkEnd w:id="54"/>
      <w:bookmarkEnd w:id="55"/>
      <w:bookmarkEnd w:id="56"/>
      <w:bookmarkEnd w:id="57"/>
      <w:bookmarkEnd w:id="58"/>
      <w:bookmarkEnd w:id="59"/>
    </w:p>
    <w:p w:rsidR="00C25D19" w:rsidRPr="000028F6" w:rsidRDefault="00C25D19" w:rsidP="000028F6">
      <w:pPr>
        <w:adjustRightInd w:val="0"/>
        <w:snapToGrid w:val="0"/>
        <w:spacing w:line="360" w:lineRule="auto"/>
        <w:ind w:firstLineChars="202" w:firstLine="424"/>
        <w:rPr>
          <w:rFonts w:ascii="宋体" w:hAnsi="宋体"/>
          <w:szCs w:val="21"/>
        </w:rPr>
      </w:pPr>
      <w:r w:rsidRPr="000028F6">
        <w:rPr>
          <w:rFonts w:ascii="宋体" w:hAnsi="宋体" w:hint="eastAsia"/>
          <w:szCs w:val="21"/>
        </w:rPr>
        <w:t>（本页以下无正文）</w:t>
      </w:r>
    </w:p>
    <w:p w:rsidR="007564E2" w:rsidRPr="000028F6" w:rsidRDefault="00F778EE" w:rsidP="000028F6">
      <w:pPr>
        <w:pStyle w:val="20"/>
        <w:adjustRightInd w:val="0"/>
        <w:snapToGrid w:val="0"/>
        <w:spacing w:line="360" w:lineRule="auto"/>
        <w:ind w:left="0" w:firstLineChars="202" w:firstLine="424"/>
        <w:rPr>
          <w:rFonts w:hAnsi="宋体"/>
          <w:sz w:val="21"/>
          <w:szCs w:val="21"/>
        </w:rPr>
      </w:pPr>
      <w:r w:rsidRPr="000028F6">
        <w:rPr>
          <w:rFonts w:hAnsi="宋体"/>
          <w:sz w:val="21"/>
          <w:szCs w:val="21"/>
        </w:rPr>
        <w:br w:type="page"/>
      </w:r>
    </w:p>
    <w:p w:rsidR="007564E2" w:rsidRPr="000028F6" w:rsidRDefault="007564E2" w:rsidP="000028F6">
      <w:pPr>
        <w:pStyle w:val="20"/>
        <w:adjustRightInd w:val="0"/>
        <w:snapToGrid w:val="0"/>
        <w:spacing w:line="360" w:lineRule="auto"/>
        <w:ind w:left="0" w:firstLineChars="202" w:firstLine="424"/>
        <w:rPr>
          <w:rFonts w:hAnsi="宋体"/>
          <w:sz w:val="21"/>
          <w:szCs w:val="21"/>
        </w:rPr>
      </w:pPr>
      <w:r w:rsidRPr="000028F6">
        <w:rPr>
          <w:rFonts w:hAnsi="宋体" w:hint="eastAsia"/>
          <w:sz w:val="21"/>
          <w:szCs w:val="21"/>
        </w:rPr>
        <w:lastRenderedPageBreak/>
        <w:t>（</w:t>
      </w:r>
      <w:proofErr w:type="spellStart"/>
      <w:r w:rsidRPr="000028F6">
        <w:rPr>
          <w:rFonts w:hAnsi="宋体" w:hint="eastAsia"/>
          <w:sz w:val="21"/>
          <w:szCs w:val="21"/>
        </w:rPr>
        <w:t>本页无正文，为《</w:t>
      </w:r>
      <w:r w:rsidR="006E770E" w:rsidRPr="006E770E">
        <w:rPr>
          <w:rFonts w:hAnsi="宋体" w:hint="eastAsia"/>
          <w:sz w:val="21"/>
          <w:szCs w:val="21"/>
        </w:rPr>
        <w:t>南方君选灵活配置混合型</w:t>
      </w:r>
      <w:r w:rsidRPr="000028F6">
        <w:rPr>
          <w:rFonts w:hAnsi="宋体" w:hint="eastAsia"/>
          <w:sz w:val="21"/>
          <w:szCs w:val="21"/>
        </w:rPr>
        <w:t>证券投资基金托管协议》签署页</w:t>
      </w:r>
      <w:proofErr w:type="spellEnd"/>
      <w:r w:rsidRPr="000028F6">
        <w:rPr>
          <w:rFonts w:hAnsi="宋体" w:hint="eastAsia"/>
          <w:sz w:val="21"/>
          <w:szCs w:val="21"/>
        </w:rPr>
        <w:t>）</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5E0DF0"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基金管理人</w:t>
      </w:r>
      <w:r w:rsidR="007564E2" w:rsidRPr="000028F6">
        <w:rPr>
          <w:rFonts w:hAnsi="宋体" w:hint="eastAsia"/>
          <w:sz w:val="21"/>
          <w:szCs w:val="21"/>
        </w:rPr>
        <w:t>（盖章</w:t>
      </w:r>
      <w:proofErr w:type="spellEnd"/>
      <w:r w:rsidR="007564E2" w:rsidRPr="000028F6">
        <w:rPr>
          <w:rFonts w:hAnsi="宋体" w:hint="eastAsia"/>
          <w:sz w:val="21"/>
          <w:szCs w:val="21"/>
        </w:rPr>
        <w:t>）：</w:t>
      </w:r>
      <w:proofErr w:type="spellStart"/>
      <w:r w:rsidR="00226794">
        <w:rPr>
          <w:rFonts w:hAnsi="宋体" w:hint="eastAsia"/>
          <w:sz w:val="21"/>
          <w:szCs w:val="21"/>
        </w:rPr>
        <w:t>南方基金管理股份有限公司</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法定代表人或授权代理人</w:t>
      </w:r>
      <w:proofErr w:type="spellEnd"/>
      <w:r w:rsidRPr="000028F6">
        <w:rPr>
          <w:rFonts w:hAnsi="宋体" w:hint="eastAsia"/>
          <w:sz w:val="21"/>
          <w:szCs w:val="21"/>
        </w:rPr>
        <w:t xml:space="preserve">：           </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5E0DF0"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基金托管人</w:t>
      </w:r>
      <w:r w:rsidR="007564E2" w:rsidRPr="000028F6">
        <w:rPr>
          <w:rFonts w:hAnsi="宋体" w:hint="eastAsia"/>
          <w:sz w:val="21"/>
          <w:szCs w:val="21"/>
        </w:rPr>
        <w:t>（盖章</w:t>
      </w:r>
      <w:proofErr w:type="spellEnd"/>
      <w:r w:rsidR="007564E2" w:rsidRPr="000028F6">
        <w:rPr>
          <w:rFonts w:hAnsi="宋体" w:hint="eastAsia"/>
          <w:sz w:val="21"/>
          <w:szCs w:val="21"/>
        </w:rPr>
        <w:t>）：</w:t>
      </w:r>
      <w:proofErr w:type="spellStart"/>
      <w:r w:rsidR="007564E2" w:rsidRPr="000028F6">
        <w:rPr>
          <w:rFonts w:hAnsi="宋体" w:hint="eastAsia"/>
          <w:sz w:val="21"/>
          <w:szCs w:val="21"/>
        </w:rPr>
        <w:t>中信银行股份有限公司</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法定代表人或授权代理人</w:t>
      </w:r>
      <w:proofErr w:type="spellEnd"/>
      <w:r w:rsidRPr="000028F6">
        <w:rPr>
          <w:rFonts w:hAnsi="宋体" w:hint="eastAsia"/>
          <w:sz w:val="21"/>
          <w:szCs w:val="21"/>
        </w:rPr>
        <w:t xml:space="preserve">：                   </w:t>
      </w: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合同签订地：北京</w:t>
      </w:r>
      <w:proofErr w:type="spellEnd"/>
    </w:p>
    <w:p w:rsidR="007564E2" w:rsidRPr="000028F6" w:rsidRDefault="007564E2" w:rsidP="000028F6">
      <w:pPr>
        <w:pStyle w:val="20"/>
        <w:adjustRightInd w:val="0"/>
        <w:snapToGrid w:val="0"/>
        <w:spacing w:line="360" w:lineRule="auto"/>
        <w:ind w:left="0" w:firstLineChars="202" w:firstLine="424"/>
        <w:rPr>
          <w:rFonts w:hAnsi="宋体"/>
          <w:sz w:val="21"/>
          <w:szCs w:val="21"/>
        </w:rPr>
      </w:pPr>
    </w:p>
    <w:p w:rsidR="007564E2" w:rsidRPr="000028F6" w:rsidRDefault="007564E2" w:rsidP="000028F6">
      <w:pPr>
        <w:pStyle w:val="20"/>
        <w:adjustRightInd w:val="0"/>
        <w:snapToGrid w:val="0"/>
        <w:spacing w:line="360" w:lineRule="auto"/>
        <w:ind w:left="0" w:firstLineChars="202" w:firstLine="424"/>
        <w:rPr>
          <w:rFonts w:hAnsi="宋体"/>
          <w:sz w:val="21"/>
          <w:szCs w:val="21"/>
        </w:rPr>
      </w:pPr>
      <w:proofErr w:type="spellStart"/>
      <w:r w:rsidRPr="000028F6">
        <w:rPr>
          <w:rFonts w:hAnsi="宋体" w:hint="eastAsia"/>
          <w:sz w:val="21"/>
          <w:szCs w:val="21"/>
        </w:rPr>
        <w:t>合同签订日期</w:t>
      </w:r>
      <w:proofErr w:type="spellEnd"/>
      <w:r w:rsidRPr="000028F6">
        <w:rPr>
          <w:rFonts w:hAnsi="宋体" w:hint="eastAsia"/>
          <w:sz w:val="21"/>
          <w:szCs w:val="21"/>
        </w:rPr>
        <w:t xml:space="preserve">：   </w:t>
      </w:r>
      <w:r w:rsidR="00994EDA" w:rsidRPr="000028F6">
        <w:rPr>
          <w:rFonts w:hAnsi="宋体" w:hint="eastAsia"/>
          <w:sz w:val="21"/>
          <w:szCs w:val="21"/>
          <w:u w:val="single"/>
        </w:rPr>
        <w:t xml:space="preserve">     </w:t>
      </w:r>
      <w:r w:rsidR="00994EDA" w:rsidRPr="000028F6">
        <w:rPr>
          <w:rFonts w:hAnsi="宋体"/>
          <w:sz w:val="21"/>
          <w:szCs w:val="21"/>
        </w:rPr>
        <w:t>年</w:t>
      </w:r>
      <w:r w:rsidR="00994EDA" w:rsidRPr="000028F6">
        <w:rPr>
          <w:rFonts w:hAnsi="宋体" w:hint="eastAsia"/>
          <w:sz w:val="21"/>
          <w:szCs w:val="21"/>
        </w:rPr>
        <w:t xml:space="preserve"> </w:t>
      </w:r>
      <w:r w:rsidR="00994EDA" w:rsidRPr="000028F6">
        <w:rPr>
          <w:rFonts w:hAnsi="宋体" w:hint="eastAsia"/>
          <w:sz w:val="21"/>
          <w:szCs w:val="21"/>
          <w:u w:val="single"/>
        </w:rPr>
        <w:t xml:space="preserve">    </w:t>
      </w:r>
      <w:r w:rsidR="00994EDA" w:rsidRPr="000028F6">
        <w:rPr>
          <w:rFonts w:hAnsi="宋体"/>
          <w:sz w:val="21"/>
          <w:szCs w:val="21"/>
        </w:rPr>
        <w:t>月</w:t>
      </w:r>
      <w:r w:rsidR="00994EDA" w:rsidRPr="000028F6">
        <w:rPr>
          <w:rFonts w:hAnsi="宋体" w:hint="eastAsia"/>
          <w:sz w:val="21"/>
          <w:szCs w:val="21"/>
          <w:u w:val="single"/>
        </w:rPr>
        <w:t xml:space="preserve">    </w:t>
      </w:r>
      <w:r w:rsidR="00994EDA" w:rsidRPr="000028F6">
        <w:rPr>
          <w:rFonts w:hAnsi="宋体" w:hint="eastAsia"/>
          <w:sz w:val="21"/>
          <w:szCs w:val="21"/>
        </w:rPr>
        <w:t xml:space="preserve">日 </w:t>
      </w:r>
      <w:r w:rsidRPr="000028F6">
        <w:rPr>
          <w:rFonts w:hAnsi="宋体" w:hint="eastAsia"/>
          <w:sz w:val="21"/>
          <w:szCs w:val="21"/>
        </w:rPr>
        <w:t xml:space="preserve">  </w:t>
      </w:r>
    </w:p>
    <w:p w:rsidR="00552CCB" w:rsidRPr="000028F6" w:rsidRDefault="00552CCB" w:rsidP="000028F6">
      <w:pPr>
        <w:adjustRightInd w:val="0"/>
        <w:snapToGrid w:val="0"/>
        <w:spacing w:line="360" w:lineRule="auto"/>
        <w:ind w:firstLineChars="202" w:firstLine="424"/>
        <w:rPr>
          <w:rFonts w:ascii="宋体" w:hAnsi="宋体"/>
          <w:szCs w:val="21"/>
        </w:rPr>
      </w:pPr>
    </w:p>
    <w:sectPr w:rsidR="00552CCB" w:rsidRPr="000028F6" w:rsidSect="0027511C">
      <w:footerReference w:type="even" r:id="rId9"/>
      <w:footerReference w:type="default" r:id="rId10"/>
      <w:pgSz w:w="11907" w:h="16840" w:code="9"/>
      <w:pgMar w:top="1090" w:right="1678" w:bottom="935" w:left="1678"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67" w:rsidRDefault="00AD3D67">
      <w:r>
        <w:separator/>
      </w:r>
    </w:p>
  </w:endnote>
  <w:endnote w:type="continuationSeparator" w:id="0">
    <w:p w:rsidR="00AD3D67" w:rsidRDefault="00AD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F0" w:rsidRDefault="002B1B94" w:rsidP="0027511C">
    <w:pPr>
      <w:pStyle w:val="a3"/>
      <w:framePr w:wrap="around" w:vAnchor="text" w:hAnchor="margin" w:xAlign="center" w:y="1"/>
      <w:rPr>
        <w:rStyle w:val="a5"/>
      </w:rPr>
    </w:pPr>
    <w:r>
      <w:rPr>
        <w:rStyle w:val="a5"/>
      </w:rPr>
      <w:fldChar w:fldCharType="begin"/>
    </w:r>
    <w:r w:rsidR="005E0DF0">
      <w:rPr>
        <w:rStyle w:val="a5"/>
      </w:rPr>
      <w:instrText xml:space="preserve">PAGE  </w:instrText>
    </w:r>
    <w:r>
      <w:rPr>
        <w:rStyle w:val="a5"/>
      </w:rPr>
      <w:fldChar w:fldCharType="end"/>
    </w:r>
  </w:p>
  <w:p w:rsidR="005E0DF0" w:rsidRDefault="005E0D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F0" w:rsidRDefault="002B1B94" w:rsidP="0027511C">
    <w:pPr>
      <w:pStyle w:val="a3"/>
      <w:framePr w:wrap="around" w:vAnchor="text" w:hAnchor="margin" w:xAlign="center" w:y="1"/>
      <w:rPr>
        <w:rStyle w:val="a5"/>
      </w:rPr>
    </w:pPr>
    <w:r>
      <w:rPr>
        <w:rStyle w:val="a5"/>
      </w:rPr>
      <w:fldChar w:fldCharType="begin"/>
    </w:r>
    <w:r w:rsidR="005E0DF0">
      <w:rPr>
        <w:rStyle w:val="a5"/>
      </w:rPr>
      <w:instrText xml:space="preserve">PAGE  </w:instrText>
    </w:r>
    <w:r>
      <w:rPr>
        <w:rStyle w:val="a5"/>
      </w:rPr>
      <w:fldChar w:fldCharType="separate"/>
    </w:r>
    <w:r w:rsidR="00EB383D">
      <w:rPr>
        <w:rStyle w:val="a5"/>
        <w:noProof/>
      </w:rPr>
      <w:t>20</w:t>
    </w:r>
    <w:r>
      <w:rPr>
        <w:rStyle w:val="a5"/>
      </w:rPr>
      <w:fldChar w:fldCharType="end"/>
    </w:r>
  </w:p>
  <w:p w:rsidR="005E0DF0" w:rsidRDefault="005E0D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67" w:rsidRDefault="00AD3D67">
      <w:r>
        <w:separator/>
      </w:r>
    </w:p>
  </w:footnote>
  <w:footnote w:type="continuationSeparator" w:id="0">
    <w:p w:rsidR="00AD3D67" w:rsidRDefault="00AD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190"/>
    <w:multiLevelType w:val="hybridMultilevel"/>
    <w:tmpl w:val="B7C455C6"/>
    <w:lvl w:ilvl="0" w:tplc="24E02902">
      <w:start w:val="1"/>
      <w:numFmt w:val="decimal"/>
      <w:lvlText w:val="（%1）"/>
      <w:lvlJc w:val="left"/>
      <w:pPr>
        <w:tabs>
          <w:tab w:val="num" w:pos="360"/>
        </w:tabs>
        <w:ind w:left="-60" w:firstLine="420"/>
      </w:pPr>
      <w:rPr>
        <w:rFonts w:hint="default"/>
      </w:rPr>
    </w:lvl>
    <w:lvl w:ilvl="1" w:tplc="70F2920E">
      <w:start w:val="3"/>
      <w:numFmt w:val="decimal"/>
      <w:lvlText w:val="%2、"/>
      <w:lvlJc w:val="left"/>
      <w:pPr>
        <w:tabs>
          <w:tab w:val="num" w:pos="136"/>
        </w:tabs>
        <w:ind w:left="136" w:firstLine="284"/>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3CA7FDA"/>
    <w:multiLevelType w:val="hybridMultilevel"/>
    <w:tmpl w:val="32B6ED70"/>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045446EF"/>
    <w:multiLevelType w:val="hybridMultilevel"/>
    <w:tmpl w:val="1B9EFB52"/>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05472A03"/>
    <w:multiLevelType w:val="hybridMultilevel"/>
    <w:tmpl w:val="163AFCF0"/>
    <w:lvl w:ilvl="0" w:tplc="3816366C">
      <w:start w:val="1"/>
      <w:numFmt w:val="decimal"/>
      <w:lvlText w:val="%1、"/>
      <w:lvlJc w:val="left"/>
      <w:pPr>
        <w:tabs>
          <w:tab w:val="num" w:pos="136"/>
        </w:tabs>
        <w:ind w:left="136" w:firstLine="284"/>
      </w:pPr>
      <w:rPr>
        <w:rFonts w:hint="default"/>
      </w:rPr>
    </w:lvl>
    <w:lvl w:ilvl="1" w:tplc="395E1E52">
      <w:start w:val="7"/>
      <w:numFmt w:val="japaneseCounting"/>
      <w:lvlText w:val="第%2章"/>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9D14839"/>
    <w:multiLevelType w:val="hybridMultilevel"/>
    <w:tmpl w:val="9D58B80A"/>
    <w:lvl w:ilvl="0" w:tplc="6B54E01C">
      <w:start w:val="1"/>
      <w:numFmt w:val="decimal"/>
      <w:lvlText w:val="%1、"/>
      <w:lvlJc w:val="left"/>
      <w:pPr>
        <w:tabs>
          <w:tab w:val="num" w:pos="870"/>
        </w:tabs>
        <w:ind w:left="870" w:hanging="420"/>
      </w:pPr>
      <w:rPr>
        <w:rFonts w:hint="eastAsia"/>
      </w:rPr>
    </w:lvl>
    <w:lvl w:ilvl="1" w:tplc="6B54E01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CCB764C"/>
    <w:multiLevelType w:val="hybridMultilevel"/>
    <w:tmpl w:val="ABE61DBC"/>
    <w:lvl w:ilvl="0" w:tplc="F7762654">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CE71FB4"/>
    <w:multiLevelType w:val="hybridMultilevel"/>
    <w:tmpl w:val="F2320C9E"/>
    <w:lvl w:ilvl="0" w:tplc="F7762654">
      <w:start w:val="1"/>
      <w:numFmt w:val="decimalEnclosedCircle"/>
      <w:lvlText w:val="%1"/>
      <w:lvlJc w:val="left"/>
      <w:pPr>
        <w:ind w:left="90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ED81C22"/>
    <w:multiLevelType w:val="hybridMultilevel"/>
    <w:tmpl w:val="D3922526"/>
    <w:lvl w:ilvl="0" w:tplc="8B524B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873EE3"/>
    <w:multiLevelType w:val="hybridMultilevel"/>
    <w:tmpl w:val="8A78AD54"/>
    <w:lvl w:ilvl="0" w:tplc="F7762654">
      <w:start w:val="1"/>
      <w:numFmt w:val="decimalEnclosedCircle"/>
      <w:lvlText w:val="%1"/>
      <w:lvlJc w:val="left"/>
      <w:pPr>
        <w:ind w:left="90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293396B"/>
    <w:multiLevelType w:val="hybridMultilevel"/>
    <w:tmpl w:val="4ECA1BAE"/>
    <w:lvl w:ilvl="0" w:tplc="DF82FD56">
      <w:start w:val="3"/>
      <w:numFmt w:val="decimal"/>
      <w:lvlText w:val="（%1）"/>
      <w:lvlJc w:val="left"/>
      <w:pPr>
        <w:tabs>
          <w:tab w:val="num" w:pos="1260"/>
        </w:tabs>
        <w:ind w:left="1260" w:hanging="84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14B342E6"/>
    <w:multiLevelType w:val="hybridMultilevel"/>
    <w:tmpl w:val="73AC32CE"/>
    <w:lvl w:ilvl="0" w:tplc="FF004474">
      <w:start w:val="1"/>
      <w:numFmt w:val="decimal"/>
      <w:lvlText w:val="%1、"/>
      <w:lvlJc w:val="left"/>
      <w:pPr>
        <w:tabs>
          <w:tab w:val="num" w:pos="780"/>
        </w:tabs>
        <w:ind w:left="780" w:hanging="360"/>
      </w:pPr>
      <w:rPr>
        <w:rFonts w:ascii="宋体" w:hAnsi="Book Antiqua" w:hint="eastAsia"/>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17AA0086"/>
    <w:multiLevelType w:val="hybridMultilevel"/>
    <w:tmpl w:val="9974790E"/>
    <w:lvl w:ilvl="0" w:tplc="3F2864E2">
      <w:start w:val="1"/>
      <w:numFmt w:val="decimal"/>
      <w:lvlText w:val="%1、"/>
      <w:lvlJc w:val="left"/>
      <w:pPr>
        <w:tabs>
          <w:tab w:val="num" w:pos="954"/>
        </w:tabs>
        <w:ind w:left="954" w:hanging="360"/>
      </w:pPr>
      <w:rPr>
        <w:rFonts w:hint="default"/>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12" w15:restartNumberingAfterBreak="0">
    <w:nsid w:val="19EB0EDF"/>
    <w:multiLevelType w:val="hybridMultilevel"/>
    <w:tmpl w:val="A0A20C3C"/>
    <w:lvl w:ilvl="0" w:tplc="086A1638">
      <w:start w:val="1"/>
      <w:numFmt w:val="decimal"/>
      <w:lvlText w:val="%1."/>
      <w:lvlJc w:val="left"/>
      <w:pPr>
        <w:ind w:left="901" w:hanging="360"/>
      </w:pPr>
      <w:rPr>
        <w:rFonts w:hint="default"/>
        <w:color w:val="000000"/>
      </w:rPr>
    </w:lvl>
    <w:lvl w:ilvl="1" w:tplc="04090019" w:tentative="1">
      <w:start w:val="1"/>
      <w:numFmt w:val="lowerLetter"/>
      <w:lvlText w:val="%2)"/>
      <w:lvlJc w:val="left"/>
      <w:pPr>
        <w:ind w:left="1381" w:hanging="420"/>
      </w:pPr>
    </w:lvl>
    <w:lvl w:ilvl="2" w:tplc="0409001B" w:tentative="1">
      <w:start w:val="1"/>
      <w:numFmt w:val="lowerRoman"/>
      <w:lvlText w:val="%3."/>
      <w:lvlJc w:val="right"/>
      <w:pPr>
        <w:ind w:left="1801" w:hanging="420"/>
      </w:pPr>
    </w:lvl>
    <w:lvl w:ilvl="3" w:tplc="0409000F" w:tentative="1">
      <w:start w:val="1"/>
      <w:numFmt w:val="decimal"/>
      <w:lvlText w:val="%4."/>
      <w:lvlJc w:val="left"/>
      <w:pPr>
        <w:ind w:left="2221" w:hanging="420"/>
      </w:pPr>
    </w:lvl>
    <w:lvl w:ilvl="4" w:tplc="04090019" w:tentative="1">
      <w:start w:val="1"/>
      <w:numFmt w:val="lowerLetter"/>
      <w:lvlText w:val="%5)"/>
      <w:lvlJc w:val="left"/>
      <w:pPr>
        <w:ind w:left="2641" w:hanging="420"/>
      </w:pPr>
    </w:lvl>
    <w:lvl w:ilvl="5" w:tplc="0409001B" w:tentative="1">
      <w:start w:val="1"/>
      <w:numFmt w:val="lowerRoman"/>
      <w:lvlText w:val="%6."/>
      <w:lvlJc w:val="right"/>
      <w:pPr>
        <w:ind w:left="3061" w:hanging="420"/>
      </w:pPr>
    </w:lvl>
    <w:lvl w:ilvl="6" w:tplc="0409000F" w:tentative="1">
      <w:start w:val="1"/>
      <w:numFmt w:val="decimal"/>
      <w:lvlText w:val="%7."/>
      <w:lvlJc w:val="left"/>
      <w:pPr>
        <w:ind w:left="3481" w:hanging="420"/>
      </w:pPr>
    </w:lvl>
    <w:lvl w:ilvl="7" w:tplc="04090019" w:tentative="1">
      <w:start w:val="1"/>
      <w:numFmt w:val="lowerLetter"/>
      <w:lvlText w:val="%8)"/>
      <w:lvlJc w:val="left"/>
      <w:pPr>
        <w:ind w:left="3901" w:hanging="420"/>
      </w:pPr>
    </w:lvl>
    <w:lvl w:ilvl="8" w:tplc="0409001B" w:tentative="1">
      <w:start w:val="1"/>
      <w:numFmt w:val="lowerRoman"/>
      <w:lvlText w:val="%9."/>
      <w:lvlJc w:val="right"/>
      <w:pPr>
        <w:ind w:left="4321" w:hanging="420"/>
      </w:pPr>
    </w:lvl>
  </w:abstractNum>
  <w:abstractNum w:abstractNumId="13" w15:restartNumberingAfterBreak="0">
    <w:nsid w:val="1B1B1ADF"/>
    <w:multiLevelType w:val="hybridMultilevel"/>
    <w:tmpl w:val="F5A8F6F6"/>
    <w:lvl w:ilvl="0" w:tplc="FFFFFFFF">
      <w:start w:val="1"/>
      <w:numFmt w:val="decimal"/>
      <w:lvlText w:val="%1、"/>
      <w:lvlJc w:val="left"/>
      <w:pPr>
        <w:tabs>
          <w:tab w:val="num" w:pos="840"/>
        </w:tabs>
        <w:ind w:left="840" w:hanging="360"/>
      </w:pPr>
      <w:rPr>
        <w:rFonts w:ascii="宋体" w:hAnsi="Book Antiqua"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4" w15:restartNumberingAfterBreak="0">
    <w:nsid w:val="247315C6"/>
    <w:multiLevelType w:val="hybridMultilevel"/>
    <w:tmpl w:val="752C7A74"/>
    <w:lvl w:ilvl="0" w:tplc="0F42C24C">
      <w:start w:val="9"/>
      <w:numFmt w:val="japaneseCounting"/>
      <w:lvlText w:val="第%1条"/>
      <w:lvlJc w:val="left"/>
      <w:pPr>
        <w:tabs>
          <w:tab w:val="num" w:pos="1200"/>
        </w:tabs>
        <w:ind w:left="1200" w:hanging="720"/>
      </w:pPr>
      <w:rPr>
        <w:rFonts w:ascii="黑体" w:eastAsia="黑体" w:hAnsi="Times New Roman" w:hint="eastAsia"/>
        <w:color w:val="auto"/>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4F7602A"/>
    <w:multiLevelType w:val="hybridMultilevel"/>
    <w:tmpl w:val="FF10A090"/>
    <w:lvl w:ilvl="0" w:tplc="D0B06A8C">
      <w:start w:val="1"/>
      <w:numFmt w:val="decimalEnclosedCircle"/>
      <w:lvlText w:val="%1"/>
      <w:lvlJc w:val="left"/>
      <w:pPr>
        <w:ind w:left="840" w:hanging="360"/>
      </w:pPr>
      <w:rPr>
        <w:rFonts w:ascii="黑体" w:eastAsia="黑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131708E"/>
    <w:multiLevelType w:val="hybridMultilevel"/>
    <w:tmpl w:val="B36252D6"/>
    <w:lvl w:ilvl="0" w:tplc="F7762654">
      <w:start w:val="1"/>
      <w:numFmt w:val="decimalEnclosedCircle"/>
      <w:lvlText w:val="%1"/>
      <w:lvlJc w:val="left"/>
      <w:pPr>
        <w:ind w:left="90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1A95B13"/>
    <w:multiLevelType w:val="hybridMultilevel"/>
    <w:tmpl w:val="B3C4DB20"/>
    <w:lvl w:ilvl="0" w:tplc="EB6627B2">
      <w:start w:val="1"/>
      <w:numFmt w:val="chineseCountingThousand"/>
      <w:lvlText w:val="(%1)"/>
      <w:lvlJc w:val="left"/>
      <w:pPr>
        <w:tabs>
          <w:tab w:val="num" w:pos="745"/>
        </w:tabs>
        <w:ind w:left="745" w:hanging="420"/>
      </w:pPr>
      <w:rPr>
        <w:rFonts w:hint="eastAsia"/>
      </w:rPr>
    </w:lvl>
    <w:lvl w:ilvl="1" w:tplc="2CC621BC">
      <w:start w:val="1"/>
      <w:numFmt w:val="decimal"/>
      <w:lvlText w:val="%2、"/>
      <w:lvlJc w:val="left"/>
      <w:pPr>
        <w:tabs>
          <w:tab w:val="num" w:pos="1165"/>
        </w:tabs>
        <w:ind w:left="1165" w:hanging="420"/>
      </w:pPr>
      <w:rPr>
        <w:rFonts w:hint="eastAsia"/>
      </w:rPr>
    </w:lvl>
    <w:lvl w:ilvl="2" w:tplc="0409001B" w:tentative="1">
      <w:start w:val="1"/>
      <w:numFmt w:val="lowerRoman"/>
      <w:lvlText w:val="%3."/>
      <w:lvlJc w:val="righ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9" w:tentative="1">
      <w:start w:val="1"/>
      <w:numFmt w:val="lowerLetter"/>
      <w:lvlText w:val="%5)"/>
      <w:lvlJc w:val="left"/>
      <w:pPr>
        <w:tabs>
          <w:tab w:val="num" w:pos="2425"/>
        </w:tabs>
        <w:ind w:left="2425" w:hanging="420"/>
      </w:pPr>
    </w:lvl>
    <w:lvl w:ilvl="5" w:tplc="0409001B" w:tentative="1">
      <w:start w:val="1"/>
      <w:numFmt w:val="lowerRoman"/>
      <w:lvlText w:val="%6."/>
      <w:lvlJc w:val="righ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9" w:tentative="1">
      <w:start w:val="1"/>
      <w:numFmt w:val="lowerLetter"/>
      <w:lvlText w:val="%8)"/>
      <w:lvlJc w:val="left"/>
      <w:pPr>
        <w:tabs>
          <w:tab w:val="num" w:pos="3685"/>
        </w:tabs>
        <w:ind w:left="3685" w:hanging="420"/>
      </w:pPr>
    </w:lvl>
    <w:lvl w:ilvl="8" w:tplc="0409001B" w:tentative="1">
      <w:start w:val="1"/>
      <w:numFmt w:val="lowerRoman"/>
      <w:lvlText w:val="%9."/>
      <w:lvlJc w:val="right"/>
      <w:pPr>
        <w:tabs>
          <w:tab w:val="num" w:pos="4105"/>
        </w:tabs>
        <w:ind w:left="4105" w:hanging="420"/>
      </w:pPr>
    </w:lvl>
  </w:abstractNum>
  <w:abstractNum w:abstractNumId="18" w15:restartNumberingAfterBreak="0">
    <w:nsid w:val="35CE60C2"/>
    <w:multiLevelType w:val="hybridMultilevel"/>
    <w:tmpl w:val="95CC432C"/>
    <w:lvl w:ilvl="0" w:tplc="76DC53EC">
      <w:start w:val="1"/>
      <w:numFmt w:val="decimal"/>
      <w:lvlText w:val="%1、"/>
      <w:lvlJc w:val="left"/>
      <w:pPr>
        <w:tabs>
          <w:tab w:val="num" w:pos="840"/>
        </w:tabs>
        <w:ind w:left="840" w:hanging="420"/>
      </w:pPr>
      <w:rPr>
        <w:rFonts w:ascii="Times New Roman" w:eastAsia="Times New Roman" w:hAnsi="Times New Roman" w:cs="Times New Roman"/>
      </w:rPr>
    </w:lvl>
    <w:lvl w:ilvl="1" w:tplc="04090019" w:tentative="1">
      <w:start w:val="1"/>
      <w:numFmt w:val="lowerLetter"/>
      <w:lvlText w:val="%2)"/>
      <w:lvlJc w:val="left"/>
      <w:pPr>
        <w:tabs>
          <w:tab w:val="num" w:pos="810"/>
        </w:tabs>
        <w:ind w:left="810" w:hanging="420"/>
      </w:p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19" w15:restartNumberingAfterBreak="0">
    <w:nsid w:val="3A1C139C"/>
    <w:multiLevelType w:val="multilevel"/>
    <w:tmpl w:val="6E4239A2"/>
    <w:lvl w:ilvl="0">
      <w:start w:val="2"/>
      <w:numFmt w:val="decimal"/>
      <w:lvlText w:val="（%1）"/>
      <w:lvlJc w:val="left"/>
      <w:pPr>
        <w:tabs>
          <w:tab w:val="num" w:pos="1336"/>
        </w:tabs>
        <w:ind w:left="1336" w:hanging="720"/>
      </w:pPr>
      <w:rPr>
        <w:rFonts w:hint="default"/>
      </w:rPr>
    </w:lvl>
    <w:lvl w:ilvl="1">
      <w:start w:val="1"/>
      <w:numFmt w:val="lowerLetter"/>
      <w:lvlText w:val="%2)"/>
      <w:lvlJc w:val="left"/>
      <w:pPr>
        <w:tabs>
          <w:tab w:val="num" w:pos="1456"/>
        </w:tabs>
        <w:ind w:left="1456" w:hanging="420"/>
      </w:pPr>
    </w:lvl>
    <w:lvl w:ilvl="2">
      <w:start w:val="1"/>
      <w:numFmt w:val="lowerRoman"/>
      <w:lvlText w:val="%3."/>
      <w:lvlJc w:val="right"/>
      <w:pPr>
        <w:tabs>
          <w:tab w:val="num" w:pos="1876"/>
        </w:tabs>
        <w:ind w:left="1876" w:hanging="420"/>
      </w:pPr>
    </w:lvl>
    <w:lvl w:ilvl="3">
      <w:start w:val="1"/>
      <w:numFmt w:val="decimal"/>
      <w:lvlText w:val="%4."/>
      <w:lvlJc w:val="left"/>
      <w:pPr>
        <w:tabs>
          <w:tab w:val="num" w:pos="2296"/>
        </w:tabs>
        <w:ind w:left="2296" w:hanging="420"/>
      </w:pPr>
    </w:lvl>
    <w:lvl w:ilvl="4">
      <w:start w:val="1"/>
      <w:numFmt w:val="lowerLetter"/>
      <w:lvlText w:val="%5)"/>
      <w:lvlJc w:val="left"/>
      <w:pPr>
        <w:tabs>
          <w:tab w:val="num" w:pos="2716"/>
        </w:tabs>
        <w:ind w:left="2716" w:hanging="420"/>
      </w:pPr>
    </w:lvl>
    <w:lvl w:ilvl="5">
      <w:start w:val="1"/>
      <w:numFmt w:val="lowerRoman"/>
      <w:lvlText w:val="%6."/>
      <w:lvlJc w:val="right"/>
      <w:pPr>
        <w:tabs>
          <w:tab w:val="num" w:pos="3136"/>
        </w:tabs>
        <w:ind w:left="3136" w:hanging="420"/>
      </w:pPr>
    </w:lvl>
    <w:lvl w:ilvl="6">
      <w:start w:val="1"/>
      <w:numFmt w:val="decimal"/>
      <w:lvlText w:val="%7."/>
      <w:lvlJc w:val="left"/>
      <w:pPr>
        <w:tabs>
          <w:tab w:val="num" w:pos="3556"/>
        </w:tabs>
        <w:ind w:left="3556" w:hanging="420"/>
      </w:pPr>
    </w:lvl>
    <w:lvl w:ilvl="7">
      <w:start w:val="1"/>
      <w:numFmt w:val="lowerLetter"/>
      <w:lvlText w:val="%8)"/>
      <w:lvlJc w:val="left"/>
      <w:pPr>
        <w:tabs>
          <w:tab w:val="num" w:pos="3976"/>
        </w:tabs>
        <w:ind w:left="3976" w:hanging="420"/>
      </w:pPr>
    </w:lvl>
    <w:lvl w:ilvl="8">
      <w:start w:val="1"/>
      <w:numFmt w:val="lowerRoman"/>
      <w:lvlText w:val="%9."/>
      <w:lvlJc w:val="right"/>
      <w:pPr>
        <w:tabs>
          <w:tab w:val="num" w:pos="4396"/>
        </w:tabs>
        <w:ind w:left="4396" w:hanging="420"/>
      </w:pPr>
    </w:lvl>
  </w:abstractNum>
  <w:abstractNum w:abstractNumId="20" w15:restartNumberingAfterBreak="0">
    <w:nsid w:val="3A68575A"/>
    <w:multiLevelType w:val="hybridMultilevel"/>
    <w:tmpl w:val="BB4AB14E"/>
    <w:lvl w:ilvl="0" w:tplc="6B54E01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10"/>
        </w:tabs>
        <w:ind w:left="810" w:hanging="420"/>
      </w:p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21" w15:restartNumberingAfterBreak="0">
    <w:nsid w:val="3B2C573F"/>
    <w:multiLevelType w:val="hybridMultilevel"/>
    <w:tmpl w:val="DD6058F8"/>
    <w:lvl w:ilvl="0" w:tplc="D00AC0DA">
      <w:start w:val="2"/>
      <w:numFmt w:val="decimal"/>
      <w:lvlText w:val="（%1）"/>
      <w:lvlJc w:val="left"/>
      <w:pPr>
        <w:tabs>
          <w:tab w:val="num" w:pos="856"/>
        </w:tabs>
        <w:ind w:left="856" w:hanging="720"/>
      </w:pPr>
      <w:rPr>
        <w:rFonts w:hint="default"/>
      </w:rPr>
    </w:lvl>
    <w:lvl w:ilvl="1" w:tplc="04090019" w:tentative="1">
      <w:start w:val="1"/>
      <w:numFmt w:val="lowerLetter"/>
      <w:lvlText w:val="%2)"/>
      <w:lvlJc w:val="left"/>
      <w:pPr>
        <w:tabs>
          <w:tab w:val="num" w:pos="976"/>
        </w:tabs>
        <w:ind w:left="976" w:hanging="420"/>
      </w:pPr>
    </w:lvl>
    <w:lvl w:ilvl="2" w:tplc="0409001B" w:tentative="1">
      <w:start w:val="1"/>
      <w:numFmt w:val="lowerRoman"/>
      <w:lvlText w:val="%3."/>
      <w:lvlJc w:val="righ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9" w:tentative="1">
      <w:start w:val="1"/>
      <w:numFmt w:val="lowerLetter"/>
      <w:lvlText w:val="%5)"/>
      <w:lvlJc w:val="left"/>
      <w:pPr>
        <w:tabs>
          <w:tab w:val="num" w:pos="2236"/>
        </w:tabs>
        <w:ind w:left="2236" w:hanging="420"/>
      </w:pPr>
    </w:lvl>
    <w:lvl w:ilvl="5" w:tplc="0409001B" w:tentative="1">
      <w:start w:val="1"/>
      <w:numFmt w:val="lowerRoman"/>
      <w:lvlText w:val="%6."/>
      <w:lvlJc w:val="righ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9" w:tentative="1">
      <w:start w:val="1"/>
      <w:numFmt w:val="lowerLetter"/>
      <w:lvlText w:val="%8)"/>
      <w:lvlJc w:val="left"/>
      <w:pPr>
        <w:tabs>
          <w:tab w:val="num" w:pos="3496"/>
        </w:tabs>
        <w:ind w:left="3496" w:hanging="420"/>
      </w:pPr>
    </w:lvl>
    <w:lvl w:ilvl="8" w:tplc="0409001B" w:tentative="1">
      <w:start w:val="1"/>
      <w:numFmt w:val="lowerRoman"/>
      <w:lvlText w:val="%9."/>
      <w:lvlJc w:val="right"/>
      <w:pPr>
        <w:tabs>
          <w:tab w:val="num" w:pos="3916"/>
        </w:tabs>
        <w:ind w:left="3916" w:hanging="420"/>
      </w:pPr>
    </w:lvl>
  </w:abstractNum>
  <w:abstractNum w:abstractNumId="22" w15:restartNumberingAfterBreak="0">
    <w:nsid w:val="3CD860E0"/>
    <w:multiLevelType w:val="hybridMultilevel"/>
    <w:tmpl w:val="2A14CACC"/>
    <w:lvl w:ilvl="0" w:tplc="AAEA6DE0">
      <w:start w:val="1"/>
      <w:numFmt w:val="decimal"/>
      <w:lvlText w:val="%1、"/>
      <w:lvlJc w:val="left"/>
      <w:pPr>
        <w:tabs>
          <w:tab w:val="num" w:pos="136"/>
        </w:tabs>
        <w:ind w:left="136" w:firstLine="284"/>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5D831F2"/>
    <w:multiLevelType w:val="hybridMultilevel"/>
    <w:tmpl w:val="BEB6C406"/>
    <w:lvl w:ilvl="0" w:tplc="6448B39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B7222ED"/>
    <w:multiLevelType w:val="hybridMultilevel"/>
    <w:tmpl w:val="6E4239A2"/>
    <w:lvl w:ilvl="0" w:tplc="E90AE616">
      <w:start w:val="2"/>
      <w:numFmt w:val="decimal"/>
      <w:lvlText w:val="（%1）"/>
      <w:lvlJc w:val="left"/>
      <w:pPr>
        <w:tabs>
          <w:tab w:val="num" w:pos="1336"/>
        </w:tabs>
        <w:ind w:left="1336" w:hanging="720"/>
      </w:pPr>
      <w:rPr>
        <w:rFonts w:hint="default"/>
      </w:rPr>
    </w:lvl>
    <w:lvl w:ilvl="1" w:tplc="04090019" w:tentative="1">
      <w:start w:val="1"/>
      <w:numFmt w:val="lowerLetter"/>
      <w:lvlText w:val="%2)"/>
      <w:lvlJc w:val="left"/>
      <w:pPr>
        <w:tabs>
          <w:tab w:val="num" w:pos="1456"/>
        </w:tabs>
        <w:ind w:left="1456" w:hanging="420"/>
      </w:pPr>
    </w:lvl>
    <w:lvl w:ilvl="2" w:tplc="0409001B" w:tentative="1">
      <w:start w:val="1"/>
      <w:numFmt w:val="lowerRoman"/>
      <w:lvlText w:val="%3."/>
      <w:lvlJc w:val="right"/>
      <w:pPr>
        <w:tabs>
          <w:tab w:val="num" w:pos="1876"/>
        </w:tabs>
        <w:ind w:left="1876" w:hanging="420"/>
      </w:pPr>
    </w:lvl>
    <w:lvl w:ilvl="3" w:tplc="0409000F" w:tentative="1">
      <w:start w:val="1"/>
      <w:numFmt w:val="decimal"/>
      <w:lvlText w:val="%4."/>
      <w:lvlJc w:val="left"/>
      <w:pPr>
        <w:tabs>
          <w:tab w:val="num" w:pos="2296"/>
        </w:tabs>
        <w:ind w:left="2296" w:hanging="420"/>
      </w:pPr>
    </w:lvl>
    <w:lvl w:ilvl="4" w:tplc="04090019" w:tentative="1">
      <w:start w:val="1"/>
      <w:numFmt w:val="lowerLetter"/>
      <w:lvlText w:val="%5)"/>
      <w:lvlJc w:val="left"/>
      <w:pPr>
        <w:tabs>
          <w:tab w:val="num" w:pos="2716"/>
        </w:tabs>
        <w:ind w:left="2716" w:hanging="420"/>
      </w:pPr>
    </w:lvl>
    <w:lvl w:ilvl="5" w:tplc="0409001B" w:tentative="1">
      <w:start w:val="1"/>
      <w:numFmt w:val="lowerRoman"/>
      <w:lvlText w:val="%6."/>
      <w:lvlJc w:val="righ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9" w:tentative="1">
      <w:start w:val="1"/>
      <w:numFmt w:val="lowerLetter"/>
      <w:lvlText w:val="%8)"/>
      <w:lvlJc w:val="left"/>
      <w:pPr>
        <w:tabs>
          <w:tab w:val="num" w:pos="3976"/>
        </w:tabs>
        <w:ind w:left="3976" w:hanging="420"/>
      </w:pPr>
    </w:lvl>
    <w:lvl w:ilvl="8" w:tplc="0409001B" w:tentative="1">
      <w:start w:val="1"/>
      <w:numFmt w:val="lowerRoman"/>
      <w:lvlText w:val="%9."/>
      <w:lvlJc w:val="right"/>
      <w:pPr>
        <w:tabs>
          <w:tab w:val="num" w:pos="4396"/>
        </w:tabs>
        <w:ind w:left="4396" w:hanging="420"/>
      </w:pPr>
    </w:lvl>
  </w:abstractNum>
  <w:abstractNum w:abstractNumId="25" w15:restartNumberingAfterBreak="0">
    <w:nsid w:val="4EE32BB9"/>
    <w:multiLevelType w:val="hybridMultilevel"/>
    <w:tmpl w:val="EFF88278"/>
    <w:lvl w:ilvl="0" w:tplc="BE3219FA">
      <w:start w:val="2"/>
      <w:numFmt w:val="decimal"/>
      <w:lvlText w:val="（%1）"/>
      <w:lvlJc w:val="left"/>
      <w:pPr>
        <w:tabs>
          <w:tab w:val="num" w:pos="1336"/>
        </w:tabs>
        <w:ind w:left="1336" w:hanging="720"/>
      </w:pPr>
      <w:rPr>
        <w:rFonts w:hint="default"/>
      </w:rPr>
    </w:lvl>
    <w:lvl w:ilvl="1" w:tplc="04090019" w:tentative="1">
      <w:start w:val="1"/>
      <w:numFmt w:val="lowerLetter"/>
      <w:lvlText w:val="%2)"/>
      <w:lvlJc w:val="left"/>
      <w:pPr>
        <w:tabs>
          <w:tab w:val="num" w:pos="1456"/>
        </w:tabs>
        <w:ind w:left="1456" w:hanging="420"/>
      </w:pPr>
    </w:lvl>
    <w:lvl w:ilvl="2" w:tplc="0409001B" w:tentative="1">
      <w:start w:val="1"/>
      <w:numFmt w:val="lowerRoman"/>
      <w:lvlText w:val="%3."/>
      <w:lvlJc w:val="right"/>
      <w:pPr>
        <w:tabs>
          <w:tab w:val="num" w:pos="1876"/>
        </w:tabs>
        <w:ind w:left="1876" w:hanging="420"/>
      </w:pPr>
    </w:lvl>
    <w:lvl w:ilvl="3" w:tplc="0409000F" w:tentative="1">
      <w:start w:val="1"/>
      <w:numFmt w:val="decimal"/>
      <w:lvlText w:val="%4."/>
      <w:lvlJc w:val="left"/>
      <w:pPr>
        <w:tabs>
          <w:tab w:val="num" w:pos="2296"/>
        </w:tabs>
        <w:ind w:left="2296" w:hanging="420"/>
      </w:pPr>
    </w:lvl>
    <w:lvl w:ilvl="4" w:tplc="04090019" w:tentative="1">
      <w:start w:val="1"/>
      <w:numFmt w:val="lowerLetter"/>
      <w:lvlText w:val="%5)"/>
      <w:lvlJc w:val="left"/>
      <w:pPr>
        <w:tabs>
          <w:tab w:val="num" w:pos="2716"/>
        </w:tabs>
        <w:ind w:left="2716" w:hanging="420"/>
      </w:pPr>
    </w:lvl>
    <w:lvl w:ilvl="5" w:tplc="0409001B" w:tentative="1">
      <w:start w:val="1"/>
      <w:numFmt w:val="lowerRoman"/>
      <w:lvlText w:val="%6."/>
      <w:lvlJc w:val="righ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9" w:tentative="1">
      <w:start w:val="1"/>
      <w:numFmt w:val="lowerLetter"/>
      <w:lvlText w:val="%8)"/>
      <w:lvlJc w:val="left"/>
      <w:pPr>
        <w:tabs>
          <w:tab w:val="num" w:pos="3976"/>
        </w:tabs>
        <w:ind w:left="3976" w:hanging="420"/>
      </w:pPr>
    </w:lvl>
    <w:lvl w:ilvl="8" w:tplc="0409001B" w:tentative="1">
      <w:start w:val="1"/>
      <w:numFmt w:val="lowerRoman"/>
      <w:lvlText w:val="%9."/>
      <w:lvlJc w:val="right"/>
      <w:pPr>
        <w:tabs>
          <w:tab w:val="num" w:pos="4396"/>
        </w:tabs>
        <w:ind w:left="4396" w:hanging="420"/>
      </w:pPr>
    </w:lvl>
  </w:abstractNum>
  <w:abstractNum w:abstractNumId="26" w15:restartNumberingAfterBreak="0">
    <w:nsid w:val="54D70E14"/>
    <w:multiLevelType w:val="hybridMultilevel"/>
    <w:tmpl w:val="6F22F050"/>
    <w:lvl w:ilvl="0" w:tplc="B98A8A3C">
      <w:start w:val="1"/>
      <w:numFmt w:val="decimal"/>
      <w:lvlText w:val="（%1）"/>
      <w:lvlJc w:val="left"/>
      <w:pPr>
        <w:tabs>
          <w:tab w:val="num" w:pos="840"/>
        </w:tabs>
        <w:ind w:left="840" w:hanging="420"/>
      </w:pPr>
      <w:rPr>
        <w:rFonts w:ascii="Times New Roman" w:eastAsia="Times New Roman" w:hAnsi="Times New Roman" w:cs="Times New Roman"/>
      </w:rPr>
    </w:lvl>
    <w:lvl w:ilvl="1" w:tplc="04090019" w:tentative="1">
      <w:start w:val="1"/>
      <w:numFmt w:val="lowerLetter"/>
      <w:lvlText w:val="%2)"/>
      <w:lvlJc w:val="left"/>
      <w:pPr>
        <w:tabs>
          <w:tab w:val="num" w:pos="810"/>
        </w:tabs>
        <w:ind w:left="810" w:hanging="420"/>
      </w:p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27" w15:restartNumberingAfterBreak="0">
    <w:nsid w:val="556A0F66"/>
    <w:multiLevelType w:val="multilevel"/>
    <w:tmpl w:val="BD109A4E"/>
    <w:lvl w:ilvl="0">
      <w:start w:val="1"/>
      <w:numFmt w:val="chineseCountingThousand"/>
      <w:lvlText w:val="第%1条"/>
      <w:lvlJc w:val="left"/>
      <w:pPr>
        <w:tabs>
          <w:tab w:val="num" w:pos="425"/>
        </w:tabs>
        <w:ind w:left="425" w:hanging="425"/>
      </w:pPr>
      <w:rPr>
        <w:rFonts w:hint="eastAsia"/>
      </w:rPr>
    </w:lvl>
    <w:lvl w:ilvl="1">
      <w:start w:val="1"/>
      <w:numFmt w:val="decimal"/>
      <w:isLgl/>
      <w:lvlText w:val="%1.%2"/>
      <w:lvlJc w:val="left"/>
      <w:pPr>
        <w:tabs>
          <w:tab w:val="num" w:pos="1467"/>
        </w:tabs>
        <w:ind w:left="1467" w:hanging="567"/>
      </w:pPr>
      <w:rPr>
        <w:rFonts w:hint="eastAsia"/>
      </w:rPr>
    </w:lvl>
    <w:lvl w:ilvl="2">
      <w:start w:val="1"/>
      <w:numFmt w:val="decimal"/>
      <w:isLgl/>
      <w:lvlText w:val="%1.%2.%3"/>
      <w:lvlJc w:val="left"/>
      <w:pPr>
        <w:tabs>
          <w:tab w:val="num" w:pos="1418"/>
        </w:tabs>
        <w:ind w:left="1418" w:hanging="567"/>
      </w:pPr>
      <w:rPr>
        <w:rFonts w:hint="eastAsia"/>
      </w:rPr>
    </w:lvl>
    <w:lvl w:ilvl="3">
      <w:start w:val="1"/>
      <w:numFmt w:val="decimal"/>
      <w:isLg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56EC56E9"/>
    <w:multiLevelType w:val="hybridMultilevel"/>
    <w:tmpl w:val="2E6EBAB2"/>
    <w:lvl w:ilvl="0" w:tplc="CC847872">
      <w:start w:val="10"/>
      <w:numFmt w:val="japaneseCounting"/>
      <w:lvlText w:val="第%1条"/>
      <w:lvlJc w:val="left"/>
      <w:pPr>
        <w:tabs>
          <w:tab w:val="num" w:pos="1500"/>
        </w:tabs>
        <w:ind w:left="1500" w:hanging="9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9" w15:restartNumberingAfterBreak="0">
    <w:nsid w:val="5868619D"/>
    <w:multiLevelType w:val="hybridMultilevel"/>
    <w:tmpl w:val="54E2C58E"/>
    <w:lvl w:ilvl="0" w:tplc="FFFFFFFF">
      <w:start w:val="1"/>
      <w:numFmt w:val="japaneseCounting"/>
      <w:lvlText w:val="%1、"/>
      <w:lvlJc w:val="left"/>
      <w:pPr>
        <w:tabs>
          <w:tab w:val="num" w:pos="420"/>
        </w:tabs>
        <w:ind w:left="420" w:hanging="420"/>
      </w:pPr>
      <w:rPr>
        <w:rFonts w:ascii="Times New Roman" w:eastAsia="Times New Roman" w:hAnsi="Times New Roman" w:cs="Times New Roman"/>
        <w:b/>
        <w:lang w:val="en-US"/>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15:restartNumberingAfterBreak="0">
    <w:nsid w:val="5F772BDB"/>
    <w:multiLevelType w:val="hybridMultilevel"/>
    <w:tmpl w:val="91C8093E"/>
    <w:lvl w:ilvl="0" w:tplc="24E02902">
      <w:start w:val="1"/>
      <w:numFmt w:val="decimal"/>
      <w:lvlText w:val="（%1）"/>
      <w:lvlJc w:val="left"/>
      <w:pPr>
        <w:tabs>
          <w:tab w:val="num" w:pos="360"/>
        </w:tabs>
        <w:ind w:left="-60" w:firstLine="420"/>
      </w:pPr>
      <w:rPr>
        <w:rFonts w:hint="default"/>
      </w:rPr>
    </w:lvl>
    <w:lvl w:ilvl="1" w:tplc="04090019" w:tentative="1">
      <w:start w:val="1"/>
      <w:numFmt w:val="lowerLetter"/>
      <w:lvlText w:val="%2)"/>
      <w:lvlJc w:val="left"/>
      <w:pPr>
        <w:tabs>
          <w:tab w:val="num" w:pos="570"/>
        </w:tabs>
        <w:ind w:left="570" w:hanging="420"/>
      </w:pPr>
    </w:lvl>
    <w:lvl w:ilvl="2" w:tplc="0409001B" w:tentative="1">
      <w:start w:val="1"/>
      <w:numFmt w:val="lowerRoman"/>
      <w:lvlText w:val="%3."/>
      <w:lvlJc w:val="right"/>
      <w:pPr>
        <w:tabs>
          <w:tab w:val="num" w:pos="990"/>
        </w:tabs>
        <w:ind w:left="990" w:hanging="420"/>
      </w:pPr>
    </w:lvl>
    <w:lvl w:ilvl="3" w:tplc="0409000F" w:tentative="1">
      <w:start w:val="1"/>
      <w:numFmt w:val="decimal"/>
      <w:lvlText w:val="%4."/>
      <w:lvlJc w:val="left"/>
      <w:pPr>
        <w:tabs>
          <w:tab w:val="num" w:pos="1410"/>
        </w:tabs>
        <w:ind w:left="1410" w:hanging="420"/>
      </w:pPr>
    </w:lvl>
    <w:lvl w:ilvl="4" w:tplc="04090019" w:tentative="1">
      <w:start w:val="1"/>
      <w:numFmt w:val="lowerLetter"/>
      <w:lvlText w:val="%5)"/>
      <w:lvlJc w:val="left"/>
      <w:pPr>
        <w:tabs>
          <w:tab w:val="num" w:pos="1830"/>
        </w:tabs>
        <w:ind w:left="1830" w:hanging="420"/>
      </w:pPr>
    </w:lvl>
    <w:lvl w:ilvl="5" w:tplc="0409001B" w:tentative="1">
      <w:start w:val="1"/>
      <w:numFmt w:val="lowerRoman"/>
      <w:lvlText w:val="%6."/>
      <w:lvlJc w:val="righ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9" w:tentative="1">
      <w:start w:val="1"/>
      <w:numFmt w:val="lowerLetter"/>
      <w:lvlText w:val="%8)"/>
      <w:lvlJc w:val="left"/>
      <w:pPr>
        <w:tabs>
          <w:tab w:val="num" w:pos="3090"/>
        </w:tabs>
        <w:ind w:left="3090" w:hanging="420"/>
      </w:pPr>
    </w:lvl>
    <w:lvl w:ilvl="8" w:tplc="0409001B" w:tentative="1">
      <w:start w:val="1"/>
      <w:numFmt w:val="lowerRoman"/>
      <w:lvlText w:val="%9."/>
      <w:lvlJc w:val="right"/>
      <w:pPr>
        <w:tabs>
          <w:tab w:val="num" w:pos="3510"/>
        </w:tabs>
        <w:ind w:left="3510" w:hanging="420"/>
      </w:pPr>
    </w:lvl>
  </w:abstractNum>
  <w:abstractNum w:abstractNumId="31" w15:restartNumberingAfterBreak="0">
    <w:nsid w:val="62860B16"/>
    <w:multiLevelType w:val="hybridMultilevel"/>
    <w:tmpl w:val="87E607E4"/>
    <w:lvl w:ilvl="0" w:tplc="5C56B03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629F33B9"/>
    <w:multiLevelType w:val="hybridMultilevel"/>
    <w:tmpl w:val="0ACC7F92"/>
    <w:lvl w:ilvl="0" w:tplc="626C37AC">
      <w:start w:val="2"/>
      <w:numFmt w:val="decimal"/>
      <w:lvlText w:val="（%1）"/>
      <w:lvlJc w:val="left"/>
      <w:pPr>
        <w:tabs>
          <w:tab w:val="num" w:pos="856"/>
        </w:tabs>
        <w:ind w:left="856" w:hanging="720"/>
      </w:pPr>
      <w:rPr>
        <w:rFonts w:hint="default"/>
      </w:rPr>
    </w:lvl>
    <w:lvl w:ilvl="1" w:tplc="04090019" w:tentative="1">
      <w:start w:val="1"/>
      <w:numFmt w:val="lowerLetter"/>
      <w:lvlText w:val="%2)"/>
      <w:lvlJc w:val="left"/>
      <w:pPr>
        <w:tabs>
          <w:tab w:val="num" w:pos="976"/>
        </w:tabs>
        <w:ind w:left="976" w:hanging="420"/>
      </w:pPr>
    </w:lvl>
    <w:lvl w:ilvl="2" w:tplc="0409001B" w:tentative="1">
      <w:start w:val="1"/>
      <w:numFmt w:val="lowerRoman"/>
      <w:lvlText w:val="%3."/>
      <w:lvlJc w:val="righ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9" w:tentative="1">
      <w:start w:val="1"/>
      <w:numFmt w:val="lowerLetter"/>
      <w:lvlText w:val="%5)"/>
      <w:lvlJc w:val="left"/>
      <w:pPr>
        <w:tabs>
          <w:tab w:val="num" w:pos="2236"/>
        </w:tabs>
        <w:ind w:left="2236" w:hanging="420"/>
      </w:pPr>
    </w:lvl>
    <w:lvl w:ilvl="5" w:tplc="0409001B" w:tentative="1">
      <w:start w:val="1"/>
      <w:numFmt w:val="lowerRoman"/>
      <w:lvlText w:val="%6."/>
      <w:lvlJc w:val="righ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9" w:tentative="1">
      <w:start w:val="1"/>
      <w:numFmt w:val="lowerLetter"/>
      <w:lvlText w:val="%8)"/>
      <w:lvlJc w:val="left"/>
      <w:pPr>
        <w:tabs>
          <w:tab w:val="num" w:pos="3496"/>
        </w:tabs>
        <w:ind w:left="3496" w:hanging="420"/>
      </w:pPr>
    </w:lvl>
    <w:lvl w:ilvl="8" w:tplc="0409001B" w:tentative="1">
      <w:start w:val="1"/>
      <w:numFmt w:val="lowerRoman"/>
      <w:lvlText w:val="%9."/>
      <w:lvlJc w:val="right"/>
      <w:pPr>
        <w:tabs>
          <w:tab w:val="num" w:pos="3916"/>
        </w:tabs>
        <w:ind w:left="3916" w:hanging="420"/>
      </w:pPr>
    </w:lvl>
  </w:abstractNum>
  <w:abstractNum w:abstractNumId="33" w15:restartNumberingAfterBreak="0">
    <w:nsid w:val="655C42F7"/>
    <w:multiLevelType w:val="hybridMultilevel"/>
    <w:tmpl w:val="28CED6EC"/>
    <w:lvl w:ilvl="0" w:tplc="E04A126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15:restartNumberingAfterBreak="0">
    <w:nsid w:val="6B642311"/>
    <w:multiLevelType w:val="hybridMultilevel"/>
    <w:tmpl w:val="A0FA4974"/>
    <w:lvl w:ilvl="0" w:tplc="6B10BB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BFF5614"/>
    <w:multiLevelType w:val="hybridMultilevel"/>
    <w:tmpl w:val="03589310"/>
    <w:lvl w:ilvl="0" w:tplc="689C9ED0">
      <w:start w:val="1"/>
      <w:numFmt w:val="decimal"/>
      <w:lvlText w:val="%1、"/>
      <w:lvlJc w:val="left"/>
      <w:pPr>
        <w:tabs>
          <w:tab w:val="num" w:pos="954"/>
        </w:tabs>
        <w:ind w:left="954" w:hanging="360"/>
      </w:pPr>
      <w:rPr>
        <w:rFonts w:hint="default"/>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36" w15:restartNumberingAfterBreak="0">
    <w:nsid w:val="73130200"/>
    <w:multiLevelType w:val="hybridMultilevel"/>
    <w:tmpl w:val="B1603CE6"/>
    <w:lvl w:ilvl="0" w:tplc="CBB0A8EE">
      <w:start w:val="1"/>
      <w:numFmt w:val="decimal"/>
      <w:lvlText w:val="（%1）"/>
      <w:lvlJc w:val="left"/>
      <w:pPr>
        <w:tabs>
          <w:tab w:val="num" w:pos="1785"/>
        </w:tabs>
        <w:ind w:left="1785" w:hanging="1245"/>
      </w:pPr>
      <w:rPr>
        <w:rFonts w:hint="default"/>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7" w15:restartNumberingAfterBreak="0">
    <w:nsid w:val="740405BA"/>
    <w:multiLevelType w:val="hybridMultilevel"/>
    <w:tmpl w:val="ACA4C4EA"/>
    <w:lvl w:ilvl="0" w:tplc="D0B06A8C">
      <w:start w:val="1"/>
      <w:numFmt w:val="decimalEnclosedCircle"/>
      <w:lvlText w:val="%1"/>
      <w:lvlJc w:val="left"/>
      <w:pPr>
        <w:ind w:left="900" w:hanging="420"/>
      </w:pPr>
      <w:rPr>
        <w:rFonts w:ascii="黑体" w:eastAsia="黑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57C5559"/>
    <w:multiLevelType w:val="hybridMultilevel"/>
    <w:tmpl w:val="9404E96E"/>
    <w:lvl w:ilvl="0" w:tplc="5E5E9D2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15:restartNumberingAfterBreak="0">
    <w:nsid w:val="77F077D7"/>
    <w:multiLevelType w:val="hybridMultilevel"/>
    <w:tmpl w:val="3776173C"/>
    <w:lvl w:ilvl="0" w:tplc="27D0DE00">
      <w:start w:val="1"/>
      <w:numFmt w:val="decimal"/>
      <w:lvlText w:val="（%1）"/>
      <w:lvlJc w:val="left"/>
      <w:pPr>
        <w:tabs>
          <w:tab w:val="num" w:pos="1139"/>
        </w:tabs>
        <w:ind w:left="1139" w:hanging="720"/>
      </w:pPr>
      <w:rPr>
        <w:rFonts w:hint="default"/>
      </w:rPr>
    </w:lvl>
    <w:lvl w:ilvl="1" w:tplc="04090019" w:tentative="1">
      <w:start w:val="1"/>
      <w:numFmt w:val="lowerLetter"/>
      <w:lvlText w:val="%2)"/>
      <w:lvlJc w:val="left"/>
      <w:pPr>
        <w:tabs>
          <w:tab w:val="num" w:pos="1259"/>
        </w:tabs>
        <w:ind w:left="1259" w:hanging="420"/>
      </w:pPr>
    </w:lvl>
    <w:lvl w:ilvl="2" w:tplc="0409001B" w:tentative="1">
      <w:start w:val="1"/>
      <w:numFmt w:val="lowerRoman"/>
      <w:lvlText w:val="%3."/>
      <w:lvlJc w:val="righ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9" w:tentative="1">
      <w:start w:val="1"/>
      <w:numFmt w:val="lowerLetter"/>
      <w:lvlText w:val="%5)"/>
      <w:lvlJc w:val="left"/>
      <w:pPr>
        <w:tabs>
          <w:tab w:val="num" w:pos="2519"/>
        </w:tabs>
        <w:ind w:left="2519" w:hanging="420"/>
      </w:pPr>
    </w:lvl>
    <w:lvl w:ilvl="5" w:tplc="0409001B" w:tentative="1">
      <w:start w:val="1"/>
      <w:numFmt w:val="lowerRoman"/>
      <w:lvlText w:val="%6."/>
      <w:lvlJc w:val="righ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9" w:tentative="1">
      <w:start w:val="1"/>
      <w:numFmt w:val="lowerLetter"/>
      <w:lvlText w:val="%8)"/>
      <w:lvlJc w:val="left"/>
      <w:pPr>
        <w:tabs>
          <w:tab w:val="num" w:pos="3779"/>
        </w:tabs>
        <w:ind w:left="3779" w:hanging="420"/>
      </w:pPr>
    </w:lvl>
    <w:lvl w:ilvl="8" w:tplc="0409001B" w:tentative="1">
      <w:start w:val="1"/>
      <w:numFmt w:val="lowerRoman"/>
      <w:lvlText w:val="%9."/>
      <w:lvlJc w:val="right"/>
      <w:pPr>
        <w:tabs>
          <w:tab w:val="num" w:pos="4199"/>
        </w:tabs>
        <w:ind w:left="4199" w:hanging="420"/>
      </w:pPr>
    </w:lvl>
  </w:abstractNum>
  <w:abstractNum w:abstractNumId="40" w15:restartNumberingAfterBreak="0">
    <w:nsid w:val="792D7604"/>
    <w:multiLevelType w:val="hybridMultilevel"/>
    <w:tmpl w:val="0838C172"/>
    <w:lvl w:ilvl="0" w:tplc="B0402FC4">
      <w:start w:val="1"/>
      <w:numFmt w:val="decimal"/>
      <w:lvlText w:val="（%1）"/>
      <w:lvlJc w:val="left"/>
      <w:pPr>
        <w:tabs>
          <w:tab w:val="num" w:pos="960"/>
        </w:tabs>
        <w:ind w:left="960" w:hanging="420"/>
      </w:pPr>
      <w:rPr>
        <w:rFonts w:hint="eastAsia"/>
      </w:rPr>
    </w:lvl>
    <w:lvl w:ilvl="1" w:tplc="C9821696">
      <w:start w:val="2"/>
      <w:numFmt w:val="decimalFullWidth"/>
      <w:lvlText w:val="%2、"/>
      <w:lvlJc w:val="left"/>
      <w:pPr>
        <w:tabs>
          <w:tab w:val="num" w:pos="690"/>
        </w:tabs>
        <w:ind w:left="690" w:hanging="360"/>
      </w:pPr>
      <w:rPr>
        <w:rFonts w:hint="default"/>
      </w:rPr>
    </w:lvl>
    <w:lvl w:ilvl="2" w:tplc="0409001B" w:tentative="1">
      <w:start w:val="1"/>
      <w:numFmt w:val="lowerRoman"/>
      <w:lvlText w:val="%3."/>
      <w:lvlJc w:val="right"/>
      <w:pPr>
        <w:tabs>
          <w:tab w:val="num" w:pos="1170"/>
        </w:tabs>
        <w:ind w:left="1170" w:hanging="420"/>
      </w:pPr>
    </w:lvl>
    <w:lvl w:ilvl="3" w:tplc="0409000F" w:tentative="1">
      <w:start w:val="1"/>
      <w:numFmt w:val="decimal"/>
      <w:lvlText w:val="%4."/>
      <w:lvlJc w:val="left"/>
      <w:pPr>
        <w:tabs>
          <w:tab w:val="num" w:pos="1590"/>
        </w:tabs>
        <w:ind w:left="1590" w:hanging="420"/>
      </w:pPr>
    </w:lvl>
    <w:lvl w:ilvl="4" w:tplc="04090019" w:tentative="1">
      <w:start w:val="1"/>
      <w:numFmt w:val="lowerLetter"/>
      <w:lvlText w:val="%5)"/>
      <w:lvlJc w:val="left"/>
      <w:pPr>
        <w:tabs>
          <w:tab w:val="num" w:pos="2010"/>
        </w:tabs>
        <w:ind w:left="2010" w:hanging="420"/>
      </w:pPr>
    </w:lvl>
    <w:lvl w:ilvl="5" w:tplc="0409001B" w:tentative="1">
      <w:start w:val="1"/>
      <w:numFmt w:val="lowerRoman"/>
      <w:lvlText w:val="%6."/>
      <w:lvlJc w:val="right"/>
      <w:pPr>
        <w:tabs>
          <w:tab w:val="num" w:pos="2430"/>
        </w:tabs>
        <w:ind w:left="2430" w:hanging="420"/>
      </w:pPr>
    </w:lvl>
    <w:lvl w:ilvl="6" w:tplc="0409000F" w:tentative="1">
      <w:start w:val="1"/>
      <w:numFmt w:val="decimal"/>
      <w:lvlText w:val="%7."/>
      <w:lvlJc w:val="left"/>
      <w:pPr>
        <w:tabs>
          <w:tab w:val="num" w:pos="2850"/>
        </w:tabs>
        <w:ind w:left="2850" w:hanging="420"/>
      </w:pPr>
    </w:lvl>
    <w:lvl w:ilvl="7" w:tplc="04090019" w:tentative="1">
      <w:start w:val="1"/>
      <w:numFmt w:val="lowerLetter"/>
      <w:lvlText w:val="%8)"/>
      <w:lvlJc w:val="left"/>
      <w:pPr>
        <w:tabs>
          <w:tab w:val="num" w:pos="3270"/>
        </w:tabs>
        <w:ind w:left="3270" w:hanging="420"/>
      </w:pPr>
    </w:lvl>
    <w:lvl w:ilvl="8" w:tplc="0409001B" w:tentative="1">
      <w:start w:val="1"/>
      <w:numFmt w:val="lowerRoman"/>
      <w:lvlText w:val="%9."/>
      <w:lvlJc w:val="right"/>
      <w:pPr>
        <w:tabs>
          <w:tab w:val="num" w:pos="3690"/>
        </w:tabs>
        <w:ind w:left="3690" w:hanging="420"/>
      </w:pPr>
    </w:lvl>
  </w:abstractNum>
  <w:abstractNum w:abstractNumId="41" w15:restartNumberingAfterBreak="0">
    <w:nsid w:val="7A16002A"/>
    <w:multiLevelType w:val="hybridMultilevel"/>
    <w:tmpl w:val="D0F26500"/>
    <w:lvl w:ilvl="0" w:tplc="C6CC2D30">
      <w:start w:val="1"/>
      <w:numFmt w:val="decimalEnclosedCircle"/>
      <w:lvlText w:val="%1"/>
      <w:lvlJc w:val="left"/>
      <w:pPr>
        <w:ind w:left="840" w:hanging="360"/>
      </w:pPr>
      <w:rPr>
        <w:rFonts w:ascii="黑体" w:eastAsia="黑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7CE70D84"/>
    <w:multiLevelType w:val="hybridMultilevel"/>
    <w:tmpl w:val="135C313C"/>
    <w:lvl w:ilvl="0" w:tplc="85F46E58">
      <w:start w:val="9"/>
      <w:numFmt w:val="japaneseCounting"/>
      <w:lvlText w:val="%1、"/>
      <w:lvlJc w:val="left"/>
      <w:pPr>
        <w:tabs>
          <w:tab w:val="num" w:pos="720"/>
        </w:tabs>
        <w:ind w:left="720" w:hanging="720"/>
      </w:pPr>
      <w:rPr>
        <w:rFonts w:hint="default"/>
      </w:rPr>
    </w:lvl>
    <w:lvl w:ilvl="1" w:tplc="328EF86E">
      <w:start w:val="1"/>
      <w:numFmt w:val="japaneseCounting"/>
      <w:lvlText w:val="（%2）"/>
      <w:lvlJc w:val="left"/>
      <w:pPr>
        <w:tabs>
          <w:tab w:val="num" w:pos="1275"/>
        </w:tabs>
        <w:ind w:left="1275" w:hanging="855"/>
      </w:pPr>
      <w:rPr>
        <w:rFonts w:hint="default"/>
        <w:w w:val="100"/>
        <w:lang w:val="en-US"/>
      </w:rPr>
    </w:lvl>
    <w:lvl w:ilvl="2" w:tplc="628C0D5C" w:tentative="1">
      <w:start w:val="1"/>
      <w:numFmt w:val="lowerRoman"/>
      <w:lvlText w:val="%3."/>
      <w:lvlJc w:val="right"/>
      <w:pPr>
        <w:tabs>
          <w:tab w:val="num" w:pos="1260"/>
        </w:tabs>
        <w:ind w:left="1260" w:hanging="420"/>
      </w:pPr>
    </w:lvl>
    <w:lvl w:ilvl="3" w:tplc="99306D7E" w:tentative="1">
      <w:start w:val="1"/>
      <w:numFmt w:val="decimal"/>
      <w:lvlText w:val="%4."/>
      <w:lvlJc w:val="left"/>
      <w:pPr>
        <w:tabs>
          <w:tab w:val="num" w:pos="1680"/>
        </w:tabs>
        <w:ind w:left="1680" w:hanging="420"/>
      </w:pPr>
    </w:lvl>
    <w:lvl w:ilvl="4" w:tplc="851C168E"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E281380"/>
    <w:multiLevelType w:val="hybridMultilevel"/>
    <w:tmpl w:val="20C6A890"/>
    <w:lvl w:ilvl="0" w:tplc="25C42360">
      <w:start w:val="1"/>
      <w:numFmt w:val="japaneseCounting"/>
      <w:lvlText w:val="（%1）"/>
      <w:lvlJc w:val="left"/>
      <w:pPr>
        <w:tabs>
          <w:tab w:val="num" w:pos="840"/>
        </w:tabs>
        <w:ind w:left="840" w:hanging="360"/>
      </w:pPr>
      <w:rPr>
        <w:rFonts w:ascii="Times New Roman" w:eastAsia="Times New Roman" w:hAnsi="Times New Roman" w:cs="Times New Roman"/>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44" w15:restartNumberingAfterBreak="0">
    <w:nsid w:val="7EF14543"/>
    <w:multiLevelType w:val="hybridMultilevel"/>
    <w:tmpl w:val="43BAC954"/>
    <w:lvl w:ilvl="0" w:tplc="DE9A52AE">
      <w:start w:val="10"/>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8"/>
  </w:num>
  <w:num w:numId="2">
    <w:abstractNumId w:val="29"/>
  </w:num>
  <w:num w:numId="3">
    <w:abstractNumId w:val="14"/>
  </w:num>
  <w:num w:numId="4">
    <w:abstractNumId w:val="13"/>
  </w:num>
  <w:num w:numId="5">
    <w:abstractNumId w:val="43"/>
  </w:num>
  <w:num w:numId="6">
    <w:abstractNumId w:val="33"/>
  </w:num>
  <w:num w:numId="7">
    <w:abstractNumId w:val="11"/>
  </w:num>
  <w:num w:numId="8">
    <w:abstractNumId w:val="10"/>
  </w:num>
  <w:num w:numId="9">
    <w:abstractNumId w:val="35"/>
  </w:num>
  <w:num w:numId="10">
    <w:abstractNumId w:val="36"/>
  </w:num>
  <w:num w:numId="11">
    <w:abstractNumId w:val="42"/>
  </w:num>
  <w:num w:numId="12">
    <w:abstractNumId w:val="27"/>
    <w:lvlOverride w:ilvl="0">
      <w:lvl w:ilvl="0">
        <w:numFmt w:val="decimal"/>
        <w:lvlText w:val=""/>
        <w:lvlJc w:val="left"/>
      </w:lvl>
    </w:lvlOverride>
    <w:lvlOverride w:ilvl="1">
      <w:lvl w:ilvl="1">
        <w:start w:val="1"/>
        <w:numFmt w:val="decimal"/>
        <w:isLgl/>
        <w:lvlText w:val="%1.%2"/>
        <w:lvlJc w:val="left"/>
        <w:pPr>
          <w:tabs>
            <w:tab w:val="num" w:pos="1467"/>
          </w:tabs>
          <w:ind w:left="1467" w:hanging="567"/>
        </w:pPr>
        <w:rPr>
          <w:rFonts w:hint="eastAsia"/>
          <w:b/>
        </w:rPr>
      </w:lvl>
    </w:lvlOverride>
  </w:num>
  <w:num w:numId="13">
    <w:abstractNumId w:val="9"/>
  </w:num>
  <w:num w:numId="14">
    <w:abstractNumId w:val="4"/>
  </w:num>
  <w:num w:numId="15">
    <w:abstractNumId w:val="40"/>
  </w:num>
  <w:num w:numId="16">
    <w:abstractNumId w:val="17"/>
  </w:num>
  <w:num w:numId="17">
    <w:abstractNumId w:val="30"/>
  </w:num>
  <w:num w:numId="18">
    <w:abstractNumId w:val="3"/>
  </w:num>
  <w:num w:numId="19">
    <w:abstractNumId w:val="0"/>
  </w:num>
  <w:num w:numId="20">
    <w:abstractNumId w:val="39"/>
  </w:num>
  <w:num w:numId="21">
    <w:abstractNumId w:val="31"/>
  </w:num>
  <w:num w:numId="22">
    <w:abstractNumId w:val="20"/>
  </w:num>
  <w:num w:numId="23">
    <w:abstractNumId w:val="18"/>
  </w:num>
  <w:num w:numId="24">
    <w:abstractNumId w:val="22"/>
  </w:num>
  <w:num w:numId="25">
    <w:abstractNumId w:val="26"/>
  </w:num>
  <w:num w:numId="26">
    <w:abstractNumId w:val="38"/>
  </w:num>
  <w:num w:numId="27">
    <w:abstractNumId w:val="32"/>
  </w:num>
  <w:num w:numId="28">
    <w:abstractNumId w:val="21"/>
  </w:num>
  <w:num w:numId="29">
    <w:abstractNumId w:val="25"/>
  </w:num>
  <w:num w:numId="30">
    <w:abstractNumId w:val="24"/>
  </w:num>
  <w:num w:numId="31">
    <w:abstractNumId w:val="19"/>
  </w:num>
  <w:num w:numId="32">
    <w:abstractNumId w:val="1"/>
  </w:num>
  <w:num w:numId="33">
    <w:abstractNumId w:val="7"/>
  </w:num>
  <w:num w:numId="34">
    <w:abstractNumId w:val="34"/>
  </w:num>
  <w:num w:numId="35">
    <w:abstractNumId w:val="2"/>
  </w:num>
  <w:num w:numId="36">
    <w:abstractNumId w:val="12"/>
  </w:num>
  <w:num w:numId="37">
    <w:abstractNumId w:val="5"/>
  </w:num>
  <w:num w:numId="38">
    <w:abstractNumId w:val="41"/>
  </w:num>
  <w:num w:numId="39">
    <w:abstractNumId w:val="15"/>
  </w:num>
  <w:num w:numId="40">
    <w:abstractNumId w:val="23"/>
  </w:num>
  <w:num w:numId="41">
    <w:abstractNumId w:val="37"/>
  </w:num>
  <w:num w:numId="42">
    <w:abstractNumId w:val="44"/>
  </w:num>
  <w:num w:numId="43">
    <w:abstractNumId w:val="8"/>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28F6"/>
    <w:rsid w:val="00005F02"/>
    <w:rsid w:val="00014405"/>
    <w:rsid w:val="00014D0C"/>
    <w:rsid w:val="00023E9B"/>
    <w:rsid w:val="00031A83"/>
    <w:rsid w:val="00037404"/>
    <w:rsid w:val="00042A25"/>
    <w:rsid w:val="00043FB7"/>
    <w:rsid w:val="000533CA"/>
    <w:rsid w:val="00064316"/>
    <w:rsid w:val="0006754D"/>
    <w:rsid w:val="00071F28"/>
    <w:rsid w:val="0007356D"/>
    <w:rsid w:val="00074856"/>
    <w:rsid w:val="000875DD"/>
    <w:rsid w:val="00091C86"/>
    <w:rsid w:val="00093120"/>
    <w:rsid w:val="000A6FC1"/>
    <w:rsid w:val="000B1E50"/>
    <w:rsid w:val="000B6139"/>
    <w:rsid w:val="000C152B"/>
    <w:rsid w:val="000D59DE"/>
    <w:rsid w:val="000E399F"/>
    <w:rsid w:val="000F2A1C"/>
    <w:rsid w:val="000F6613"/>
    <w:rsid w:val="001022CC"/>
    <w:rsid w:val="0010239C"/>
    <w:rsid w:val="00102F71"/>
    <w:rsid w:val="00107051"/>
    <w:rsid w:val="001142D1"/>
    <w:rsid w:val="001177F0"/>
    <w:rsid w:val="001268C5"/>
    <w:rsid w:val="00131E2F"/>
    <w:rsid w:val="00137C67"/>
    <w:rsid w:val="0014323B"/>
    <w:rsid w:val="001534DC"/>
    <w:rsid w:val="00156E3E"/>
    <w:rsid w:val="001657D8"/>
    <w:rsid w:val="00195E02"/>
    <w:rsid w:val="001B687D"/>
    <w:rsid w:val="001B7022"/>
    <w:rsid w:val="001C2ACF"/>
    <w:rsid w:val="001D03D4"/>
    <w:rsid w:val="001D09A0"/>
    <w:rsid w:val="001D444B"/>
    <w:rsid w:val="001D69B0"/>
    <w:rsid w:val="001E33B7"/>
    <w:rsid w:val="001E6B63"/>
    <w:rsid w:val="001E7388"/>
    <w:rsid w:val="002042C7"/>
    <w:rsid w:val="00204394"/>
    <w:rsid w:val="00221C8C"/>
    <w:rsid w:val="00225A43"/>
    <w:rsid w:val="00226794"/>
    <w:rsid w:val="00234CB5"/>
    <w:rsid w:val="00244076"/>
    <w:rsid w:val="00244F0B"/>
    <w:rsid w:val="002464DB"/>
    <w:rsid w:val="00250ED0"/>
    <w:rsid w:val="002567AE"/>
    <w:rsid w:val="00273F36"/>
    <w:rsid w:val="0027511C"/>
    <w:rsid w:val="00276534"/>
    <w:rsid w:val="00280105"/>
    <w:rsid w:val="002A153D"/>
    <w:rsid w:val="002A34FB"/>
    <w:rsid w:val="002B1B94"/>
    <w:rsid w:val="002C4590"/>
    <w:rsid w:val="002E1734"/>
    <w:rsid w:val="002F1D9A"/>
    <w:rsid w:val="00314EE7"/>
    <w:rsid w:val="003302E2"/>
    <w:rsid w:val="00363BF9"/>
    <w:rsid w:val="00371CB2"/>
    <w:rsid w:val="00376470"/>
    <w:rsid w:val="003822A0"/>
    <w:rsid w:val="0039704D"/>
    <w:rsid w:val="003C20E6"/>
    <w:rsid w:val="003C2DEB"/>
    <w:rsid w:val="003C3C90"/>
    <w:rsid w:val="003C5A81"/>
    <w:rsid w:val="003D1F53"/>
    <w:rsid w:val="00411EC2"/>
    <w:rsid w:val="00417D16"/>
    <w:rsid w:val="004339DF"/>
    <w:rsid w:val="0043548A"/>
    <w:rsid w:val="004412E4"/>
    <w:rsid w:val="00451371"/>
    <w:rsid w:val="00456A15"/>
    <w:rsid w:val="00465A51"/>
    <w:rsid w:val="00465BAC"/>
    <w:rsid w:val="00474712"/>
    <w:rsid w:val="00484164"/>
    <w:rsid w:val="004A0749"/>
    <w:rsid w:val="004A26BE"/>
    <w:rsid w:val="004A792C"/>
    <w:rsid w:val="004B0A2F"/>
    <w:rsid w:val="004B3944"/>
    <w:rsid w:val="004C4925"/>
    <w:rsid w:val="004E24C5"/>
    <w:rsid w:val="004E5056"/>
    <w:rsid w:val="004E5621"/>
    <w:rsid w:val="004F5ED3"/>
    <w:rsid w:val="004F7098"/>
    <w:rsid w:val="00500435"/>
    <w:rsid w:val="005147D9"/>
    <w:rsid w:val="005223A4"/>
    <w:rsid w:val="005261F3"/>
    <w:rsid w:val="00530616"/>
    <w:rsid w:val="00533B7B"/>
    <w:rsid w:val="00552CCB"/>
    <w:rsid w:val="005576FE"/>
    <w:rsid w:val="00557F1B"/>
    <w:rsid w:val="0056396E"/>
    <w:rsid w:val="00574FD7"/>
    <w:rsid w:val="0057743B"/>
    <w:rsid w:val="00591B16"/>
    <w:rsid w:val="005A11E0"/>
    <w:rsid w:val="005A52A1"/>
    <w:rsid w:val="005B0CCB"/>
    <w:rsid w:val="005B0F25"/>
    <w:rsid w:val="005B7E0F"/>
    <w:rsid w:val="005D0467"/>
    <w:rsid w:val="005D11F0"/>
    <w:rsid w:val="005D18F6"/>
    <w:rsid w:val="005D3387"/>
    <w:rsid w:val="005D4DA3"/>
    <w:rsid w:val="005E0DF0"/>
    <w:rsid w:val="005E2FF6"/>
    <w:rsid w:val="005E3419"/>
    <w:rsid w:val="005F012D"/>
    <w:rsid w:val="005F0CA6"/>
    <w:rsid w:val="005F221B"/>
    <w:rsid w:val="00601399"/>
    <w:rsid w:val="006039BB"/>
    <w:rsid w:val="00604C7B"/>
    <w:rsid w:val="00616872"/>
    <w:rsid w:val="00630C12"/>
    <w:rsid w:val="00641D85"/>
    <w:rsid w:val="006433ED"/>
    <w:rsid w:val="00645BD9"/>
    <w:rsid w:val="0065050A"/>
    <w:rsid w:val="0066277C"/>
    <w:rsid w:val="00681B36"/>
    <w:rsid w:val="0068465B"/>
    <w:rsid w:val="006B5645"/>
    <w:rsid w:val="006E5A68"/>
    <w:rsid w:val="006E616F"/>
    <w:rsid w:val="006E770E"/>
    <w:rsid w:val="006F01B3"/>
    <w:rsid w:val="006F4830"/>
    <w:rsid w:val="006F6528"/>
    <w:rsid w:val="00701F81"/>
    <w:rsid w:val="0070432C"/>
    <w:rsid w:val="007105D4"/>
    <w:rsid w:val="007147FA"/>
    <w:rsid w:val="00715971"/>
    <w:rsid w:val="00723A7F"/>
    <w:rsid w:val="00731EB9"/>
    <w:rsid w:val="007564E2"/>
    <w:rsid w:val="00786DDE"/>
    <w:rsid w:val="00791F82"/>
    <w:rsid w:val="007A0BA4"/>
    <w:rsid w:val="007A4FFD"/>
    <w:rsid w:val="007C3873"/>
    <w:rsid w:val="007F28F2"/>
    <w:rsid w:val="007F5C51"/>
    <w:rsid w:val="00804CFC"/>
    <w:rsid w:val="00810562"/>
    <w:rsid w:val="008138B1"/>
    <w:rsid w:val="00814BEC"/>
    <w:rsid w:val="00815E67"/>
    <w:rsid w:val="00852890"/>
    <w:rsid w:val="00853FDC"/>
    <w:rsid w:val="008A1C89"/>
    <w:rsid w:val="008A3DA1"/>
    <w:rsid w:val="008A772E"/>
    <w:rsid w:val="008E3AE4"/>
    <w:rsid w:val="008F3F36"/>
    <w:rsid w:val="009010A3"/>
    <w:rsid w:val="00912E35"/>
    <w:rsid w:val="00922E0D"/>
    <w:rsid w:val="00923621"/>
    <w:rsid w:val="0097473E"/>
    <w:rsid w:val="00983EC2"/>
    <w:rsid w:val="00994EDA"/>
    <w:rsid w:val="00996D63"/>
    <w:rsid w:val="00997CAB"/>
    <w:rsid w:val="009A0512"/>
    <w:rsid w:val="009A46CF"/>
    <w:rsid w:val="009B7AFF"/>
    <w:rsid w:val="009C0807"/>
    <w:rsid w:val="009D1194"/>
    <w:rsid w:val="009D3DFA"/>
    <w:rsid w:val="009D5128"/>
    <w:rsid w:val="009E0844"/>
    <w:rsid w:val="009E34DE"/>
    <w:rsid w:val="00A11937"/>
    <w:rsid w:val="00A16BFF"/>
    <w:rsid w:val="00A174CE"/>
    <w:rsid w:val="00A317FB"/>
    <w:rsid w:val="00A464EF"/>
    <w:rsid w:val="00A7485E"/>
    <w:rsid w:val="00A76D15"/>
    <w:rsid w:val="00A80572"/>
    <w:rsid w:val="00A82BB8"/>
    <w:rsid w:val="00A872C3"/>
    <w:rsid w:val="00AC2204"/>
    <w:rsid w:val="00AD3D67"/>
    <w:rsid w:val="00AF09C4"/>
    <w:rsid w:val="00B06212"/>
    <w:rsid w:val="00B20660"/>
    <w:rsid w:val="00B240D8"/>
    <w:rsid w:val="00B4586E"/>
    <w:rsid w:val="00B45AF4"/>
    <w:rsid w:val="00B65631"/>
    <w:rsid w:val="00B87AA5"/>
    <w:rsid w:val="00B90203"/>
    <w:rsid w:val="00B92165"/>
    <w:rsid w:val="00B925BC"/>
    <w:rsid w:val="00B96BB7"/>
    <w:rsid w:val="00B96F1E"/>
    <w:rsid w:val="00BA2BB7"/>
    <w:rsid w:val="00BA7CDA"/>
    <w:rsid w:val="00BC397C"/>
    <w:rsid w:val="00BE1BED"/>
    <w:rsid w:val="00BE3072"/>
    <w:rsid w:val="00BE46D4"/>
    <w:rsid w:val="00C00B3A"/>
    <w:rsid w:val="00C07A90"/>
    <w:rsid w:val="00C118AC"/>
    <w:rsid w:val="00C25D19"/>
    <w:rsid w:val="00C34241"/>
    <w:rsid w:val="00C51A27"/>
    <w:rsid w:val="00C520BD"/>
    <w:rsid w:val="00C747D9"/>
    <w:rsid w:val="00C925F1"/>
    <w:rsid w:val="00CB595B"/>
    <w:rsid w:val="00CC0307"/>
    <w:rsid w:val="00CD0DA6"/>
    <w:rsid w:val="00CD479F"/>
    <w:rsid w:val="00CE187B"/>
    <w:rsid w:val="00D039C5"/>
    <w:rsid w:val="00D03C31"/>
    <w:rsid w:val="00D062BB"/>
    <w:rsid w:val="00D07F3A"/>
    <w:rsid w:val="00D24B9F"/>
    <w:rsid w:val="00D25D94"/>
    <w:rsid w:val="00D4246A"/>
    <w:rsid w:val="00D470C6"/>
    <w:rsid w:val="00D671DF"/>
    <w:rsid w:val="00D70AB1"/>
    <w:rsid w:val="00D736CF"/>
    <w:rsid w:val="00D836E6"/>
    <w:rsid w:val="00D863EB"/>
    <w:rsid w:val="00D95203"/>
    <w:rsid w:val="00D96EA9"/>
    <w:rsid w:val="00D9729F"/>
    <w:rsid w:val="00DA3524"/>
    <w:rsid w:val="00DA7F7F"/>
    <w:rsid w:val="00DC33C9"/>
    <w:rsid w:val="00DE7037"/>
    <w:rsid w:val="00DF1530"/>
    <w:rsid w:val="00DF29C3"/>
    <w:rsid w:val="00DF447B"/>
    <w:rsid w:val="00E069ED"/>
    <w:rsid w:val="00E142BD"/>
    <w:rsid w:val="00E15930"/>
    <w:rsid w:val="00E20017"/>
    <w:rsid w:val="00E2212B"/>
    <w:rsid w:val="00E24C6C"/>
    <w:rsid w:val="00E47EEE"/>
    <w:rsid w:val="00E658FF"/>
    <w:rsid w:val="00E70E51"/>
    <w:rsid w:val="00E758C6"/>
    <w:rsid w:val="00E9199E"/>
    <w:rsid w:val="00E925E0"/>
    <w:rsid w:val="00E97D27"/>
    <w:rsid w:val="00EA20ED"/>
    <w:rsid w:val="00EA5145"/>
    <w:rsid w:val="00EA606B"/>
    <w:rsid w:val="00EB383D"/>
    <w:rsid w:val="00EC1976"/>
    <w:rsid w:val="00ED0D13"/>
    <w:rsid w:val="00ED799A"/>
    <w:rsid w:val="00EE3A83"/>
    <w:rsid w:val="00F02AC7"/>
    <w:rsid w:val="00F02C4E"/>
    <w:rsid w:val="00F14DEF"/>
    <w:rsid w:val="00F21554"/>
    <w:rsid w:val="00F3208D"/>
    <w:rsid w:val="00F4392A"/>
    <w:rsid w:val="00F51142"/>
    <w:rsid w:val="00F53C8C"/>
    <w:rsid w:val="00F55DCE"/>
    <w:rsid w:val="00F565AB"/>
    <w:rsid w:val="00F662A9"/>
    <w:rsid w:val="00F774EE"/>
    <w:rsid w:val="00F778EE"/>
    <w:rsid w:val="00FA228E"/>
    <w:rsid w:val="00FA2FAC"/>
    <w:rsid w:val="00FC0D21"/>
    <w:rsid w:val="00FF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D7F1E67"/>
  <w15:chartTrackingRefBased/>
  <w15:docId w15:val="{BC1D15B9-83E1-4DC4-A010-E995CA5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A90"/>
    <w:pPr>
      <w:widowControl w:val="0"/>
      <w:jc w:val="both"/>
    </w:pPr>
    <w:rPr>
      <w:kern w:val="2"/>
      <w:sz w:val="21"/>
    </w:rPr>
  </w:style>
  <w:style w:type="paragraph" w:styleId="1">
    <w:name w:val="heading 1"/>
    <w:basedOn w:val="a"/>
    <w:next w:val="a"/>
    <w:link w:val="10"/>
    <w:uiPriority w:val="9"/>
    <w:qFormat/>
    <w:rsid w:val="00C07A90"/>
    <w:pPr>
      <w:keepNext/>
      <w:keepLines/>
      <w:snapToGrid w:val="0"/>
      <w:spacing w:line="360" w:lineRule="auto"/>
      <w:ind w:firstLine="541"/>
      <w:outlineLvl w:val="0"/>
    </w:pPr>
    <w:rPr>
      <w:rFonts w:ascii="宋体" w:hAnsi="宋体"/>
      <w:b/>
      <w:color w:val="000000"/>
      <w:sz w:val="24"/>
      <w:lang w:val="x-none" w:eastAsia="x-none"/>
    </w:rPr>
  </w:style>
  <w:style w:type="paragraph" w:styleId="2">
    <w:name w:val="heading 2"/>
    <w:basedOn w:val="a"/>
    <w:next w:val="a"/>
    <w:qFormat/>
    <w:rsid w:val="00C07A9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07A9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C07A90"/>
    <w:pPr>
      <w:spacing w:before="60" w:after="60"/>
      <w:ind w:left="479"/>
    </w:pPr>
    <w:rPr>
      <w:rFonts w:ascii="宋体"/>
      <w:sz w:val="24"/>
      <w:lang w:val="x-none" w:eastAsia="x-none"/>
    </w:rPr>
  </w:style>
  <w:style w:type="paragraph" w:styleId="a3">
    <w:name w:val="footer"/>
    <w:basedOn w:val="a"/>
    <w:link w:val="a4"/>
    <w:uiPriority w:val="99"/>
    <w:rsid w:val="00C07A90"/>
    <w:pPr>
      <w:tabs>
        <w:tab w:val="center" w:pos="4153"/>
        <w:tab w:val="right" w:pos="8306"/>
      </w:tabs>
      <w:snapToGrid w:val="0"/>
      <w:jc w:val="left"/>
    </w:pPr>
    <w:rPr>
      <w:sz w:val="18"/>
      <w:szCs w:val="18"/>
      <w:lang w:val="x-none" w:eastAsia="x-none"/>
    </w:rPr>
  </w:style>
  <w:style w:type="character" w:styleId="a5">
    <w:name w:val="page number"/>
    <w:basedOn w:val="a0"/>
    <w:rsid w:val="00C07A90"/>
  </w:style>
  <w:style w:type="paragraph" w:styleId="a6">
    <w:name w:val="header"/>
    <w:basedOn w:val="a"/>
    <w:link w:val="a7"/>
    <w:uiPriority w:val="99"/>
    <w:rsid w:val="00C07A90"/>
    <w:pPr>
      <w:pBdr>
        <w:bottom w:val="single" w:sz="6" w:space="1" w:color="auto"/>
      </w:pBdr>
      <w:tabs>
        <w:tab w:val="center" w:pos="4153"/>
        <w:tab w:val="right" w:pos="8306"/>
      </w:tabs>
      <w:snapToGrid w:val="0"/>
      <w:jc w:val="center"/>
    </w:pPr>
    <w:rPr>
      <w:sz w:val="18"/>
      <w:szCs w:val="18"/>
      <w:lang w:val="x-none" w:eastAsia="x-none"/>
    </w:rPr>
  </w:style>
  <w:style w:type="paragraph" w:styleId="a8">
    <w:name w:val="Balloon Text"/>
    <w:basedOn w:val="a"/>
    <w:link w:val="a9"/>
    <w:uiPriority w:val="99"/>
    <w:semiHidden/>
    <w:rsid w:val="00C07A90"/>
    <w:rPr>
      <w:sz w:val="18"/>
      <w:szCs w:val="18"/>
      <w:lang w:val="x-none" w:eastAsia="x-none"/>
    </w:rPr>
  </w:style>
  <w:style w:type="character" w:styleId="aa">
    <w:name w:val="annotation reference"/>
    <w:uiPriority w:val="99"/>
    <w:semiHidden/>
    <w:rsid w:val="00C07A90"/>
    <w:rPr>
      <w:sz w:val="21"/>
      <w:szCs w:val="21"/>
    </w:rPr>
  </w:style>
  <w:style w:type="paragraph" w:styleId="ab">
    <w:name w:val="annotation text"/>
    <w:basedOn w:val="a"/>
    <w:link w:val="ac"/>
    <w:uiPriority w:val="99"/>
    <w:semiHidden/>
    <w:rsid w:val="00C07A90"/>
    <w:pPr>
      <w:jc w:val="left"/>
    </w:pPr>
    <w:rPr>
      <w:lang w:val="x-none" w:eastAsia="x-none"/>
    </w:rPr>
  </w:style>
  <w:style w:type="paragraph" w:styleId="ad">
    <w:name w:val="Date"/>
    <w:basedOn w:val="a"/>
    <w:next w:val="a"/>
    <w:rsid w:val="00C07A90"/>
    <w:pPr>
      <w:ind w:leftChars="2500" w:left="100"/>
    </w:pPr>
    <w:rPr>
      <w:rFonts w:ascii="宋体" w:hAnsi="宋体"/>
      <w:sz w:val="24"/>
    </w:rPr>
  </w:style>
  <w:style w:type="character" w:styleId="ae">
    <w:name w:val="Hyperlink"/>
    <w:uiPriority w:val="99"/>
    <w:rsid w:val="00C07A90"/>
    <w:rPr>
      <w:color w:val="0000FF"/>
      <w:u w:val="single"/>
    </w:rPr>
  </w:style>
  <w:style w:type="character" w:customStyle="1" w:styleId="af">
    <w:name w:val="已访问的超链接"/>
    <w:rsid w:val="00C07A90"/>
    <w:rPr>
      <w:color w:val="800080"/>
      <w:u w:val="single"/>
    </w:rPr>
  </w:style>
  <w:style w:type="paragraph" w:styleId="af0">
    <w:name w:val="annotation subject"/>
    <w:basedOn w:val="ab"/>
    <w:next w:val="ab"/>
    <w:link w:val="af1"/>
    <w:uiPriority w:val="99"/>
    <w:semiHidden/>
    <w:rsid w:val="00C07A90"/>
    <w:rPr>
      <w:b/>
      <w:bCs/>
    </w:rPr>
  </w:style>
  <w:style w:type="character" w:customStyle="1" w:styleId="e-arialb101">
    <w:name w:val="e-arialb101"/>
    <w:rsid w:val="00C07A90"/>
    <w:rPr>
      <w:rFonts w:ascii="Arial" w:hAnsi="Arial" w:cs="Arial" w:hint="default"/>
      <w:b w:val="0"/>
      <w:bCs w:val="0"/>
      <w:color w:val="000000"/>
      <w:sz w:val="14"/>
      <w:szCs w:val="14"/>
    </w:rPr>
  </w:style>
  <w:style w:type="paragraph" w:styleId="af2">
    <w:name w:val="Body Text Indent"/>
    <w:basedOn w:val="a"/>
    <w:link w:val="af3"/>
    <w:rsid w:val="00C07A90"/>
    <w:pPr>
      <w:autoSpaceDE w:val="0"/>
      <w:autoSpaceDN w:val="0"/>
      <w:adjustRightInd w:val="0"/>
      <w:spacing w:line="360" w:lineRule="auto"/>
      <w:ind w:firstLineChars="199" w:firstLine="478"/>
    </w:pPr>
    <w:rPr>
      <w:rFonts w:ascii="宋体" w:hAnsi="宋体"/>
      <w:kern w:val="0"/>
      <w:sz w:val="24"/>
      <w:szCs w:val="21"/>
      <w:lang w:val="x-none" w:eastAsia="x-none"/>
    </w:rPr>
  </w:style>
  <w:style w:type="paragraph" w:styleId="af4">
    <w:name w:val="Plain Text"/>
    <w:basedOn w:val="a"/>
    <w:link w:val="af5"/>
    <w:rsid w:val="00C07A90"/>
    <w:rPr>
      <w:rFonts w:ascii="宋体" w:hAnsi="Courier New"/>
      <w:szCs w:val="21"/>
      <w:lang w:val="x-none" w:eastAsia="x-none"/>
    </w:rPr>
  </w:style>
  <w:style w:type="paragraph" w:customStyle="1" w:styleId="4CharCharCharChar">
    <w:name w:val="4 Char Char Char Char"/>
    <w:basedOn w:val="a"/>
    <w:rsid w:val="00C07A90"/>
    <w:rPr>
      <w:rFonts w:ascii="Tahoma" w:hAnsi="Tahoma"/>
      <w:sz w:val="24"/>
    </w:rPr>
  </w:style>
  <w:style w:type="paragraph" w:customStyle="1" w:styleId="NormalJustified">
    <w:name w:val="Normal (Justified)"/>
    <w:basedOn w:val="a"/>
    <w:semiHidden/>
    <w:rsid w:val="00C07A90"/>
    <w:pPr>
      <w:widowControl/>
      <w:snapToGrid w:val="0"/>
    </w:pPr>
    <w:rPr>
      <w:kern w:val="28"/>
      <w:sz w:val="24"/>
    </w:rPr>
  </w:style>
  <w:style w:type="paragraph" w:customStyle="1" w:styleId="CharCharChar1CharCharCharChar">
    <w:name w:val="Char Char Char1 Char Char Char Char"/>
    <w:basedOn w:val="a"/>
    <w:autoRedefine/>
    <w:rsid w:val="00C07A90"/>
    <w:pPr>
      <w:tabs>
        <w:tab w:val="num" w:pos="360"/>
      </w:tabs>
    </w:pPr>
    <w:rPr>
      <w:sz w:val="24"/>
      <w:szCs w:val="24"/>
    </w:rPr>
  </w:style>
  <w:style w:type="paragraph" w:customStyle="1" w:styleId="Char">
    <w:name w:val="Char"/>
    <w:basedOn w:val="a"/>
    <w:rsid w:val="00C07A90"/>
    <w:pPr>
      <w:widowControl/>
      <w:spacing w:after="160" w:line="240" w:lineRule="exact"/>
      <w:jc w:val="left"/>
    </w:pPr>
  </w:style>
  <w:style w:type="paragraph" w:customStyle="1" w:styleId="CharCharCharCharCharCharChar">
    <w:name w:val="Char Char Char Char Char Char Char"/>
    <w:basedOn w:val="a"/>
    <w:autoRedefine/>
    <w:rsid w:val="00C07A90"/>
    <w:pPr>
      <w:tabs>
        <w:tab w:val="num" w:pos="360"/>
      </w:tabs>
      <w:adjustRightInd w:val="0"/>
      <w:textAlignment w:val="baseline"/>
    </w:pPr>
    <w:rPr>
      <w:sz w:val="24"/>
    </w:rPr>
  </w:style>
  <w:style w:type="character" w:customStyle="1" w:styleId="a7">
    <w:name w:val="页眉 字符"/>
    <w:link w:val="a6"/>
    <w:uiPriority w:val="99"/>
    <w:rsid w:val="007564E2"/>
    <w:rPr>
      <w:kern w:val="2"/>
      <w:sz w:val="18"/>
      <w:szCs w:val="18"/>
    </w:rPr>
  </w:style>
  <w:style w:type="character" w:customStyle="1" w:styleId="a4">
    <w:name w:val="页脚 字符"/>
    <w:link w:val="a3"/>
    <w:uiPriority w:val="99"/>
    <w:rsid w:val="007564E2"/>
    <w:rPr>
      <w:kern w:val="2"/>
      <w:sz w:val="18"/>
      <w:szCs w:val="18"/>
    </w:rPr>
  </w:style>
  <w:style w:type="character" w:customStyle="1" w:styleId="10">
    <w:name w:val="标题 1 字符"/>
    <w:link w:val="1"/>
    <w:uiPriority w:val="9"/>
    <w:rsid w:val="007564E2"/>
    <w:rPr>
      <w:rFonts w:ascii="宋体" w:hAnsi="宋体"/>
      <w:b/>
      <w:color w:val="000000"/>
      <w:kern w:val="2"/>
      <w:sz w:val="24"/>
    </w:rPr>
  </w:style>
  <w:style w:type="paragraph" w:styleId="11">
    <w:name w:val="toc 1"/>
    <w:basedOn w:val="a"/>
    <w:next w:val="a"/>
    <w:autoRedefine/>
    <w:uiPriority w:val="39"/>
    <w:unhideWhenUsed/>
    <w:rsid w:val="007564E2"/>
    <w:pPr>
      <w:tabs>
        <w:tab w:val="right" w:leader="hyphen" w:pos="8296"/>
      </w:tabs>
      <w:spacing w:line="360" w:lineRule="auto"/>
    </w:pPr>
    <w:rPr>
      <w:rFonts w:ascii="宋体" w:hAnsi="宋体"/>
      <w:noProof/>
      <w:sz w:val="24"/>
      <w:szCs w:val="24"/>
    </w:rPr>
  </w:style>
  <w:style w:type="paragraph" w:customStyle="1" w:styleId="Default">
    <w:name w:val="Default"/>
    <w:rsid w:val="007564E2"/>
    <w:pPr>
      <w:widowControl w:val="0"/>
      <w:autoSpaceDE w:val="0"/>
      <w:autoSpaceDN w:val="0"/>
      <w:adjustRightInd w:val="0"/>
    </w:pPr>
    <w:rPr>
      <w:rFonts w:ascii="宋体" w:hAnsi="Calibri" w:cs="宋体"/>
      <w:color w:val="000000"/>
      <w:sz w:val="24"/>
      <w:szCs w:val="24"/>
    </w:rPr>
  </w:style>
  <w:style w:type="character" w:customStyle="1" w:styleId="a9">
    <w:name w:val="批注框文本 字符"/>
    <w:link w:val="a8"/>
    <w:uiPriority w:val="99"/>
    <w:semiHidden/>
    <w:rsid w:val="007564E2"/>
    <w:rPr>
      <w:kern w:val="2"/>
      <w:sz w:val="18"/>
      <w:szCs w:val="18"/>
    </w:rPr>
  </w:style>
  <w:style w:type="paragraph" w:styleId="af6">
    <w:name w:val="Document Map"/>
    <w:basedOn w:val="a"/>
    <w:link w:val="af7"/>
    <w:uiPriority w:val="99"/>
    <w:unhideWhenUsed/>
    <w:rsid w:val="007564E2"/>
    <w:rPr>
      <w:rFonts w:ascii="宋体" w:hAnsi="Calibri"/>
      <w:kern w:val="0"/>
      <w:sz w:val="18"/>
      <w:szCs w:val="18"/>
      <w:lang w:val="x-none" w:eastAsia="x-none"/>
    </w:rPr>
  </w:style>
  <w:style w:type="character" w:customStyle="1" w:styleId="af7">
    <w:name w:val="文档结构图 字符"/>
    <w:link w:val="af6"/>
    <w:uiPriority w:val="99"/>
    <w:rsid w:val="007564E2"/>
    <w:rPr>
      <w:rFonts w:ascii="宋体" w:hAnsi="Calibri"/>
      <w:sz w:val="18"/>
      <w:szCs w:val="18"/>
    </w:rPr>
  </w:style>
  <w:style w:type="character" w:customStyle="1" w:styleId="ac">
    <w:name w:val="批注文字 字符"/>
    <w:link w:val="ab"/>
    <w:uiPriority w:val="99"/>
    <w:semiHidden/>
    <w:rsid w:val="007564E2"/>
    <w:rPr>
      <w:kern w:val="2"/>
      <w:sz w:val="21"/>
    </w:rPr>
  </w:style>
  <w:style w:type="character" w:customStyle="1" w:styleId="af1">
    <w:name w:val="批注主题 字符"/>
    <w:link w:val="af0"/>
    <w:uiPriority w:val="99"/>
    <w:semiHidden/>
    <w:rsid w:val="007564E2"/>
    <w:rPr>
      <w:b/>
      <w:bCs/>
      <w:kern w:val="2"/>
      <w:sz w:val="21"/>
    </w:rPr>
  </w:style>
  <w:style w:type="paragraph" w:customStyle="1" w:styleId="CharCharCharCharCharCharCharCharCharCharCharCharChar1CharCharCharChar">
    <w:name w:val="Char Char Char Char Char Char Char Char Char Char Char Char Char1 Char Char Char Char"/>
    <w:basedOn w:val="a"/>
    <w:autoRedefine/>
    <w:rsid w:val="007564E2"/>
    <w:rPr>
      <w:rFonts w:ascii="Tahoma" w:hAnsi="Tahoma"/>
      <w:sz w:val="24"/>
      <w:szCs w:val="24"/>
    </w:rPr>
  </w:style>
  <w:style w:type="character" w:customStyle="1" w:styleId="apple-style-span">
    <w:name w:val="apple-style-span"/>
    <w:rsid w:val="007564E2"/>
  </w:style>
  <w:style w:type="paragraph" w:styleId="af8">
    <w:name w:val="Revision"/>
    <w:hidden/>
    <w:uiPriority w:val="99"/>
    <w:semiHidden/>
    <w:rsid w:val="007564E2"/>
    <w:rPr>
      <w:rFonts w:ascii="Calibri" w:hAnsi="Calibri"/>
      <w:kern w:val="2"/>
      <w:sz w:val="21"/>
      <w:szCs w:val="22"/>
    </w:rPr>
  </w:style>
  <w:style w:type="paragraph" w:customStyle="1" w:styleId="CharCharChar">
    <w:name w:val="Char Char Char"/>
    <w:basedOn w:val="a"/>
    <w:rsid w:val="007564E2"/>
    <w:rPr>
      <w:szCs w:val="24"/>
    </w:rPr>
  </w:style>
  <w:style w:type="paragraph" w:customStyle="1" w:styleId="CharCharCharCharCharChar1CharCharChar">
    <w:name w:val="Char Char Char Char Char Char1 Char Char Char"/>
    <w:basedOn w:val="a"/>
    <w:rsid w:val="007564E2"/>
    <w:pPr>
      <w:autoSpaceDE w:val="0"/>
      <w:autoSpaceDN w:val="0"/>
      <w:adjustRightInd w:val="0"/>
      <w:jc w:val="left"/>
      <w:textAlignment w:val="baseline"/>
    </w:pPr>
  </w:style>
  <w:style w:type="paragraph" w:customStyle="1" w:styleId="CM16">
    <w:name w:val="CM16"/>
    <w:basedOn w:val="Default"/>
    <w:next w:val="Default"/>
    <w:rsid w:val="007564E2"/>
    <w:pPr>
      <w:spacing w:line="471" w:lineRule="atLeast"/>
    </w:pPr>
    <w:rPr>
      <w:rFonts w:ascii="黑体" w:eastAsia="黑体" w:hAnsi="Times New Roman" w:cs="Times New Roman"/>
      <w:color w:val="auto"/>
    </w:rPr>
  </w:style>
  <w:style w:type="character" w:customStyle="1" w:styleId="DeltaViewInsertion">
    <w:name w:val="DeltaView Insertion"/>
    <w:rsid w:val="007564E2"/>
    <w:rPr>
      <w:color w:val="0000FF"/>
      <w:spacing w:val="0"/>
      <w:u w:val="double"/>
    </w:rPr>
  </w:style>
  <w:style w:type="character" w:customStyle="1" w:styleId="af5">
    <w:name w:val="纯文本 字符"/>
    <w:link w:val="af4"/>
    <w:rsid w:val="007564E2"/>
    <w:rPr>
      <w:rFonts w:ascii="宋体" w:hAnsi="Courier New" w:cs="Courier New"/>
      <w:kern w:val="2"/>
      <w:sz w:val="21"/>
      <w:szCs w:val="21"/>
    </w:rPr>
  </w:style>
  <w:style w:type="character" w:customStyle="1" w:styleId="af3">
    <w:name w:val="正文文本缩进 字符"/>
    <w:link w:val="af2"/>
    <w:rsid w:val="007564E2"/>
    <w:rPr>
      <w:rFonts w:ascii="宋体" w:hAnsi="宋体" w:cs="Arial"/>
      <w:sz w:val="24"/>
      <w:szCs w:val="21"/>
    </w:rPr>
  </w:style>
  <w:style w:type="character" w:customStyle="1" w:styleId="21">
    <w:name w:val="正文文本缩进 2 字符"/>
    <w:link w:val="20"/>
    <w:rsid w:val="007564E2"/>
    <w:rPr>
      <w:rFonts w:ascii="宋体"/>
      <w:kern w:val="2"/>
      <w:sz w:val="24"/>
    </w:rPr>
  </w:style>
  <w:style w:type="paragraph" w:customStyle="1" w:styleId="CharChar">
    <w:name w:val="Char Char"/>
    <w:basedOn w:val="a"/>
    <w:rsid w:val="00701F81"/>
  </w:style>
  <w:style w:type="character" w:customStyle="1" w:styleId="read">
    <w:name w:val="read"/>
    <w:basedOn w:val="a0"/>
    <w:rsid w:val="00A1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6687">
      <w:bodyDiv w:val="1"/>
      <w:marLeft w:val="136"/>
      <w:marRight w:val="136"/>
      <w:marTop w:val="136"/>
      <w:marBottom w:val="136"/>
      <w:divBdr>
        <w:top w:val="none" w:sz="0" w:space="0" w:color="auto"/>
        <w:left w:val="none" w:sz="0" w:space="0" w:color="auto"/>
        <w:bottom w:val="none" w:sz="0" w:space="0" w:color="auto"/>
        <w:right w:val="none" w:sz="0" w:space="0" w:color="auto"/>
      </w:divBdr>
      <w:divsChild>
        <w:div w:id="31669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5D33-9CF6-4BBC-BFCF-AD5C9A50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4641</Words>
  <Characters>26458</Characters>
  <Application>Microsoft Office Word</Application>
  <DocSecurity>0</DocSecurity>
  <Lines>220</Lines>
  <Paragraphs>62</Paragraphs>
  <ScaleCrop>false</ScaleCrop>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周雨薇</cp:lastModifiedBy>
  <cp:revision>7</cp:revision>
  <cp:lastPrinted>2009-10-19T02:57:00Z</cp:lastPrinted>
  <dcterms:created xsi:type="dcterms:W3CDTF">2023-07-07T09:27:00Z</dcterms:created>
  <dcterms:modified xsi:type="dcterms:W3CDTF">2024-04-11T05:47:00Z</dcterms:modified>
</cp:coreProperties>
</file>