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D575A5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D575A5">
        <w:rPr>
          <w:rFonts w:asciiTheme="minorEastAsia" w:eastAsiaTheme="minorEastAsia" w:hAnsiTheme="minorEastAsia" w:hint="eastAsia"/>
          <w:b/>
          <w:sz w:val="30"/>
          <w:szCs w:val="30"/>
        </w:rPr>
        <w:t>易方达安源中短债债券型证券投资基金</w:t>
      </w:r>
      <w:r w:rsidRPr="00D575A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暂停机构客户大额申购及大额转换转入业务的公告</w:t>
      </w:r>
    </w:p>
    <w:p w:rsidR="00D327FA" w:rsidRPr="00D575A5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D575A5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D575A5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4</w:t>
      </w:r>
      <w:r w:rsidRPr="00D575A5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13</w:t>
      </w:r>
      <w:r w:rsidRPr="00D575A5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D575A5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D575A5" w:rsidP="000F7509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0" w:name="_Toc275961405"/>
      <w:r w:rsidRPr="00D575A5">
        <w:rPr>
          <w:rFonts w:asciiTheme="minorEastAsia" w:eastAsiaTheme="minorEastAsia" w:hAnsiTheme="minorEastAsia"/>
          <w:bCs w:val="0"/>
          <w:sz w:val="24"/>
          <w:szCs w:val="24"/>
        </w:rPr>
        <w:t>1</w:t>
      </w:r>
      <w:r w:rsidRPr="00D575A5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D575A5">
        <w:rPr>
          <w:rFonts w:asciiTheme="minorEastAsia" w:eastAsiaTheme="minorEastAsia" w:hAnsiTheme="minorEastAsia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126"/>
        <w:gridCol w:w="2410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易方达安源中短债债券型证券投资基金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110052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易方达安源中短债债券型证券投资基金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基金合同》《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易方达安源中短债债券型证券投资基金更新的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招募说明书》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126" w:type="dxa"/>
          </w:tcPr>
          <w:p w:rsidR="00FA1E5C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暂停大额申购起始日</w:t>
            </w:r>
          </w:p>
        </w:tc>
        <w:tc>
          <w:tcPr>
            <w:tcW w:w="4738" w:type="dxa"/>
            <w:gridSpan w:val="2"/>
            <w:vAlign w:val="center"/>
          </w:tcPr>
          <w:p w:rsidR="00FA1E5C" w:rsidRPr="00D575A5" w:rsidP="000E3D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2466D" w:rsidRPr="00D575A5" w:rsidP="00C246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66D" w:rsidRPr="00D575A5" w:rsidP="00C246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暂停大额转换转入起始日</w:t>
            </w:r>
          </w:p>
        </w:tc>
        <w:tc>
          <w:tcPr>
            <w:tcW w:w="4738" w:type="dxa"/>
            <w:gridSpan w:val="2"/>
            <w:vAlign w:val="center"/>
          </w:tcPr>
          <w:p w:rsidR="00C2466D" w:rsidRPr="00D575A5" w:rsidP="00C246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FA1E5C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5C" w:rsidRPr="00D575A5" w:rsidP="003E44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暂停</w:t>
            </w:r>
            <w:r w:rsidRPr="00D575A5" w:rsidR="003E443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D575A5" w:rsidR="003E443D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D575A5" w:rsidR="003E443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转换转入的原因说明</w:t>
            </w:r>
          </w:p>
        </w:tc>
        <w:tc>
          <w:tcPr>
            <w:tcW w:w="4738" w:type="dxa"/>
            <w:gridSpan w:val="2"/>
          </w:tcPr>
          <w:p w:rsidR="00FA1E5C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为了基金的平稳运作，保护基金份额持有人利益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70" w:type="dxa"/>
            <w:gridSpan w:val="2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410" w:type="dxa"/>
            <w:vAlign w:val="center"/>
          </w:tcPr>
          <w:p w:rsidR="001D418A" w:rsidRPr="00D575A5" w:rsidP="001D41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</w:t>
            </w:r>
            <w:r w:rsidRPr="00D575A5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1D418A" w:rsidRPr="00D575A5" w:rsidP="001D41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易方达安源中短债债券</w:t>
            </w:r>
            <w:r w:rsidRPr="00D575A5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70" w:type="dxa"/>
            <w:gridSpan w:val="2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410" w:type="dxa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110053</w:t>
            </w:r>
          </w:p>
        </w:tc>
        <w:tc>
          <w:tcPr>
            <w:tcW w:w="2328" w:type="dxa"/>
            <w:vAlign w:val="center"/>
          </w:tcPr>
          <w:p w:rsidR="001D418A" w:rsidRPr="00D575A5" w:rsidP="001D41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110052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70" w:type="dxa"/>
            <w:gridSpan w:val="2"/>
          </w:tcPr>
          <w:p w:rsidR="00BA6967" w:rsidRPr="00D575A5" w:rsidP="003E44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该分级基金是否暂停</w:t>
            </w:r>
            <w:r w:rsidRPr="00D575A5" w:rsidR="003E443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大额申购、大额转换转入</w:t>
            </w:r>
          </w:p>
        </w:tc>
        <w:tc>
          <w:tcPr>
            <w:tcW w:w="2410" w:type="dxa"/>
            <w:vAlign w:val="center"/>
          </w:tcPr>
          <w:p w:rsidR="00BA6967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70" w:type="dxa"/>
            <w:gridSpan w:val="2"/>
          </w:tcPr>
          <w:p w:rsidR="00BA6967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下属分级基金的限制申购金额（单位：</w:t>
            </w:r>
            <w:r w:rsidRPr="00D575A5" w:rsidR="00FA1E5C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）</w:t>
            </w:r>
          </w:p>
        </w:tc>
        <w:tc>
          <w:tcPr>
            <w:tcW w:w="2410" w:type="dxa"/>
            <w:vAlign w:val="center"/>
          </w:tcPr>
          <w:p w:rsidR="00BA6967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BA6967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2,500,000.00</w:t>
            </w:r>
          </w:p>
        </w:tc>
      </w:tr>
      <w:tr w:rsidTr="003E443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70" w:type="dxa"/>
            <w:gridSpan w:val="2"/>
          </w:tcPr>
          <w:p w:rsidR="008D3261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 xml:space="preserve">下属分级基金的限制转换转入金额（单位： </w:t>
            </w:r>
            <w:r w:rsidRPr="00D575A5" w:rsidR="00FA1E5C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Pr="00D575A5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8D3261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8D3261" w:rsidRPr="00D575A5" w:rsidP="00FA1E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5A5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2,500,000.00</w:t>
            </w:r>
          </w:p>
        </w:tc>
      </w:tr>
    </w:tbl>
    <w:p w:rsidR="000F7509" w:rsidRPr="00D575A5" w:rsidP="003E443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15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日起暂停</w:t>
      </w:r>
      <w:r w:rsidRPr="00D575A5" w:rsidR="001D418A">
        <w:rPr>
          <w:rFonts w:asciiTheme="minorEastAsia" w:eastAsiaTheme="minorEastAsia" w:hAnsiTheme="minorEastAsia" w:hint="eastAsia"/>
          <w:sz w:val="24"/>
          <w:szCs w:val="24"/>
        </w:rPr>
        <w:t>易方达安源中短债债券型证券投资基金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Pr="00D575A5" w:rsidR="0070764F">
        <w:rPr>
          <w:rFonts w:asciiTheme="minorEastAsia" w:eastAsiaTheme="minorEastAsia" w:hAnsiTheme="minorEastAsia"/>
          <w:color w:val="000000"/>
          <w:sz w:val="24"/>
          <w:szCs w:val="24"/>
        </w:rPr>
        <w:t xml:space="preserve"> A</w:t>
      </w:r>
      <w:r w:rsidRPr="00D575A5" w:rsidR="0070764F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类基金份额和</w:t>
      </w:r>
      <w:r w:rsidRPr="00D575A5" w:rsidR="0070764F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D575A5" w:rsidR="0070764F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类基金份额机构客户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在全部销售机构的大额申购、大额转换转入业务，单日单个基金账户</w:t>
      </w:r>
      <w:r w:rsidRPr="00D575A5" w:rsidR="00D83D2A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累计申购（含定期定额投资及转换转入，下同）本基金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D575A5" w:rsidR="007431F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Pr="00D575A5" w:rsidR="00D83D2A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。如单日单个基金账户单笔申购本基金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万元（不含）金额的部分将确认失败；如单日单个基金账户多笔累计申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购本基金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万元（不含）或单日单个基金账户多笔累计申购本基金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D575A5" w:rsidR="003E443D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D575A5" w:rsidR="003E443D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1D418A" w:rsidRPr="00D575A5" w:rsidP="003E443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575A5" w:rsidP="000F7509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1" w:name="_Toc275961406"/>
      <w:r w:rsidRPr="00D575A5">
        <w:rPr>
          <w:rFonts w:asciiTheme="minorEastAsia" w:eastAsiaTheme="minorEastAsia" w:hAnsiTheme="minorEastAsia"/>
          <w:bCs w:val="0"/>
          <w:sz w:val="24"/>
          <w:szCs w:val="24"/>
        </w:rPr>
        <w:t>2</w:t>
      </w:r>
      <w:r w:rsidRPr="00D575A5" w:rsidR="000F7509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D575A5">
        <w:rPr>
          <w:rFonts w:asciiTheme="minorEastAsia" w:eastAsiaTheme="minorEastAsia" w:hAnsiTheme="minorEastAsia"/>
          <w:bCs w:val="0"/>
          <w:sz w:val="24"/>
          <w:szCs w:val="24"/>
        </w:rPr>
        <w:t>其他需要提示的事项</w:t>
      </w:r>
      <w:bookmarkEnd w:id="1"/>
    </w:p>
    <w:p w:rsidR="000E3D14" w:rsidP="000E3D1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0E3D14" w:rsidP="000E3D1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（1）易方达基金管理有限公司网站：www.efunds.com.cn；</w:t>
      </w:r>
    </w:p>
    <w:p w:rsidR="000E3D14" w:rsidP="000E3D1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（2）易方达基金管理有限公司客户服务热线：400 881 8088。</w:t>
      </w:r>
    </w:p>
    <w:p w:rsidR="009A6BCC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5308D7" w:rsidRPr="00D575A5">
      <w:pPr>
        <w:spacing w:line="360" w:lineRule="auto"/>
        <w:ind w:firstLine="480" w:firstLineChars="200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bookmarkStart w:id="2" w:name="_GoBack"/>
      <w:bookmarkEnd w:id="2"/>
    </w:p>
    <w:p w:rsidR="009A6BCC" w:rsidRPr="00D575A5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D575A5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Pr="00D575A5" w:rsidR="003F1EAF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13</w:t>
      </w:r>
      <w:r w:rsidRPr="00D575A5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364C2A" w:rsidRPr="00D575A5">
      <w:pPr>
        <w:rPr>
          <w:rFonts w:asciiTheme="minorEastAsia" w:eastAsiaTheme="minorEastAsia" w:hAnsiTheme="minorEastAsia"/>
        </w:rPr>
      </w:pP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327FA"/>
    <w:rsid w:val="00020378"/>
    <w:rsid w:val="00025BFA"/>
    <w:rsid w:val="00041353"/>
    <w:rsid w:val="00061110"/>
    <w:rsid w:val="000651A8"/>
    <w:rsid w:val="000E3AA9"/>
    <w:rsid w:val="000E3D14"/>
    <w:rsid w:val="000E4CBF"/>
    <w:rsid w:val="000F7509"/>
    <w:rsid w:val="001169BB"/>
    <w:rsid w:val="0012478F"/>
    <w:rsid w:val="00146FA9"/>
    <w:rsid w:val="0016388A"/>
    <w:rsid w:val="00180DA3"/>
    <w:rsid w:val="001B4F9F"/>
    <w:rsid w:val="001D418A"/>
    <w:rsid w:val="00203A65"/>
    <w:rsid w:val="00245724"/>
    <w:rsid w:val="00264EBE"/>
    <w:rsid w:val="00266389"/>
    <w:rsid w:val="002935EF"/>
    <w:rsid w:val="00297148"/>
    <w:rsid w:val="002C61BB"/>
    <w:rsid w:val="002F7241"/>
    <w:rsid w:val="00327DA7"/>
    <w:rsid w:val="0033513C"/>
    <w:rsid w:val="00364C2A"/>
    <w:rsid w:val="0036784E"/>
    <w:rsid w:val="00376A4A"/>
    <w:rsid w:val="003D23D3"/>
    <w:rsid w:val="003E443D"/>
    <w:rsid w:val="003F1EAF"/>
    <w:rsid w:val="004113C4"/>
    <w:rsid w:val="00450044"/>
    <w:rsid w:val="00461050"/>
    <w:rsid w:val="004966BA"/>
    <w:rsid w:val="004D6346"/>
    <w:rsid w:val="004F0521"/>
    <w:rsid w:val="004F51E8"/>
    <w:rsid w:val="005308D7"/>
    <w:rsid w:val="00542FBE"/>
    <w:rsid w:val="00564298"/>
    <w:rsid w:val="005B490D"/>
    <w:rsid w:val="005B7F1C"/>
    <w:rsid w:val="005C5FA0"/>
    <w:rsid w:val="0062624D"/>
    <w:rsid w:val="006342E6"/>
    <w:rsid w:val="00646522"/>
    <w:rsid w:val="0070764F"/>
    <w:rsid w:val="007431F1"/>
    <w:rsid w:val="00770DB7"/>
    <w:rsid w:val="007B1D31"/>
    <w:rsid w:val="007B4459"/>
    <w:rsid w:val="007F07CE"/>
    <w:rsid w:val="00827D4A"/>
    <w:rsid w:val="0083445C"/>
    <w:rsid w:val="00841AFE"/>
    <w:rsid w:val="00844AD4"/>
    <w:rsid w:val="008472DB"/>
    <w:rsid w:val="008653E2"/>
    <w:rsid w:val="008B7FB5"/>
    <w:rsid w:val="008D3261"/>
    <w:rsid w:val="008F225D"/>
    <w:rsid w:val="00934D7A"/>
    <w:rsid w:val="0094408F"/>
    <w:rsid w:val="00956B0F"/>
    <w:rsid w:val="009970E3"/>
    <w:rsid w:val="009A6BCC"/>
    <w:rsid w:val="009B7B52"/>
    <w:rsid w:val="009C5858"/>
    <w:rsid w:val="009F28DD"/>
    <w:rsid w:val="00A516C4"/>
    <w:rsid w:val="00B101F7"/>
    <w:rsid w:val="00B25FD2"/>
    <w:rsid w:val="00B5053A"/>
    <w:rsid w:val="00BA6967"/>
    <w:rsid w:val="00BD601B"/>
    <w:rsid w:val="00BD6D93"/>
    <w:rsid w:val="00C2466D"/>
    <w:rsid w:val="00C24725"/>
    <w:rsid w:val="00C253A0"/>
    <w:rsid w:val="00C63D08"/>
    <w:rsid w:val="00C64B9A"/>
    <w:rsid w:val="00CB2C47"/>
    <w:rsid w:val="00CC579B"/>
    <w:rsid w:val="00CC6B51"/>
    <w:rsid w:val="00CD6480"/>
    <w:rsid w:val="00CE3BC2"/>
    <w:rsid w:val="00D114B7"/>
    <w:rsid w:val="00D327FA"/>
    <w:rsid w:val="00D33E60"/>
    <w:rsid w:val="00D575A5"/>
    <w:rsid w:val="00D83D2A"/>
    <w:rsid w:val="00DB45EB"/>
    <w:rsid w:val="00E174BC"/>
    <w:rsid w:val="00E35D7E"/>
    <w:rsid w:val="00E72255"/>
    <w:rsid w:val="00ED7FCD"/>
    <w:rsid w:val="00EE1823"/>
    <w:rsid w:val="00F33A72"/>
    <w:rsid w:val="00F5252D"/>
    <w:rsid w:val="00F64447"/>
    <w:rsid w:val="00F95610"/>
    <w:rsid w:val="00FA1E5C"/>
    <w:rsid w:val="00FC2421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0EAE1C-B47D-41A1-978F-D3D37679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标题 1 字符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">
    <w:name w:val="标题 2 字符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a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">
    <w:name w:val="脚注文本 字符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F64447"/>
    <w:rPr>
      <w:sz w:val="18"/>
      <w:szCs w:val="18"/>
    </w:rPr>
  </w:style>
  <w:style w:type="character" w:customStyle="1" w:styleId="a0">
    <w:name w:val="批注框文本 字符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1">
    <w:name w:val="页眉 字符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2">
    <w:name w:val="页脚 字符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a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a3">
    <w:name w:val="文档结构图 字符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">
    <w:name w:val="标题 3 字符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