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sidRPr="00C67C77">
        <w:rPr>
          <w:rFonts w:ascii="Times New Roman" w:eastAsia="宋体" w:hAnsi="Times New Roman" w:cs="Times New Roman" w:hint="eastAsia"/>
          <w:b/>
          <w:spacing w:val="-5"/>
          <w:kern w:val="0"/>
          <w:sz w:val="28"/>
          <w:szCs w:val="28"/>
        </w:rPr>
        <w:t>易方达黄金主题证券投资基金（</w:t>
      </w:r>
      <w:r w:rsidRPr="00C67C77">
        <w:rPr>
          <w:rFonts w:ascii="Times New Roman" w:eastAsia="宋体" w:hAnsi="Times New Roman" w:cs="Times New Roman"/>
          <w:b/>
          <w:spacing w:val="-5"/>
          <w:kern w:val="0"/>
          <w:sz w:val="28"/>
          <w:szCs w:val="28"/>
        </w:rPr>
        <w:t>LOF</w:t>
      </w:r>
      <w:r w:rsidRPr="00C67C77">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B07C24">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sidR="006C6A46">
        <w:rPr>
          <w:rFonts w:ascii="宋体" w:hAnsi="宋体" w:cs="Arial" w:hint="eastAsia"/>
          <w:color w:val="000000"/>
          <w:szCs w:val="21"/>
        </w:rPr>
        <w:t>易方达黄金主题证券投资基金（LOF）</w:t>
      </w:r>
      <w:r w:rsidRPr="00842A72">
        <w:rPr>
          <w:rFonts w:ascii="宋体" w:hAnsi="宋体" w:cs="Arial"/>
          <w:color w:val="000000"/>
          <w:szCs w:val="21"/>
        </w:rPr>
        <w:t>A</w:t>
      </w:r>
      <w:r w:rsidRPr="00842A72">
        <w:rPr>
          <w:rFonts w:ascii="宋体" w:hAnsi="宋体" w:cs="Arial" w:hint="eastAsia"/>
          <w:color w:val="000000"/>
          <w:szCs w:val="21"/>
        </w:rPr>
        <w:t>类人民币份额（基金代码：1611</w:t>
      </w:r>
      <w:r w:rsidR="006C6A46">
        <w:rPr>
          <w:rFonts w:ascii="宋体" w:hAnsi="宋体" w:cs="Arial"/>
          <w:color w:val="000000"/>
          <w:szCs w:val="21"/>
        </w:rPr>
        <w:t>16</w:t>
      </w:r>
      <w:r w:rsidRPr="00842A72">
        <w:rPr>
          <w:rFonts w:ascii="宋体" w:hAnsi="宋体" w:cs="Arial" w:hint="eastAsia"/>
          <w:color w:val="000000"/>
          <w:szCs w:val="21"/>
        </w:rPr>
        <w:t>，场内简称：</w:t>
      </w:r>
      <w:r w:rsidRPr="00C67C77" w:rsidR="006C6A46">
        <w:rPr>
          <w:rFonts w:ascii="宋体" w:hAnsi="宋体" w:cs="Arial" w:hint="eastAsia"/>
          <w:color w:val="000000"/>
          <w:szCs w:val="21"/>
        </w:rPr>
        <w:t>黄金主题</w:t>
      </w:r>
      <w:r w:rsidRPr="00C67C77" w:rsidR="006C6A46">
        <w:rPr>
          <w:rFonts w:ascii="宋体" w:hAnsi="宋体" w:cs="Arial"/>
          <w:color w:val="000000"/>
          <w:szCs w:val="21"/>
        </w:rPr>
        <w:t>LOF</w:t>
      </w:r>
      <w:r w:rsidRPr="00842A72">
        <w:rPr>
          <w:rFonts w:ascii="宋体" w:hAnsi="宋体" w:cs="Arial" w:hint="eastAsia"/>
          <w:color w:val="000000"/>
          <w:szCs w:val="21"/>
        </w:rPr>
        <w:t>，以下简称“本基金”）</w:t>
      </w:r>
      <w:r>
        <w:rPr>
          <w:rFonts w:ascii="宋体" w:hAnsi="宋体" w:cs="Arial" w:hint="eastAsia"/>
          <w:color w:val="000000"/>
          <w:kern w:val="0"/>
          <w:szCs w:val="21"/>
        </w:rPr>
        <w:t>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500C19" w:rsidR="008806CD">
        <w:rPr>
          <w:rFonts w:ascii="宋体" w:hAnsi="宋体" w:cs="Arial"/>
          <w:color w:val="000000"/>
          <w:szCs w:val="21"/>
        </w:rPr>
        <w:t>202</w:t>
      </w:r>
      <w:r w:rsidR="008806CD">
        <w:rPr>
          <w:rFonts w:ascii="宋体" w:hAnsi="宋体" w:cs="Arial"/>
          <w:color w:val="000000"/>
          <w:szCs w:val="21"/>
        </w:rPr>
        <w:t>4</w:t>
      </w:r>
      <w:r w:rsidRPr="00500C19" w:rsidR="008806CD">
        <w:rPr>
          <w:rFonts w:ascii="宋体" w:hAnsi="宋体" w:cs="Arial" w:hint="eastAsia"/>
          <w:color w:val="000000"/>
          <w:szCs w:val="21"/>
        </w:rPr>
        <w:t>年</w:t>
      </w:r>
      <w:r w:rsidR="008806CD">
        <w:rPr>
          <w:rFonts w:ascii="宋体" w:hAnsi="宋体" w:cs="Arial"/>
          <w:color w:val="000000"/>
          <w:szCs w:val="21"/>
        </w:rPr>
        <w:t>4</w:t>
      </w:r>
      <w:r w:rsidRPr="00500C19" w:rsidR="008806CD">
        <w:rPr>
          <w:rFonts w:ascii="宋体" w:hAnsi="宋体" w:cs="Arial" w:hint="eastAsia"/>
          <w:color w:val="000000"/>
          <w:szCs w:val="21"/>
        </w:rPr>
        <w:t>月</w:t>
      </w:r>
      <w:r w:rsidR="008806CD">
        <w:rPr>
          <w:rFonts w:ascii="宋体" w:hAnsi="宋体" w:cs="Arial"/>
          <w:color w:val="000000"/>
          <w:szCs w:val="21"/>
        </w:rPr>
        <w:t>10</w:t>
      </w:r>
      <w:bookmarkStart w:id="0" w:name="_GoBack"/>
      <w:bookmarkEnd w:id="0"/>
      <w:r w:rsidRPr="00500C19">
        <w:rPr>
          <w:rFonts w:ascii="宋体" w:hAnsi="宋体" w:cs="Arial" w:hint="eastAsia"/>
          <w:color w:val="000000"/>
          <w:szCs w:val="21"/>
        </w:rPr>
        <w:t>日，本基金</w:t>
      </w:r>
      <w:r w:rsidRPr="00500C19" w:rsidR="002D39B1">
        <w:rPr>
          <w:rFonts w:ascii="宋体" w:hAnsi="宋体" w:cs="Arial" w:hint="eastAsia"/>
          <w:color w:val="000000"/>
          <w:szCs w:val="21"/>
        </w:rPr>
        <w:t>基金份额净值为</w:t>
      </w:r>
      <w:r w:rsidRPr="008806CD" w:rsidR="008806CD">
        <w:rPr>
          <w:rFonts w:ascii="宋体" w:hAnsi="宋体" w:cs="Arial"/>
          <w:color w:val="000000"/>
          <w:szCs w:val="21"/>
        </w:rPr>
        <w:t>0.936</w:t>
      </w:r>
      <w:r w:rsidRPr="00500C19">
        <w:rPr>
          <w:rFonts w:ascii="宋体" w:hAnsi="宋体" w:cs="Arial" w:hint="eastAsia"/>
          <w:color w:val="000000"/>
          <w:szCs w:val="21"/>
        </w:rPr>
        <w:t>元</w:t>
      </w:r>
      <w:r w:rsidRPr="00500C19" w:rsidR="002D39B1">
        <w:rPr>
          <w:rFonts w:ascii="宋体" w:hAnsi="宋体" w:cs="Arial" w:hint="eastAsia"/>
          <w:color w:val="000000"/>
          <w:szCs w:val="21"/>
        </w:rPr>
        <w:t>，</w:t>
      </w:r>
      <w:r w:rsidRPr="00500C19">
        <w:rPr>
          <w:rFonts w:ascii="宋体" w:hAnsi="宋体" w:cs="Arial" w:hint="eastAsia"/>
          <w:color w:val="000000"/>
          <w:szCs w:val="21"/>
        </w:rPr>
        <w:t>截</w:t>
      </w:r>
      <w:r w:rsidRPr="00500C19" w:rsidR="00A21735">
        <w:rPr>
          <w:rFonts w:ascii="宋体" w:hAnsi="宋体" w:cs="Arial" w:hint="eastAsia"/>
          <w:color w:val="000000"/>
          <w:szCs w:val="21"/>
        </w:rPr>
        <w:t>至</w:t>
      </w:r>
      <w:r w:rsidRPr="00500C19" w:rsidR="008806CD">
        <w:rPr>
          <w:rFonts w:ascii="宋体" w:hAnsi="宋体" w:cs="Arial"/>
          <w:color w:val="000000"/>
          <w:szCs w:val="21"/>
        </w:rPr>
        <w:t>202</w:t>
      </w:r>
      <w:r w:rsidR="008806CD">
        <w:rPr>
          <w:rFonts w:ascii="宋体" w:hAnsi="宋体" w:cs="Arial"/>
          <w:color w:val="000000"/>
          <w:szCs w:val="21"/>
        </w:rPr>
        <w:t>4</w:t>
      </w:r>
      <w:r w:rsidRPr="00500C19" w:rsidR="008806CD">
        <w:rPr>
          <w:rFonts w:ascii="宋体" w:hAnsi="宋体" w:cs="Arial" w:hint="eastAsia"/>
          <w:color w:val="000000"/>
          <w:szCs w:val="21"/>
        </w:rPr>
        <w:t>年</w:t>
      </w:r>
      <w:r w:rsidR="008806CD">
        <w:rPr>
          <w:rFonts w:ascii="宋体" w:hAnsi="宋体" w:cs="Arial"/>
          <w:color w:val="000000"/>
          <w:szCs w:val="21"/>
        </w:rPr>
        <w:t>4</w:t>
      </w:r>
      <w:r w:rsidRPr="00500C19" w:rsidR="008806CD">
        <w:rPr>
          <w:rFonts w:ascii="宋体" w:hAnsi="宋体" w:cs="Arial" w:hint="eastAsia"/>
          <w:color w:val="000000"/>
          <w:szCs w:val="21"/>
        </w:rPr>
        <w:t>月</w:t>
      </w:r>
      <w:r w:rsidR="008806CD">
        <w:rPr>
          <w:rFonts w:ascii="宋体" w:hAnsi="宋体" w:cs="Arial"/>
          <w:color w:val="000000"/>
          <w:szCs w:val="21"/>
        </w:rPr>
        <w:t>12</w:t>
      </w:r>
      <w:r w:rsidRPr="00500C19">
        <w:rPr>
          <w:rFonts w:ascii="宋体" w:hAnsi="宋体" w:cs="Arial" w:hint="eastAsia"/>
          <w:color w:val="000000"/>
          <w:szCs w:val="21"/>
        </w:rPr>
        <w:t>日，本基金在二级市场的收盘价为</w:t>
      </w:r>
      <w:r w:rsidRPr="008806CD" w:rsidR="008806CD">
        <w:rPr>
          <w:rFonts w:ascii="宋体" w:hAnsi="宋体" w:cs="Arial"/>
          <w:color w:val="000000" w:themeColor="text1"/>
          <w:szCs w:val="21"/>
        </w:rPr>
        <w:t>1.063</w:t>
      </w:r>
      <w:r w:rsidRPr="00500C19">
        <w:rPr>
          <w:rFonts w:ascii="宋体" w:hAnsi="宋体" w:cs="Arial" w:hint="eastAsia"/>
          <w:color w:val="000000"/>
          <w:szCs w:val="21"/>
        </w:rPr>
        <w:t>元</w:t>
      </w:r>
      <w:r w:rsidR="00676A7D">
        <w:rPr>
          <w:rFonts w:asciiTheme="minorEastAsia" w:hAnsiTheme="minorEastAsia" w:hint="eastAsia"/>
          <w:kern w:val="0"/>
          <w:szCs w:val="21"/>
        </w:rPr>
        <w:t>。</w:t>
      </w:r>
      <w:r w:rsidR="00676A7D">
        <w:rPr>
          <w:rFonts w:asciiTheme="minorEastAsia" w:hAnsiTheme="minorEastAsia" w:hint="eastAsia"/>
          <w:b/>
          <w:kern w:val="0"/>
          <w:szCs w:val="21"/>
        </w:rPr>
        <w:t>特此提示投资者关注二级市场交易价格溢价风险，投资者如果高溢价买入，可能面临较大损失</w:t>
      </w:r>
      <w:r w:rsidRPr="00842A72">
        <w:rPr>
          <w:rFonts w:ascii="宋体" w:hAnsi="宋体" w:cs="Arial" w:hint="eastAsia"/>
          <w:color w:val="000000"/>
          <w:szCs w:val="21"/>
        </w:rPr>
        <w:t>。</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w:t>
      </w:r>
      <w:r w:rsidR="006C6A46">
        <w:rPr>
          <w:rFonts w:ascii="宋体" w:hAnsi="宋体" w:cs="Arial" w:hint="eastAsia"/>
          <w:color w:val="000000"/>
          <w:szCs w:val="21"/>
        </w:rPr>
        <w:t>相关公告</w:t>
      </w:r>
      <w:r w:rsidRPr="008A46AF">
        <w:rPr>
          <w:rFonts w:ascii="宋体" w:hAnsi="宋体" w:cs="Arial" w:hint="eastAsia"/>
          <w:color w:val="000000"/>
          <w:szCs w:val="21"/>
        </w:rPr>
        <w:t>，</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w:t>
      </w:r>
      <w:r w:rsidR="006C6A46">
        <w:rPr>
          <w:rFonts w:ascii="宋体" w:hAnsi="宋体" w:cs="Arial"/>
          <w:color w:val="000000"/>
          <w:szCs w:val="21"/>
        </w:rPr>
        <w:t>2</w:t>
      </w:r>
      <w:r w:rsidRPr="008A46AF">
        <w:rPr>
          <w:rFonts w:ascii="宋体" w:hAnsi="宋体" w:cs="Arial" w:hint="eastAsia"/>
          <w:color w:val="000000"/>
          <w:szCs w:val="21"/>
        </w:rPr>
        <w:t>年3月</w:t>
      </w:r>
      <w:r w:rsidR="006C6A46">
        <w:rPr>
          <w:rFonts w:ascii="宋体" w:hAnsi="宋体" w:cs="Arial" w:hint="eastAsia"/>
          <w:color w:val="000000"/>
          <w:szCs w:val="21"/>
        </w:rPr>
        <w:t>7</w:t>
      </w:r>
      <w:r w:rsidRPr="008A46AF">
        <w:rPr>
          <w:rFonts w:ascii="宋体" w:hAnsi="宋体" w:cs="Arial" w:hint="eastAsia"/>
          <w:color w:val="000000"/>
          <w:szCs w:val="21"/>
        </w:rPr>
        <w:t>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00676A7D">
        <w:rPr>
          <w:rFonts w:ascii="宋体" w:hAnsi="宋体" w:cs="Arial" w:hint="eastAsia"/>
          <w:color w:val="000000"/>
          <w:szCs w:val="21"/>
        </w:rPr>
        <w:t>可能使投资者</w:t>
      </w:r>
      <w:r w:rsidRPr="00203705">
        <w:rPr>
          <w:rFonts w:ascii="宋体" w:hAnsi="宋体" w:cs="Arial" w:hint="eastAsia"/>
          <w:color w:val="000000"/>
          <w:szCs w:val="21"/>
        </w:rPr>
        <w:t>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sidRPr="00C67C77">
        <w:rPr>
          <w:rFonts w:ascii="宋体" w:hAnsi="宋体" w:cs="Arial"/>
          <w:color w:val="000000"/>
          <w:szCs w:val="21"/>
        </w:rPr>
        <w:t>202</w:t>
      </w:r>
      <w:r>
        <w:rPr>
          <w:rFonts w:ascii="宋体" w:hAnsi="宋体" w:cs="Arial"/>
          <w:color w:val="000000"/>
          <w:szCs w:val="21"/>
        </w:rPr>
        <w:t>4</w:t>
      </w:r>
      <w:r w:rsidRPr="00C67C77">
        <w:rPr>
          <w:rFonts w:ascii="宋体" w:hAnsi="宋体" w:cs="Arial" w:hint="eastAsia"/>
          <w:color w:val="000000"/>
          <w:szCs w:val="21"/>
        </w:rPr>
        <w:t>年</w:t>
      </w:r>
      <w:r>
        <w:rPr>
          <w:rFonts w:ascii="宋体" w:hAnsi="宋体" w:cs="Arial"/>
          <w:color w:val="000000"/>
          <w:szCs w:val="21"/>
        </w:rPr>
        <w:t>4</w:t>
      </w:r>
      <w:r w:rsidRPr="00C67C77">
        <w:rPr>
          <w:rFonts w:ascii="宋体" w:hAnsi="宋体" w:cs="Arial" w:hint="eastAsia"/>
          <w:color w:val="000000"/>
          <w:szCs w:val="21"/>
        </w:rPr>
        <w:t>月</w:t>
      </w:r>
      <w:r w:rsidR="008806CD">
        <w:rPr>
          <w:rFonts w:ascii="宋体" w:hAnsi="宋体" w:cs="Arial"/>
          <w:color w:val="000000"/>
          <w:szCs w:val="21"/>
        </w:rPr>
        <w:t>13</w:t>
      </w:r>
      <w:r w:rsidRPr="00C67C77" w:rsidR="00B07C24">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226BD"/>
    <w:rsid w:val="00027932"/>
    <w:rsid w:val="00031EC3"/>
    <w:rsid w:val="00047009"/>
    <w:rsid w:val="000639F3"/>
    <w:rsid w:val="000B1C54"/>
    <w:rsid w:val="000B5E55"/>
    <w:rsid w:val="000D4D46"/>
    <w:rsid w:val="000E7CC8"/>
    <w:rsid w:val="000F3434"/>
    <w:rsid w:val="001037EE"/>
    <w:rsid w:val="00111956"/>
    <w:rsid w:val="00111F16"/>
    <w:rsid w:val="001223BF"/>
    <w:rsid w:val="00127ADF"/>
    <w:rsid w:val="0015545A"/>
    <w:rsid w:val="00161B97"/>
    <w:rsid w:val="00191491"/>
    <w:rsid w:val="001A317A"/>
    <w:rsid w:val="001A35FA"/>
    <w:rsid w:val="001B3166"/>
    <w:rsid w:val="001E5959"/>
    <w:rsid w:val="001F5C05"/>
    <w:rsid w:val="001F7C88"/>
    <w:rsid w:val="00203705"/>
    <w:rsid w:val="00206C81"/>
    <w:rsid w:val="00217FA6"/>
    <w:rsid w:val="00243315"/>
    <w:rsid w:val="00296748"/>
    <w:rsid w:val="002B0A36"/>
    <w:rsid w:val="002C535B"/>
    <w:rsid w:val="002D39B1"/>
    <w:rsid w:val="0030405D"/>
    <w:rsid w:val="00305BDE"/>
    <w:rsid w:val="003235D5"/>
    <w:rsid w:val="00355C86"/>
    <w:rsid w:val="00361C73"/>
    <w:rsid w:val="003A6652"/>
    <w:rsid w:val="003B04EB"/>
    <w:rsid w:val="003C17F2"/>
    <w:rsid w:val="003C3301"/>
    <w:rsid w:val="003D33D0"/>
    <w:rsid w:val="003E2306"/>
    <w:rsid w:val="003F132D"/>
    <w:rsid w:val="00403481"/>
    <w:rsid w:val="00410A3E"/>
    <w:rsid w:val="004151B2"/>
    <w:rsid w:val="004168F4"/>
    <w:rsid w:val="00462997"/>
    <w:rsid w:val="00494435"/>
    <w:rsid w:val="004964EB"/>
    <w:rsid w:val="004A00E2"/>
    <w:rsid w:val="004B0241"/>
    <w:rsid w:val="004B4B53"/>
    <w:rsid w:val="004C4272"/>
    <w:rsid w:val="004D0F2F"/>
    <w:rsid w:val="004E2EEC"/>
    <w:rsid w:val="00500C19"/>
    <w:rsid w:val="00507044"/>
    <w:rsid w:val="00507DC2"/>
    <w:rsid w:val="00510467"/>
    <w:rsid w:val="00520072"/>
    <w:rsid w:val="00563DEA"/>
    <w:rsid w:val="005700BB"/>
    <w:rsid w:val="00596D7B"/>
    <w:rsid w:val="005C7BFC"/>
    <w:rsid w:val="005D6A06"/>
    <w:rsid w:val="005E7342"/>
    <w:rsid w:val="005F4B09"/>
    <w:rsid w:val="00610F05"/>
    <w:rsid w:val="00624CBC"/>
    <w:rsid w:val="00624EA3"/>
    <w:rsid w:val="00637D8D"/>
    <w:rsid w:val="00661546"/>
    <w:rsid w:val="0067348F"/>
    <w:rsid w:val="00676A7D"/>
    <w:rsid w:val="0069636B"/>
    <w:rsid w:val="006A1378"/>
    <w:rsid w:val="006C6A46"/>
    <w:rsid w:val="006D2798"/>
    <w:rsid w:val="006D2B4B"/>
    <w:rsid w:val="007018D4"/>
    <w:rsid w:val="00704B24"/>
    <w:rsid w:val="0071439E"/>
    <w:rsid w:val="0075075C"/>
    <w:rsid w:val="00754CB7"/>
    <w:rsid w:val="00763161"/>
    <w:rsid w:val="00771C21"/>
    <w:rsid w:val="007816B6"/>
    <w:rsid w:val="007B3D07"/>
    <w:rsid w:val="007C4308"/>
    <w:rsid w:val="007E3998"/>
    <w:rsid w:val="007E3C4E"/>
    <w:rsid w:val="00813D48"/>
    <w:rsid w:val="008271F6"/>
    <w:rsid w:val="00842A72"/>
    <w:rsid w:val="00867876"/>
    <w:rsid w:val="008806CD"/>
    <w:rsid w:val="008A46AF"/>
    <w:rsid w:val="008B35C7"/>
    <w:rsid w:val="008B478F"/>
    <w:rsid w:val="008C06FF"/>
    <w:rsid w:val="008C0E99"/>
    <w:rsid w:val="008C3F88"/>
    <w:rsid w:val="008F33E4"/>
    <w:rsid w:val="00912CB7"/>
    <w:rsid w:val="00920E4C"/>
    <w:rsid w:val="00993FEA"/>
    <w:rsid w:val="009944E3"/>
    <w:rsid w:val="009A744E"/>
    <w:rsid w:val="009A7BD2"/>
    <w:rsid w:val="009B274D"/>
    <w:rsid w:val="009F68B5"/>
    <w:rsid w:val="00A03522"/>
    <w:rsid w:val="00A03846"/>
    <w:rsid w:val="00A21735"/>
    <w:rsid w:val="00A23910"/>
    <w:rsid w:val="00A454E1"/>
    <w:rsid w:val="00A476E4"/>
    <w:rsid w:val="00AB39EA"/>
    <w:rsid w:val="00AD1F91"/>
    <w:rsid w:val="00AD2647"/>
    <w:rsid w:val="00AD5170"/>
    <w:rsid w:val="00AE5265"/>
    <w:rsid w:val="00AF4C0D"/>
    <w:rsid w:val="00B0361B"/>
    <w:rsid w:val="00B044FD"/>
    <w:rsid w:val="00B07C24"/>
    <w:rsid w:val="00B21D2E"/>
    <w:rsid w:val="00B324B6"/>
    <w:rsid w:val="00B32E8F"/>
    <w:rsid w:val="00B434BC"/>
    <w:rsid w:val="00B44F1D"/>
    <w:rsid w:val="00B55272"/>
    <w:rsid w:val="00B709F1"/>
    <w:rsid w:val="00B917EE"/>
    <w:rsid w:val="00B953C4"/>
    <w:rsid w:val="00BB46D7"/>
    <w:rsid w:val="00BB5610"/>
    <w:rsid w:val="00BB56B7"/>
    <w:rsid w:val="00BC128C"/>
    <w:rsid w:val="00BD1028"/>
    <w:rsid w:val="00BD44C3"/>
    <w:rsid w:val="00BF4C31"/>
    <w:rsid w:val="00BF625A"/>
    <w:rsid w:val="00C021DB"/>
    <w:rsid w:val="00C037B2"/>
    <w:rsid w:val="00C05E6D"/>
    <w:rsid w:val="00C06BCB"/>
    <w:rsid w:val="00C67C77"/>
    <w:rsid w:val="00C72CB2"/>
    <w:rsid w:val="00C81842"/>
    <w:rsid w:val="00CA4F08"/>
    <w:rsid w:val="00CA77FD"/>
    <w:rsid w:val="00CB4F02"/>
    <w:rsid w:val="00CD3BCB"/>
    <w:rsid w:val="00CE7F7C"/>
    <w:rsid w:val="00CF0CF1"/>
    <w:rsid w:val="00CF1BBA"/>
    <w:rsid w:val="00D12796"/>
    <w:rsid w:val="00D13283"/>
    <w:rsid w:val="00D14B49"/>
    <w:rsid w:val="00D303D3"/>
    <w:rsid w:val="00D4028A"/>
    <w:rsid w:val="00D561EF"/>
    <w:rsid w:val="00D6528D"/>
    <w:rsid w:val="00D66C66"/>
    <w:rsid w:val="00D70076"/>
    <w:rsid w:val="00DC433B"/>
    <w:rsid w:val="00E005D2"/>
    <w:rsid w:val="00E06763"/>
    <w:rsid w:val="00E12E7C"/>
    <w:rsid w:val="00E13792"/>
    <w:rsid w:val="00E20EB7"/>
    <w:rsid w:val="00E23BAE"/>
    <w:rsid w:val="00E272A5"/>
    <w:rsid w:val="00E308EC"/>
    <w:rsid w:val="00E37C4F"/>
    <w:rsid w:val="00E40A11"/>
    <w:rsid w:val="00E4186E"/>
    <w:rsid w:val="00E639A6"/>
    <w:rsid w:val="00E63F50"/>
    <w:rsid w:val="00E70928"/>
    <w:rsid w:val="00EA1215"/>
    <w:rsid w:val="00EB4793"/>
    <w:rsid w:val="00EC1019"/>
    <w:rsid w:val="00ED5DD7"/>
    <w:rsid w:val="00F02A13"/>
    <w:rsid w:val="00F07915"/>
    <w:rsid w:val="00F12CC4"/>
    <w:rsid w:val="00F50E57"/>
    <w:rsid w:val="00F614E1"/>
    <w:rsid w:val="00FB0668"/>
    <w:rsid w:val="00FD4FC6"/>
    <w:rsid w:val="00FE7935"/>
    <w:rsid w:val="00FF3101"/>
  </w:rsids>
  <w:docVars>
    <w:docVar w:name="APWAFVersion" w:val="5.0"/>
    <w:docVar w:name="KGWebUrl" w:val="http://idp.efunds.com.cn/api/v1/backend/docSyncController/downloadAnnFile.json?force=true&amp;fileName=%E6%98%93%E6%96%B9%E8%BE%BE%E9%BB%84%E9%87%91%E4%B8%BB%E9%A2%98%E8%AF%81%E5%88%B8%E6%8A%95%E8%B5%84%E5%9F%BA%E9%87%91%EF%BC%88LOF%EF%BC%89%E6%BA%A2%E4%BB%B7%E9%A3%8E%E9%99%A9%E6%8F%90%E7%A4%BA%E5%85%AC%E5%91%8A.docx&amp;fileId=ANN_DOC_28018&amp;t=1667549917355&amp;t=166754991735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26EA-A576-4B2E-9405-3CE5488F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