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97484" w:rsidRPr="00693D8C" w:rsidP="00C9748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93D8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易方达安和中短债债券型证券投资基金</w:t>
      </w:r>
      <w:r w:rsidRPr="00693D8C" w:rsidR="0067427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Pr="00693D8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机构客户</w:t>
      </w:r>
      <w:r w:rsidRPr="00693D8C" w:rsidR="0067427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大额申购及大额转换转入业务的公告</w:t>
      </w:r>
    </w:p>
    <w:p w:rsidR="00C97484" w:rsidRPr="00693D8C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693D8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Pr="00444112" w:rsidR="002A396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2024年</w:t>
      </w:r>
      <w:r w:rsidR="002A3968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444112" w:rsidR="0044411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2A3968">
        <w:rPr>
          <w:rFonts w:asciiTheme="minorEastAsia" w:eastAsiaTheme="minorEastAsia" w:hAnsiTheme="minorEastAsia"/>
          <w:b/>
          <w:color w:val="000000"/>
          <w:sz w:val="24"/>
          <w:szCs w:val="24"/>
        </w:rPr>
        <w:t>18</w:t>
      </w:r>
      <w:r w:rsidRPr="00444112" w:rsidR="0044411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C97484" w:rsidRPr="00693D8C" w:rsidP="00C97484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693D8C">
        <w:rPr>
          <w:rFonts w:asciiTheme="minorEastAsia" w:eastAsiaTheme="minorEastAsia" w:hAnsiTheme="minorEastAsia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429"/>
        <w:gridCol w:w="2268"/>
        <w:gridCol w:w="2164"/>
      </w:tblGrid>
      <w:tr w:rsidTr="00984E0C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110050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基金合同》《</w:t>
            </w: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易方达安和中短债债券型证券投资基金</w:t>
            </w: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更新的招募说明书》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 w:rsidRPr="00693D8C" w:rsidP="005D2ADD">
            <w:pPr>
              <w:rPr>
                <w:rFonts w:asciiTheme="minorEastAsia" w:eastAsiaTheme="minorEastAsia" w:hAnsiTheme="minorEastAsia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恢复相关业务的</w:t>
            </w:r>
            <w:r w:rsidRPr="00693D8C" w:rsidR="005D2ADD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及原因说明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Pr="00693D8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恢复大额申购日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Pr="00693D8C" w:rsidP="002A39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444112" w:rsid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444112" w:rsid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92" w:rsidRPr="00693D8C" w:rsidP="00F4419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2" w:rsidRPr="00693D8C" w:rsidP="00F441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92" w:rsidRPr="00693D8C" w:rsidP="00F441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</w:t>
            </w:r>
            <w:r w:rsidR="002A3968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2A3968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44411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RPr="00693D8C" w:rsidP="00DB7C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Pr="00693D8C" w:rsidP="00DB7C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Pr="00693D8C" w:rsidP="00DB7C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为了</w:t>
            </w:r>
            <w:r w:rsidRPr="00693D8C" w:rsidR="002421A8">
              <w:rPr>
                <w:rFonts w:asciiTheme="minorEastAsia" w:eastAsiaTheme="minorEastAsia" w:hAnsiTheme="minorEastAsia" w:hint="eastAsia"/>
                <w:sz w:val="24"/>
                <w:szCs w:val="24"/>
              </w:rPr>
              <w:t>满足广大投资者的需求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易方达安和中短债债券</w:t>
            </w:r>
            <w:r w:rsidRPr="00693D8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易方达安和中短债债券</w:t>
            </w:r>
            <w:r w:rsidRPr="00693D8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C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110051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/>
                <w:sz w:val="24"/>
                <w:szCs w:val="24"/>
              </w:rPr>
              <w:t>110050</w:t>
            </w:r>
          </w:p>
        </w:tc>
      </w:tr>
      <w:tr w:rsidTr="0048250F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F" w:rsidRPr="00693D8C" w:rsidP="007D1B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7D1B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0F" w:rsidRPr="00693D8C" w:rsidP="004825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3D8C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</w:tbl>
    <w:p w:rsidR="00E711B2" w:rsidRPr="00693D8C" w:rsidP="0067427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93D8C"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根据法律法规和基金合同的相关规定，易方达基金管理有限公司（以下简称“本公司”）决定自</w:t>
      </w:r>
      <w:r w:rsidRPr="00444112" w:rsidR="002A3968">
        <w:rPr>
          <w:rFonts w:asciiTheme="minorEastAsia" w:eastAsiaTheme="minorEastAsia" w:hAnsiTheme="minorEastAsia" w:hint="eastAsia"/>
          <w:color w:val="000000"/>
          <w:sz w:val="24"/>
          <w:szCs w:val="24"/>
        </w:rPr>
        <w:t>2024年</w:t>
      </w:r>
      <w:r w:rsidR="002A396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444112" w:rsidR="00444112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2A3968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2A3968"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444112" w:rsidR="00444112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起，</w:t>
      </w:r>
      <w:r w:rsidRPr="00693D8C" w:rsidR="0048250F">
        <w:rPr>
          <w:rFonts w:asciiTheme="minorEastAsia" w:eastAsiaTheme="minorEastAsia" w:hAnsiTheme="minorEastAsia" w:hint="eastAsia"/>
          <w:sz w:val="24"/>
          <w:szCs w:val="24"/>
        </w:rPr>
        <w:t>易方达安和中短债债券型证券投资基金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（以下简称“本基金”）取消</w:t>
      </w:r>
      <w:r w:rsidR="00FD563A">
        <w:rPr>
          <w:rFonts w:asciiTheme="minorEastAsia" w:eastAsiaTheme="minorEastAsia" w:hAnsiTheme="minorEastAsia"/>
          <w:color w:val="000000"/>
          <w:sz w:val="24"/>
          <w:szCs w:val="24"/>
        </w:rPr>
        <w:t>机构客户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单日单个基金账户在</w:t>
      </w:r>
      <w:r w:rsidR="006A6F35">
        <w:rPr>
          <w:rFonts w:asciiTheme="minorEastAsia" w:eastAsiaTheme="minorEastAsia" w:hAnsiTheme="minorEastAsia"/>
          <w:color w:val="000000"/>
          <w:sz w:val="24"/>
          <w:szCs w:val="24"/>
        </w:rPr>
        <w:t>全部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销售机构累计申购（含定期定额投资及转换转入）本基金A类基金份额或C类基金份额的金额不超过</w:t>
      </w:r>
      <w:r w:rsidRPr="00693D8C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Pr="00693D8C" w:rsidR="00674271">
        <w:rPr>
          <w:rFonts w:asciiTheme="minorEastAsia" w:eastAsiaTheme="minorEastAsia" w:hAnsiTheme="minorEastAsia"/>
          <w:color w:val="000000"/>
          <w:sz w:val="24"/>
          <w:szCs w:val="24"/>
        </w:rPr>
        <w:t>50万元（含）的限制，恢复办理大额申购、大额转换转入业务。</w:t>
      </w:r>
    </w:p>
    <w:p w:rsidR="00C97484" w:rsidRPr="00693D8C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RPr="00693D8C" w:rsidP="00C97484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693D8C">
        <w:rPr>
          <w:rFonts w:asciiTheme="minorEastAsia" w:eastAsiaTheme="minorEastAsia" w:hAnsiTheme="minorEastAsia" w:hint="eastAsia"/>
          <w:bCs w:val="0"/>
          <w:sz w:val="24"/>
          <w:szCs w:val="24"/>
        </w:rPr>
        <w:t>2.其他需要提示的事项</w:t>
      </w:r>
    </w:p>
    <w:p w:rsidR="00444112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444112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（1）易方达基金管理有限公司网站：www.efunds.com.cn；</w:t>
      </w:r>
    </w:p>
    <w:p w:rsidR="00444112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（2）易方达基金管理有限公司客户服务热线：400 881 8088。</w:t>
      </w:r>
    </w:p>
    <w:p w:rsidR="00444112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444112" w:rsidRPr="00397929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444112" w:rsidRPr="00397929" w:rsidP="0044411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97929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693D8C" w:rsidP="00EE5DBF">
      <w:pPr>
        <w:spacing w:line="360" w:lineRule="auto"/>
        <w:rPr>
          <w:rFonts w:asciiTheme="minorEastAsia" w:eastAsiaTheme="minorEastAsia" w:hAnsiTheme="minorEastAsia"/>
        </w:rPr>
      </w:pPr>
      <w:r w:rsidRPr="00397929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</w:t>
      </w:r>
      <w:r w:rsidR="00ED735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</w:t>
      </w:r>
      <w:r w:rsidRPr="00333EFA" w:rsidR="002A3968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2A3968">
        <w:rPr>
          <w:rFonts w:asciiTheme="minorEastAsia" w:eastAsiaTheme="minorEastAsia" w:hAnsiTheme="minorEastAsia"/>
          <w:sz w:val="24"/>
          <w:szCs w:val="24"/>
        </w:rPr>
        <w:t>4</w:t>
      </w:r>
      <w:r w:rsidRPr="00333EF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A3968">
        <w:rPr>
          <w:rFonts w:asciiTheme="minorEastAsia" w:eastAsiaTheme="minorEastAsia" w:hAnsiTheme="minorEastAsia"/>
          <w:sz w:val="24"/>
          <w:szCs w:val="24"/>
        </w:rPr>
        <w:t>18</w:t>
      </w:r>
      <w:bookmarkStart w:id="0" w:name="_GoBack"/>
      <w:bookmarkEnd w:id="0"/>
      <w:r w:rsidRPr="00333EF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36A29"/>
    <w:rsid w:val="00041353"/>
    <w:rsid w:val="0006640B"/>
    <w:rsid w:val="000668AD"/>
    <w:rsid w:val="00070E76"/>
    <w:rsid w:val="000772A0"/>
    <w:rsid w:val="00095868"/>
    <w:rsid w:val="000A5A36"/>
    <w:rsid w:val="000E4CBF"/>
    <w:rsid w:val="000F7509"/>
    <w:rsid w:val="0010156B"/>
    <w:rsid w:val="001169BB"/>
    <w:rsid w:val="00156481"/>
    <w:rsid w:val="001627C0"/>
    <w:rsid w:val="00180DA3"/>
    <w:rsid w:val="001B4F9F"/>
    <w:rsid w:val="001E2233"/>
    <w:rsid w:val="001E3B22"/>
    <w:rsid w:val="00206BF3"/>
    <w:rsid w:val="002153C6"/>
    <w:rsid w:val="002421A8"/>
    <w:rsid w:val="00245724"/>
    <w:rsid w:val="00251EC1"/>
    <w:rsid w:val="002935EF"/>
    <w:rsid w:val="00297148"/>
    <w:rsid w:val="00297D35"/>
    <w:rsid w:val="002A3968"/>
    <w:rsid w:val="002A6E5B"/>
    <w:rsid w:val="002F1168"/>
    <w:rsid w:val="002F7241"/>
    <w:rsid w:val="00301EA2"/>
    <w:rsid w:val="003143BE"/>
    <w:rsid w:val="00320265"/>
    <w:rsid w:val="00327DA7"/>
    <w:rsid w:val="0033119F"/>
    <w:rsid w:val="00333EFA"/>
    <w:rsid w:val="0033513C"/>
    <w:rsid w:val="00335E05"/>
    <w:rsid w:val="00336BE6"/>
    <w:rsid w:val="00343071"/>
    <w:rsid w:val="00364C2A"/>
    <w:rsid w:val="0036784E"/>
    <w:rsid w:val="00370313"/>
    <w:rsid w:val="00381D9C"/>
    <w:rsid w:val="00390DA4"/>
    <w:rsid w:val="00397929"/>
    <w:rsid w:val="003A1499"/>
    <w:rsid w:val="003B64CC"/>
    <w:rsid w:val="003B7EA4"/>
    <w:rsid w:val="003E1151"/>
    <w:rsid w:val="003E77E0"/>
    <w:rsid w:val="00434E8C"/>
    <w:rsid w:val="00444112"/>
    <w:rsid w:val="004638F8"/>
    <w:rsid w:val="0048250F"/>
    <w:rsid w:val="00485040"/>
    <w:rsid w:val="004966BA"/>
    <w:rsid w:val="004A3E1F"/>
    <w:rsid w:val="004D3A2A"/>
    <w:rsid w:val="004D6346"/>
    <w:rsid w:val="004E4521"/>
    <w:rsid w:val="004F0521"/>
    <w:rsid w:val="004F51E8"/>
    <w:rsid w:val="004F63B2"/>
    <w:rsid w:val="00513021"/>
    <w:rsid w:val="00540FB0"/>
    <w:rsid w:val="00564298"/>
    <w:rsid w:val="00576E79"/>
    <w:rsid w:val="0057779D"/>
    <w:rsid w:val="005A1251"/>
    <w:rsid w:val="005A4578"/>
    <w:rsid w:val="005B490D"/>
    <w:rsid w:val="005B7F1C"/>
    <w:rsid w:val="005D2ADD"/>
    <w:rsid w:val="005E3781"/>
    <w:rsid w:val="005E4D13"/>
    <w:rsid w:val="00627E6D"/>
    <w:rsid w:val="00646522"/>
    <w:rsid w:val="00674271"/>
    <w:rsid w:val="00693D8C"/>
    <w:rsid w:val="006A6F35"/>
    <w:rsid w:val="006A7043"/>
    <w:rsid w:val="006C7A59"/>
    <w:rsid w:val="006D6F1A"/>
    <w:rsid w:val="006F0327"/>
    <w:rsid w:val="00701D17"/>
    <w:rsid w:val="00704299"/>
    <w:rsid w:val="00720E99"/>
    <w:rsid w:val="00770DB7"/>
    <w:rsid w:val="00783BC2"/>
    <w:rsid w:val="007B1D31"/>
    <w:rsid w:val="007B51FB"/>
    <w:rsid w:val="007B5A9D"/>
    <w:rsid w:val="007C1351"/>
    <w:rsid w:val="007D1BD2"/>
    <w:rsid w:val="007F4A46"/>
    <w:rsid w:val="00803658"/>
    <w:rsid w:val="00821E69"/>
    <w:rsid w:val="00827D4A"/>
    <w:rsid w:val="0083445C"/>
    <w:rsid w:val="00841AFE"/>
    <w:rsid w:val="00843759"/>
    <w:rsid w:val="00844AD4"/>
    <w:rsid w:val="008472DB"/>
    <w:rsid w:val="00847CC8"/>
    <w:rsid w:val="008A54F3"/>
    <w:rsid w:val="008D0D48"/>
    <w:rsid w:val="008D3261"/>
    <w:rsid w:val="008F225D"/>
    <w:rsid w:val="008F7275"/>
    <w:rsid w:val="009315D0"/>
    <w:rsid w:val="00933C0F"/>
    <w:rsid w:val="00934D7A"/>
    <w:rsid w:val="009443F5"/>
    <w:rsid w:val="00956B0F"/>
    <w:rsid w:val="00984E0C"/>
    <w:rsid w:val="009A340C"/>
    <w:rsid w:val="009A4452"/>
    <w:rsid w:val="009A54F0"/>
    <w:rsid w:val="009A5FDB"/>
    <w:rsid w:val="009C17C9"/>
    <w:rsid w:val="009C5858"/>
    <w:rsid w:val="009D0AF7"/>
    <w:rsid w:val="009E0545"/>
    <w:rsid w:val="00A516C4"/>
    <w:rsid w:val="00A57013"/>
    <w:rsid w:val="00A80010"/>
    <w:rsid w:val="00A817D7"/>
    <w:rsid w:val="00AC2ED6"/>
    <w:rsid w:val="00AD6759"/>
    <w:rsid w:val="00B101F7"/>
    <w:rsid w:val="00B106C0"/>
    <w:rsid w:val="00B1641E"/>
    <w:rsid w:val="00B32F58"/>
    <w:rsid w:val="00B41429"/>
    <w:rsid w:val="00B47264"/>
    <w:rsid w:val="00B4778B"/>
    <w:rsid w:val="00B5053A"/>
    <w:rsid w:val="00B533B1"/>
    <w:rsid w:val="00B940D8"/>
    <w:rsid w:val="00BA5F76"/>
    <w:rsid w:val="00BA6967"/>
    <w:rsid w:val="00BA7E5C"/>
    <w:rsid w:val="00BB343E"/>
    <w:rsid w:val="00BC11A1"/>
    <w:rsid w:val="00BD1621"/>
    <w:rsid w:val="00BD601B"/>
    <w:rsid w:val="00BD6D93"/>
    <w:rsid w:val="00BE0799"/>
    <w:rsid w:val="00C077AD"/>
    <w:rsid w:val="00C077CF"/>
    <w:rsid w:val="00C13B1F"/>
    <w:rsid w:val="00C267E3"/>
    <w:rsid w:val="00C63302"/>
    <w:rsid w:val="00C67012"/>
    <w:rsid w:val="00C7241F"/>
    <w:rsid w:val="00C75EBB"/>
    <w:rsid w:val="00C97484"/>
    <w:rsid w:val="00CA70AA"/>
    <w:rsid w:val="00CC4A27"/>
    <w:rsid w:val="00CC5C72"/>
    <w:rsid w:val="00CF1F8B"/>
    <w:rsid w:val="00CF3C9B"/>
    <w:rsid w:val="00D114B7"/>
    <w:rsid w:val="00D24BF3"/>
    <w:rsid w:val="00D26B6E"/>
    <w:rsid w:val="00D3135D"/>
    <w:rsid w:val="00D327FA"/>
    <w:rsid w:val="00D33E60"/>
    <w:rsid w:val="00D51E92"/>
    <w:rsid w:val="00D7660C"/>
    <w:rsid w:val="00DA577D"/>
    <w:rsid w:val="00DB2CA1"/>
    <w:rsid w:val="00DB7CA4"/>
    <w:rsid w:val="00DF65FD"/>
    <w:rsid w:val="00E16F8B"/>
    <w:rsid w:val="00E22D25"/>
    <w:rsid w:val="00E33F1D"/>
    <w:rsid w:val="00E47112"/>
    <w:rsid w:val="00E6195F"/>
    <w:rsid w:val="00E67B69"/>
    <w:rsid w:val="00E711B2"/>
    <w:rsid w:val="00E72255"/>
    <w:rsid w:val="00ED7356"/>
    <w:rsid w:val="00EE1823"/>
    <w:rsid w:val="00EE5405"/>
    <w:rsid w:val="00EE5DBF"/>
    <w:rsid w:val="00EF4703"/>
    <w:rsid w:val="00F050DD"/>
    <w:rsid w:val="00F43740"/>
    <w:rsid w:val="00F44192"/>
    <w:rsid w:val="00F5252D"/>
    <w:rsid w:val="00F5500D"/>
    <w:rsid w:val="00F629FC"/>
    <w:rsid w:val="00F6405B"/>
    <w:rsid w:val="00F64447"/>
    <w:rsid w:val="00F72B77"/>
    <w:rsid w:val="00F87AEB"/>
    <w:rsid w:val="00F95610"/>
    <w:rsid w:val="00FA1E5C"/>
    <w:rsid w:val="00FC6B47"/>
    <w:rsid w:val="00FD563A"/>
    <w:rsid w:val="00FD7428"/>
  </w:rsids>
  <w:docVars>
    <w:docVar w:name="KGWebUrl" w:val="http://idp.efunds.com.cn/api/v1/backend/docSyncController/downloadAnnFile.json?force=true&amp;fileName=%E6%98%93%E6%96%B9%E8%BE%BE%E5%AE%89%E6%82%A6%E8%B6%85%E7%9F%AD%E5%80%BA%E5%80%BA%E5%88%B8%E5%9E%8B%E8%AF%81%E5%88%B8%E6%8A%95%E8%B5%84%E5%9F%BA%E9%87%91%E6%81%A2%E5%A4%8D%E5%A4%A7%E9%A2%9D%E7%94%B3%E8%B4%AD%E5%8F%8A%E5%A4%A7%E9%A2%9D%E8%BD%AC%E6%8D%A2%E8%BD%AC%E5%85%A5%E4%B8%9A%E5%8A%A1%E7%9A%84%E5%85%AC%E5%91%8A.docx&amp;fileId=ANN_DOC_12496&amp;t=1643081087178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标题 1 字符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">
    <w:name w:val="标题 2 字符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a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">
    <w:name w:val="脚注文本 字符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F64447"/>
    <w:rPr>
      <w:sz w:val="18"/>
      <w:szCs w:val="18"/>
    </w:rPr>
  </w:style>
  <w:style w:type="character" w:customStyle="1" w:styleId="a0">
    <w:name w:val="批注框文本 字符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1">
    <w:name w:val="页眉 字符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2">
    <w:name w:val="页脚 字符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a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a3">
    <w:name w:val="文档结构图 字符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">
    <w:name w:val="标题 3 字符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