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bookmarkStart w:id="0" w:name="_GoBack"/>
      <w:bookmarkEnd w:id="0"/>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042D9">
        <w:rPr>
          <w:rFonts w:ascii="宋体" w:hAnsi="宋体" w:hint="eastAsia"/>
          <w:b/>
          <w:bCs/>
          <w:sz w:val="48"/>
          <w:szCs w:val="30"/>
        </w:rPr>
        <w:t>招商和悦稳健养老目标一年持有期混合型基金中基金（</w:t>
      </w:r>
      <w:r w:rsidR="00D042D9">
        <w:rPr>
          <w:rFonts w:ascii="宋体" w:hAnsi="宋体"/>
          <w:b/>
          <w:bCs/>
          <w:sz w:val="48"/>
          <w:szCs w:val="30"/>
        </w:rPr>
        <w:t>FOF）2024年第1季度报告</w:t>
      </w:r>
    </w:p>
    <w:p w:rsidR="0044723E" w:rsidRDefault="0044723E" w:rsidP="00D17C56">
      <w:pPr>
        <w:jc w:val="center"/>
        <w:rPr>
          <w:rFonts w:ascii="宋体" w:hAnsi="宋体"/>
          <w:b/>
          <w:bCs/>
          <w:sz w:val="48"/>
          <w:szCs w:val="30"/>
        </w:rPr>
      </w:pPr>
      <w:bookmarkStart w:id="1" w:name="OLE_LINK1"/>
      <w:bookmarkStart w:id="2" w:name="OLE_LINK2"/>
    </w:p>
    <w:p w:rsidR="00D17C56" w:rsidRDefault="00D17C56" w:rsidP="00D17C56">
      <w:pPr>
        <w:jc w:val="center"/>
        <w:rPr>
          <w:rFonts w:ascii="宋体" w:hAnsi="宋体"/>
          <w:b/>
          <w:bCs/>
          <w:sz w:val="28"/>
          <w:szCs w:val="30"/>
        </w:rPr>
      </w:pPr>
    </w:p>
    <w:bookmarkEnd w:id="1"/>
    <w:bookmarkEnd w:id="2"/>
    <w:p w:rsidR="00D17C56" w:rsidRDefault="00D042D9"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042D9">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042D9">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D042D9">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D042D9">
      <w:pPr>
        <w:pStyle w:val="-1"/>
        <w:ind w:left="281" w:hanging="281"/>
      </w:pPr>
      <w:r>
        <w:br w:type="page"/>
      </w:r>
      <w:r w:rsidR="00D042D9">
        <w:rPr>
          <w:rFonts w:hint="eastAsia"/>
        </w:rPr>
        <w:lastRenderedPageBreak/>
        <w:t>重要提示</w:t>
      </w:r>
    </w:p>
    <w:p w:rsidR="00D042D9" w:rsidRDefault="00D042D9" w:rsidP="00D042D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042D9" w:rsidRDefault="00D042D9" w:rsidP="00D042D9">
      <w:pPr>
        <w:pStyle w:val="-"/>
        <w:ind w:firstLine="420"/>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D042D9" w:rsidRDefault="00D042D9" w:rsidP="00D042D9">
      <w:pPr>
        <w:pStyle w:val="-"/>
        <w:ind w:firstLine="420"/>
      </w:pPr>
      <w:r>
        <w:rPr>
          <w:rFonts w:hint="eastAsia"/>
        </w:rPr>
        <w:t>基金管理人承诺以诚实信用、勤勉尽责的原则管理和运用基金资产，但不保证基金一定盈利。</w:t>
      </w:r>
    </w:p>
    <w:p w:rsidR="00D042D9" w:rsidRDefault="00D042D9" w:rsidP="00D042D9">
      <w:pPr>
        <w:pStyle w:val="-"/>
        <w:ind w:firstLine="420"/>
      </w:pPr>
      <w:r>
        <w:rPr>
          <w:rFonts w:hint="eastAsia"/>
        </w:rPr>
        <w:t>基金的过往业绩并不代表其未来表现。投资有风险，投资者在作出投资决策前应仔细阅读本基金的招募说明书。</w:t>
      </w:r>
    </w:p>
    <w:p w:rsidR="00D042D9" w:rsidRDefault="00D042D9" w:rsidP="00D042D9">
      <w:pPr>
        <w:pStyle w:val="-"/>
        <w:ind w:firstLine="420"/>
      </w:pPr>
      <w:r>
        <w:rPr>
          <w:rFonts w:hint="eastAsia"/>
        </w:rPr>
        <w:t>本报告中财务资料未经审计。</w:t>
      </w:r>
    </w:p>
    <w:p w:rsidR="00D042D9" w:rsidRDefault="00D042D9" w:rsidP="00D042D9">
      <w:pPr>
        <w:pStyle w:val="-"/>
        <w:ind w:firstLine="420"/>
      </w:pPr>
      <w:r>
        <w:rPr>
          <w:rFonts w:hint="eastAsia"/>
        </w:rPr>
        <w:t>本报告期自2024年1月1日起至3月31日止。</w:t>
      </w:r>
    </w:p>
    <w:p w:rsidR="00D042D9" w:rsidRDefault="00D042D9" w:rsidP="00D042D9">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130"/>
        <w:gridCol w:w="2130"/>
        <w:gridCol w:w="2131"/>
        <w:gridCol w:w="2131"/>
      </w:tblGrid>
      <w:tr w:rsidR="00D042D9" w:rsidTr="00A113F1">
        <w:tc>
          <w:tcPr>
            <w:tcW w:w="2130" w:type="dxa"/>
          </w:tcPr>
          <w:p w:rsidR="00D042D9" w:rsidRDefault="00D042D9" w:rsidP="00D042D9">
            <w:pPr>
              <w:jc w:val="left"/>
            </w:pPr>
            <w:r>
              <w:rPr>
                <w:rFonts w:hint="eastAsia"/>
              </w:rPr>
              <w:t>基金简称</w:t>
            </w:r>
          </w:p>
        </w:tc>
        <w:tc>
          <w:tcPr>
            <w:tcW w:w="6392" w:type="dxa"/>
            <w:gridSpan w:val="3"/>
          </w:tcPr>
          <w:p w:rsidR="00D042D9" w:rsidRDefault="00D042D9" w:rsidP="00D042D9">
            <w:pPr>
              <w:jc w:val="left"/>
            </w:pPr>
            <w:r>
              <w:rPr>
                <w:rFonts w:hint="eastAsia"/>
              </w:rPr>
              <w:t>招商和悦稳健养老一年持有期混合（</w:t>
            </w:r>
            <w:r>
              <w:rPr>
                <w:rFonts w:hint="eastAsia"/>
              </w:rPr>
              <w:t>FOF</w:t>
            </w:r>
            <w:r>
              <w:rPr>
                <w:rFonts w:hint="eastAsia"/>
              </w:rPr>
              <w:t>）</w:t>
            </w:r>
          </w:p>
        </w:tc>
      </w:tr>
      <w:tr w:rsidR="00D042D9" w:rsidTr="00DD37B1">
        <w:tc>
          <w:tcPr>
            <w:tcW w:w="2130" w:type="dxa"/>
          </w:tcPr>
          <w:p w:rsidR="00D042D9" w:rsidRDefault="00D042D9" w:rsidP="00D042D9">
            <w:pPr>
              <w:jc w:val="left"/>
            </w:pPr>
            <w:r>
              <w:rPr>
                <w:rFonts w:hint="eastAsia"/>
              </w:rPr>
              <w:t>基金主代码</w:t>
            </w:r>
          </w:p>
        </w:tc>
        <w:tc>
          <w:tcPr>
            <w:tcW w:w="6392" w:type="dxa"/>
            <w:gridSpan w:val="3"/>
          </w:tcPr>
          <w:p w:rsidR="00D042D9" w:rsidRDefault="00D042D9" w:rsidP="00D042D9">
            <w:pPr>
              <w:jc w:val="left"/>
            </w:pPr>
            <w:r>
              <w:t>006861</w:t>
            </w:r>
          </w:p>
        </w:tc>
      </w:tr>
      <w:tr w:rsidR="00D042D9" w:rsidTr="00127371">
        <w:tc>
          <w:tcPr>
            <w:tcW w:w="2130" w:type="dxa"/>
          </w:tcPr>
          <w:p w:rsidR="00D042D9" w:rsidRDefault="00D042D9" w:rsidP="00D042D9">
            <w:pPr>
              <w:jc w:val="left"/>
            </w:pPr>
            <w:r>
              <w:rPr>
                <w:rFonts w:hint="eastAsia"/>
              </w:rPr>
              <w:t>交易代码</w:t>
            </w:r>
          </w:p>
        </w:tc>
        <w:tc>
          <w:tcPr>
            <w:tcW w:w="6392" w:type="dxa"/>
            <w:gridSpan w:val="3"/>
          </w:tcPr>
          <w:p w:rsidR="00D042D9" w:rsidRDefault="00D042D9" w:rsidP="00D042D9">
            <w:pPr>
              <w:jc w:val="left"/>
            </w:pPr>
            <w:r>
              <w:t>006861</w:t>
            </w:r>
          </w:p>
        </w:tc>
      </w:tr>
      <w:tr w:rsidR="00D042D9" w:rsidTr="00B80165">
        <w:tc>
          <w:tcPr>
            <w:tcW w:w="2130" w:type="dxa"/>
          </w:tcPr>
          <w:p w:rsidR="00D042D9" w:rsidRDefault="00D042D9" w:rsidP="00D042D9">
            <w:pPr>
              <w:jc w:val="left"/>
            </w:pPr>
            <w:r>
              <w:rPr>
                <w:rFonts w:hint="eastAsia"/>
              </w:rPr>
              <w:t>基金运作方式</w:t>
            </w:r>
          </w:p>
        </w:tc>
        <w:tc>
          <w:tcPr>
            <w:tcW w:w="6392" w:type="dxa"/>
            <w:gridSpan w:val="3"/>
          </w:tcPr>
          <w:p w:rsidR="00D042D9" w:rsidRDefault="00D042D9" w:rsidP="00D042D9">
            <w:pPr>
              <w:jc w:val="left"/>
            </w:pPr>
            <w:r>
              <w:rPr>
                <w:rFonts w:hint="eastAsia"/>
              </w:rPr>
              <w:t>契约型开放式</w:t>
            </w:r>
          </w:p>
        </w:tc>
      </w:tr>
      <w:tr w:rsidR="00D042D9" w:rsidTr="00CD2826">
        <w:tc>
          <w:tcPr>
            <w:tcW w:w="2130" w:type="dxa"/>
          </w:tcPr>
          <w:p w:rsidR="00D042D9" w:rsidRDefault="00D042D9" w:rsidP="00D042D9">
            <w:pPr>
              <w:jc w:val="left"/>
            </w:pPr>
            <w:r>
              <w:rPr>
                <w:rFonts w:hint="eastAsia"/>
              </w:rPr>
              <w:t>基金合同生效日</w:t>
            </w:r>
          </w:p>
        </w:tc>
        <w:tc>
          <w:tcPr>
            <w:tcW w:w="6392" w:type="dxa"/>
            <w:gridSpan w:val="3"/>
          </w:tcPr>
          <w:p w:rsidR="00D042D9" w:rsidRDefault="00D042D9" w:rsidP="00D042D9">
            <w:pPr>
              <w:jc w:val="left"/>
            </w:pPr>
            <w:r>
              <w:rPr>
                <w:rFonts w:hint="eastAsia"/>
              </w:rPr>
              <w:t>2019</w:t>
            </w:r>
            <w:r>
              <w:rPr>
                <w:rFonts w:hint="eastAsia"/>
              </w:rPr>
              <w:t>年</w:t>
            </w:r>
            <w:r>
              <w:rPr>
                <w:rFonts w:hint="eastAsia"/>
              </w:rPr>
              <w:t>4</w:t>
            </w:r>
            <w:r>
              <w:rPr>
                <w:rFonts w:hint="eastAsia"/>
              </w:rPr>
              <w:t>月</w:t>
            </w:r>
            <w:r>
              <w:rPr>
                <w:rFonts w:hint="eastAsia"/>
              </w:rPr>
              <w:t>26</w:t>
            </w:r>
            <w:r>
              <w:rPr>
                <w:rFonts w:hint="eastAsia"/>
              </w:rPr>
              <w:t>日</w:t>
            </w:r>
          </w:p>
        </w:tc>
      </w:tr>
      <w:tr w:rsidR="00D042D9" w:rsidTr="00E845F0">
        <w:tc>
          <w:tcPr>
            <w:tcW w:w="2130" w:type="dxa"/>
          </w:tcPr>
          <w:p w:rsidR="00D042D9" w:rsidRDefault="00D042D9" w:rsidP="00D042D9">
            <w:pPr>
              <w:jc w:val="left"/>
            </w:pPr>
            <w:r>
              <w:rPr>
                <w:rFonts w:hint="eastAsia"/>
              </w:rPr>
              <w:t>报告期末基金份额总额</w:t>
            </w:r>
          </w:p>
        </w:tc>
        <w:tc>
          <w:tcPr>
            <w:tcW w:w="6392" w:type="dxa"/>
            <w:gridSpan w:val="3"/>
          </w:tcPr>
          <w:p w:rsidR="00D042D9" w:rsidRDefault="00D042D9" w:rsidP="00D042D9">
            <w:pPr>
              <w:jc w:val="left"/>
            </w:pPr>
            <w:r>
              <w:rPr>
                <w:rFonts w:hint="eastAsia"/>
              </w:rPr>
              <w:t>1,251,309,881.19</w:t>
            </w:r>
            <w:r>
              <w:rPr>
                <w:rFonts w:hint="eastAsia"/>
              </w:rPr>
              <w:t>份</w:t>
            </w:r>
          </w:p>
        </w:tc>
      </w:tr>
      <w:tr w:rsidR="00D042D9" w:rsidTr="00B01C4E">
        <w:tc>
          <w:tcPr>
            <w:tcW w:w="2130" w:type="dxa"/>
          </w:tcPr>
          <w:p w:rsidR="00D042D9" w:rsidRDefault="00D042D9" w:rsidP="00D042D9">
            <w:pPr>
              <w:jc w:val="left"/>
            </w:pPr>
            <w:r>
              <w:rPr>
                <w:rFonts w:hint="eastAsia"/>
              </w:rPr>
              <w:t>投资目标</w:t>
            </w:r>
          </w:p>
        </w:tc>
        <w:tc>
          <w:tcPr>
            <w:tcW w:w="6392" w:type="dxa"/>
            <w:gridSpan w:val="3"/>
          </w:tcPr>
          <w:p w:rsidR="00D042D9" w:rsidRDefault="00D042D9" w:rsidP="00D042D9">
            <w:pPr>
              <w:jc w:val="left"/>
            </w:pPr>
            <w:r>
              <w:rPr>
                <w:rFonts w:hint="eastAsia"/>
              </w:rPr>
              <w:t>本基金通过资产配置和基金优选，在控制产品风险收益特征的前提下，力争实现基金资产长期稳健增值。</w:t>
            </w:r>
          </w:p>
        </w:tc>
      </w:tr>
      <w:tr w:rsidR="00D042D9" w:rsidTr="00A6661E">
        <w:tc>
          <w:tcPr>
            <w:tcW w:w="2130" w:type="dxa"/>
          </w:tcPr>
          <w:p w:rsidR="00D042D9" w:rsidRDefault="00D042D9" w:rsidP="00D042D9">
            <w:pPr>
              <w:jc w:val="left"/>
            </w:pPr>
            <w:r>
              <w:rPr>
                <w:rFonts w:hint="eastAsia"/>
              </w:rPr>
              <w:t>投资策略</w:t>
            </w:r>
          </w:p>
        </w:tc>
        <w:tc>
          <w:tcPr>
            <w:tcW w:w="6392" w:type="dxa"/>
            <w:gridSpan w:val="3"/>
          </w:tcPr>
          <w:p w:rsidR="00D042D9" w:rsidRDefault="00D042D9" w:rsidP="00D042D9">
            <w:r>
              <w:rPr>
                <w:rFonts w:hint="eastAsia"/>
              </w:rPr>
              <w:t>1</w:t>
            </w:r>
            <w:r>
              <w:rPr>
                <w:rFonts w:hint="eastAsia"/>
              </w:rPr>
              <w:t>、资产配置策略</w:t>
            </w:r>
          </w:p>
          <w:p w:rsidR="00D042D9" w:rsidRDefault="00D042D9" w:rsidP="00D042D9">
            <w:r>
              <w:rPr>
                <w:rFonts w:hint="eastAsia"/>
              </w:rPr>
              <w:t>本基金为目标风险策略基金，以波动率作为度量风险水平的标准，原则上，本基金的长期目标波动率为</w:t>
            </w:r>
            <w:r>
              <w:rPr>
                <w:rFonts w:hint="eastAsia"/>
              </w:rPr>
              <w:t xml:space="preserve"> 5%</w:t>
            </w:r>
            <w:r>
              <w:rPr>
                <w:rFonts w:hint="eastAsia"/>
              </w:rPr>
              <w:t>。目标风险策略将风险分成权益类、债券类、商品类等资产类别的风险，据各类资产在组合中的风险水平，动态分配符合风险目标的权重，使得不同环境中表现良好的资产类别能够为投资组合提供预期收益贡献。</w:t>
            </w:r>
          </w:p>
          <w:p w:rsidR="00D042D9" w:rsidRDefault="00D042D9" w:rsidP="00D042D9">
            <w:r>
              <w:rPr>
                <w:rFonts w:hint="eastAsia"/>
              </w:rPr>
              <w:t>2</w:t>
            </w:r>
            <w:r>
              <w:rPr>
                <w:rFonts w:hint="eastAsia"/>
              </w:rPr>
              <w:t>、基金投资策略</w:t>
            </w:r>
          </w:p>
          <w:p w:rsidR="00D042D9" w:rsidRDefault="00D042D9" w:rsidP="00D042D9">
            <w:r>
              <w:rPr>
                <w:rFonts w:hint="eastAsia"/>
              </w:rPr>
              <w:t>本基金主要投资于管理规范的基金管理公司所管理的业绩优良、采取稳健投资策略的基金，以充分分享证券市场成长带来的收益。</w:t>
            </w:r>
          </w:p>
          <w:p w:rsidR="00D042D9" w:rsidRDefault="00D042D9" w:rsidP="00D042D9">
            <w:r>
              <w:rPr>
                <w:rFonts w:hint="eastAsia"/>
              </w:rPr>
              <w:t>3</w:t>
            </w:r>
            <w:r>
              <w:rPr>
                <w:rFonts w:hint="eastAsia"/>
              </w:rPr>
              <w:t>、股票投资策略</w:t>
            </w:r>
          </w:p>
          <w:p w:rsidR="00D042D9" w:rsidRDefault="00D042D9" w:rsidP="00D042D9">
            <w:r>
              <w:rPr>
                <w:rFonts w:hint="eastAsia"/>
              </w:rPr>
              <w:t>本基金通过定量和定性相结合的方法进行个股自下而上的选择。</w:t>
            </w:r>
          </w:p>
          <w:p w:rsidR="00D042D9" w:rsidRDefault="00D042D9" w:rsidP="00D042D9">
            <w:r>
              <w:rPr>
                <w:rFonts w:hint="eastAsia"/>
              </w:rPr>
              <w:t>4</w:t>
            </w:r>
            <w:r>
              <w:rPr>
                <w:rFonts w:hint="eastAsia"/>
              </w:rPr>
              <w:t>、债券投资策略</w:t>
            </w:r>
          </w:p>
          <w:p w:rsidR="00D042D9" w:rsidRDefault="00D042D9" w:rsidP="00D042D9">
            <w:r>
              <w:rPr>
                <w:rFonts w:hint="eastAsia"/>
              </w:rPr>
              <w:t>本基金主要采用的债券投资策略包括：久期策略、期限结构策略和</w:t>
            </w:r>
            <w:r>
              <w:rPr>
                <w:rFonts w:hint="eastAsia"/>
              </w:rPr>
              <w:lastRenderedPageBreak/>
              <w:t>个券选择策略等。</w:t>
            </w:r>
          </w:p>
          <w:p w:rsidR="00D042D9" w:rsidRDefault="00D042D9" w:rsidP="00D042D9">
            <w:r>
              <w:rPr>
                <w:rFonts w:hint="eastAsia"/>
              </w:rPr>
              <w:t>5</w:t>
            </w:r>
            <w:r>
              <w:rPr>
                <w:rFonts w:hint="eastAsia"/>
              </w:rPr>
              <w:t>、可转换债券和可交换债券投资策略</w:t>
            </w:r>
          </w:p>
          <w:p w:rsidR="00D042D9" w:rsidRDefault="00D042D9" w:rsidP="00D042D9">
            <w:r>
              <w:rPr>
                <w:rFonts w:hint="eastAsia"/>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D042D9" w:rsidRDefault="00D042D9" w:rsidP="00D042D9">
            <w:r>
              <w:rPr>
                <w:rFonts w:hint="eastAsia"/>
              </w:rPr>
              <w:t>6</w:t>
            </w:r>
            <w:r>
              <w:rPr>
                <w:rFonts w:hint="eastAsia"/>
              </w:rPr>
              <w:t>、资产支持证券投资策略</w:t>
            </w:r>
          </w:p>
          <w:p w:rsidR="00D042D9" w:rsidRDefault="00D042D9" w:rsidP="00D042D9">
            <w:r>
              <w:rPr>
                <w:rFonts w:hint="eastAsia"/>
              </w:rPr>
              <w:t>在控制风险的前提下，本基金对资产支持证券从五个方面综合定价，选择低估的品种进行投资。五个方面包括信用因素、流动性因素、利率因素、税收因素和提前还款因素。</w:t>
            </w:r>
          </w:p>
          <w:p w:rsidR="00D042D9" w:rsidRDefault="00D042D9" w:rsidP="00D042D9">
            <w:r>
              <w:rPr>
                <w:rFonts w:hint="eastAsia"/>
              </w:rPr>
              <w:t>7</w:t>
            </w:r>
            <w:r>
              <w:rPr>
                <w:rFonts w:hint="eastAsia"/>
              </w:rPr>
              <w:t>、中小企业私募债券投资策略</w:t>
            </w:r>
          </w:p>
          <w:p w:rsidR="00D042D9" w:rsidRDefault="00D042D9" w:rsidP="00D042D9">
            <w:r>
              <w:rPr>
                <w:rFonts w:hint="eastAsia"/>
              </w:rPr>
              <w:t>中小企业私募债具有票面利率较高、信用风险较大、二级市场流动性较差等特点。因此本基金审慎投资中小企业私募债券。</w:t>
            </w:r>
          </w:p>
          <w:p w:rsidR="00D042D9" w:rsidRDefault="00D042D9" w:rsidP="00D042D9">
            <w:r>
              <w:rPr>
                <w:rFonts w:hint="eastAsia"/>
              </w:rPr>
              <w:t>8</w:t>
            </w:r>
            <w:r>
              <w:rPr>
                <w:rFonts w:hint="eastAsia"/>
              </w:rPr>
              <w:t>、存托凭证投资策略</w:t>
            </w:r>
          </w:p>
          <w:p w:rsidR="00D042D9" w:rsidRDefault="00D042D9" w:rsidP="00D042D9">
            <w:r>
              <w:rPr>
                <w:rFonts w:hint="eastAsia"/>
              </w:rPr>
              <w:t>在控制风险的前提下，本基金将根据本基金的投资目标和股票投资策略，基于对基础证券投资价值的深入研究判断，进行存托凭证的投资。</w:t>
            </w:r>
          </w:p>
        </w:tc>
      </w:tr>
      <w:tr w:rsidR="00D042D9" w:rsidTr="00587C35">
        <w:tc>
          <w:tcPr>
            <w:tcW w:w="2130" w:type="dxa"/>
          </w:tcPr>
          <w:p w:rsidR="00D042D9" w:rsidRDefault="00D042D9" w:rsidP="00D042D9">
            <w:pPr>
              <w:jc w:val="left"/>
            </w:pPr>
            <w:r>
              <w:rPr>
                <w:rFonts w:hint="eastAsia"/>
              </w:rPr>
              <w:lastRenderedPageBreak/>
              <w:t>业绩比较基准</w:t>
            </w:r>
          </w:p>
        </w:tc>
        <w:tc>
          <w:tcPr>
            <w:tcW w:w="6392" w:type="dxa"/>
            <w:gridSpan w:val="3"/>
          </w:tcPr>
          <w:p w:rsidR="00D042D9" w:rsidRDefault="00D042D9" w:rsidP="00D042D9">
            <w:pPr>
              <w:jc w:val="left"/>
            </w:pPr>
            <w:r>
              <w:rPr>
                <w:rFonts w:hint="eastAsia"/>
              </w:rPr>
              <w:t>沪深</w:t>
            </w:r>
            <w:r>
              <w:rPr>
                <w:rFonts w:hint="eastAsia"/>
              </w:rPr>
              <w:t>300</w:t>
            </w:r>
            <w:r>
              <w:rPr>
                <w:rFonts w:hint="eastAsia"/>
              </w:rPr>
              <w:t>指数收益率×</w:t>
            </w:r>
            <w:r>
              <w:rPr>
                <w:rFonts w:hint="eastAsia"/>
              </w:rPr>
              <w:t>15%</w:t>
            </w:r>
            <w:r>
              <w:rPr>
                <w:rFonts w:hint="eastAsia"/>
              </w:rPr>
              <w:t>＋中证综合债指数收益率×</w:t>
            </w:r>
            <w:r>
              <w:rPr>
                <w:rFonts w:hint="eastAsia"/>
              </w:rPr>
              <w:t>85%</w:t>
            </w:r>
          </w:p>
        </w:tc>
      </w:tr>
      <w:tr w:rsidR="00D042D9" w:rsidTr="00511BD5">
        <w:tc>
          <w:tcPr>
            <w:tcW w:w="2130" w:type="dxa"/>
          </w:tcPr>
          <w:p w:rsidR="00D042D9" w:rsidRDefault="00D042D9" w:rsidP="00D042D9">
            <w:pPr>
              <w:jc w:val="left"/>
            </w:pPr>
            <w:r>
              <w:rPr>
                <w:rFonts w:hint="eastAsia"/>
              </w:rPr>
              <w:t>风险收益特征</w:t>
            </w:r>
          </w:p>
        </w:tc>
        <w:tc>
          <w:tcPr>
            <w:tcW w:w="6392" w:type="dxa"/>
            <w:gridSpan w:val="3"/>
          </w:tcPr>
          <w:p w:rsidR="00D042D9" w:rsidRDefault="00D042D9" w:rsidP="00D042D9">
            <w:r>
              <w:rPr>
                <w:rFonts w:hint="eastAsia"/>
              </w:rPr>
              <w:t>本基金为混合型基金中基金（</w:t>
            </w:r>
            <w:r>
              <w:rPr>
                <w:rFonts w:hint="eastAsia"/>
              </w:rPr>
              <w:t>FOF</w:t>
            </w:r>
            <w:r>
              <w:rPr>
                <w:rFonts w:hint="eastAsia"/>
              </w:rPr>
              <w:t>），其预期风险和收益水平低于股票型基金、股票型基金中基金，高于债券型基金、债券型基金中基金、货币市场基金及货币型基金中基金。同时，本基金为目标风险系列基金中基金中风险收益特征相对稳健的基金。</w:t>
            </w:r>
          </w:p>
        </w:tc>
      </w:tr>
      <w:tr w:rsidR="00D042D9" w:rsidTr="00881FE6">
        <w:tc>
          <w:tcPr>
            <w:tcW w:w="2130" w:type="dxa"/>
          </w:tcPr>
          <w:p w:rsidR="00D042D9" w:rsidRDefault="00D042D9" w:rsidP="00D042D9">
            <w:pPr>
              <w:jc w:val="left"/>
            </w:pPr>
            <w:r>
              <w:rPr>
                <w:rFonts w:hint="eastAsia"/>
              </w:rPr>
              <w:t>基金管理人</w:t>
            </w:r>
          </w:p>
        </w:tc>
        <w:tc>
          <w:tcPr>
            <w:tcW w:w="6392" w:type="dxa"/>
            <w:gridSpan w:val="3"/>
          </w:tcPr>
          <w:p w:rsidR="00D042D9" w:rsidRDefault="00D042D9" w:rsidP="00D042D9">
            <w:pPr>
              <w:jc w:val="left"/>
            </w:pPr>
            <w:r>
              <w:rPr>
                <w:rFonts w:hint="eastAsia"/>
              </w:rPr>
              <w:t>招商基金管理有限公司</w:t>
            </w:r>
          </w:p>
        </w:tc>
      </w:tr>
      <w:tr w:rsidR="00D042D9" w:rsidTr="008A36E4">
        <w:tc>
          <w:tcPr>
            <w:tcW w:w="2130" w:type="dxa"/>
          </w:tcPr>
          <w:p w:rsidR="00D042D9" w:rsidRDefault="00D042D9" w:rsidP="00D042D9">
            <w:pPr>
              <w:jc w:val="left"/>
            </w:pPr>
            <w:r>
              <w:rPr>
                <w:rFonts w:hint="eastAsia"/>
              </w:rPr>
              <w:t>基金托管人</w:t>
            </w:r>
          </w:p>
        </w:tc>
        <w:tc>
          <w:tcPr>
            <w:tcW w:w="6392" w:type="dxa"/>
            <w:gridSpan w:val="3"/>
          </w:tcPr>
          <w:p w:rsidR="00D042D9" w:rsidRDefault="00D042D9" w:rsidP="00D042D9">
            <w:pPr>
              <w:jc w:val="left"/>
            </w:pPr>
            <w:r>
              <w:rPr>
                <w:rFonts w:hint="eastAsia"/>
              </w:rPr>
              <w:t>中国银行股份有限公司</w:t>
            </w:r>
          </w:p>
        </w:tc>
      </w:tr>
      <w:tr w:rsidR="00D042D9" w:rsidTr="00D042D9">
        <w:tc>
          <w:tcPr>
            <w:tcW w:w="2130" w:type="dxa"/>
          </w:tcPr>
          <w:p w:rsidR="00D042D9" w:rsidRDefault="00D042D9" w:rsidP="00D042D9">
            <w:pPr>
              <w:jc w:val="left"/>
            </w:pPr>
            <w:r>
              <w:rPr>
                <w:rFonts w:hint="eastAsia"/>
              </w:rPr>
              <w:t>下属分级基金的基金简称</w:t>
            </w:r>
          </w:p>
        </w:tc>
        <w:tc>
          <w:tcPr>
            <w:tcW w:w="2130" w:type="dxa"/>
          </w:tcPr>
          <w:p w:rsidR="00D042D9" w:rsidRDefault="00D042D9" w:rsidP="00D042D9">
            <w:pPr>
              <w:jc w:val="left"/>
            </w:pPr>
            <w:r>
              <w:rPr>
                <w:rFonts w:hint="eastAsia"/>
              </w:rPr>
              <w:t>招商和悦稳健养老一年持有期混合（</w:t>
            </w:r>
            <w:r>
              <w:rPr>
                <w:rFonts w:hint="eastAsia"/>
              </w:rPr>
              <w:t>FOF</w:t>
            </w:r>
            <w:r>
              <w:rPr>
                <w:rFonts w:hint="eastAsia"/>
              </w:rPr>
              <w:t>）</w:t>
            </w:r>
            <w:r>
              <w:rPr>
                <w:rFonts w:hint="eastAsia"/>
              </w:rPr>
              <w:t>A</w:t>
            </w:r>
          </w:p>
        </w:tc>
        <w:tc>
          <w:tcPr>
            <w:tcW w:w="2131" w:type="dxa"/>
          </w:tcPr>
          <w:p w:rsidR="00D042D9" w:rsidRDefault="00D042D9" w:rsidP="00D042D9">
            <w:pPr>
              <w:jc w:val="left"/>
            </w:pPr>
            <w:r>
              <w:rPr>
                <w:rFonts w:hint="eastAsia"/>
              </w:rPr>
              <w:t>招商和悦稳健养老一年持有期混合（</w:t>
            </w:r>
            <w:r>
              <w:rPr>
                <w:rFonts w:hint="eastAsia"/>
              </w:rPr>
              <w:t>FOF</w:t>
            </w:r>
            <w:r>
              <w:rPr>
                <w:rFonts w:hint="eastAsia"/>
              </w:rPr>
              <w:t>）</w:t>
            </w:r>
            <w:r>
              <w:rPr>
                <w:rFonts w:hint="eastAsia"/>
              </w:rPr>
              <w:t>C</w:t>
            </w:r>
          </w:p>
        </w:tc>
        <w:tc>
          <w:tcPr>
            <w:tcW w:w="2131" w:type="dxa"/>
          </w:tcPr>
          <w:p w:rsidR="00D042D9" w:rsidRDefault="00D042D9" w:rsidP="00D042D9">
            <w:pPr>
              <w:jc w:val="left"/>
            </w:pPr>
            <w:r>
              <w:rPr>
                <w:rFonts w:hint="eastAsia"/>
              </w:rPr>
              <w:t>招商和悦稳健养老一年持有期混合（</w:t>
            </w:r>
            <w:r>
              <w:rPr>
                <w:rFonts w:hint="eastAsia"/>
              </w:rPr>
              <w:t>FOF</w:t>
            </w:r>
            <w:r>
              <w:rPr>
                <w:rFonts w:hint="eastAsia"/>
              </w:rPr>
              <w:t>）</w:t>
            </w:r>
            <w:r>
              <w:rPr>
                <w:rFonts w:hint="eastAsia"/>
              </w:rPr>
              <w:t>Y</w:t>
            </w:r>
          </w:p>
        </w:tc>
      </w:tr>
      <w:tr w:rsidR="00D042D9" w:rsidTr="00D042D9">
        <w:tc>
          <w:tcPr>
            <w:tcW w:w="2130" w:type="dxa"/>
          </w:tcPr>
          <w:p w:rsidR="00D042D9" w:rsidRDefault="00D042D9" w:rsidP="00D042D9">
            <w:pPr>
              <w:jc w:val="left"/>
            </w:pPr>
            <w:r>
              <w:rPr>
                <w:rFonts w:hint="eastAsia"/>
              </w:rPr>
              <w:t>下属分级基金的交易代码</w:t>
            </w:r>
          </w:p>
        </w:tc>
        <w:tc>
          <w:tcPr>
            <w:tcW w:w="2130" w:type="dxa"/>
          </w:tcPr>
          <w:p w:rsidR="00D042D9" w:rsidRDefault="00D042D9" w:rsidP="00D042D9">
            <w:pPr>
              <w:jc w:val="left"/>
            </w:pPr>
            <w:r>
              <w:t>006861</w:t>
            </w:r>
          </w:p>
        </w:tc>
        <w:tc>
          <w:tcPr>
            <w:tcW w:w="2131" w:type="dxa"/>
          </w:tcPr>
          <w:p w:rsidR="00D042D9" w:rsidRDefault="00D042D9" w:rsidP="00D042D9">
            <w:pPr>
              <w:jc w:val="left"/>
            </w:pPr>
            <w:r>
              <w:t>006862</w:t>
            </w:r>
          </w:p>
        </w:tc>
        <w:tc>
          <w:tcPr>
            <w:tcW w:w="2131" w:type="dxa"/>
          </w:tcPr>
          <w:p w:rsidR="00D042D9" w:rsidRDefault="00D042D9" w:rsidP="00D042D9">
            <w:pPr>
              <w:jc w:val="left"/>
            </w:pPr>
            <w:r>
              <w:t>017270</w:t>
            </w:r>
          </w:p>
        </w:tc>
      </w:tr>
      <w:tr w:rsidR="00D042D9" w:rsidTr="00D042D9">
        <w:tc>
          <w:tcPr>
            <w:tcW w:w="2130" w:type="dxa"/>
          </w:tcPr>
          <w:p w:rsidR="00D042D9" w:rsidRDefault="00D042D9" w:rsidP="00D042D9">
            <w:pPr>
              <w:jc w:val="left"/>
            </w:pPr>
            <w:r>
              <w:rPr>
                <w:rFonts w:hint="eastAsia"/>
              </w:rPr>
              <w:t>报告期末下属分级基金的份额总额</w:t>
            </w:r>
          </w:p>
        </w:tc>
        <w:tc>
          <w:tcPr>
            <w:tcW w:w="2130" w:type="dxa"/>
          </w:tcPr>
          <w:p w:rsidR="00D042D9" w:rsidRDefault="00D042D9" w:rsidP="00D042D9">
            <w:pPr>
              <w:jc w:val="left"/>
            </w:pPr>
            <w:r>
              <w:rPr>
                <w:rFonts w:hint="eastAsia"/>
              </w:rPr>
              <w:t>658,715,411.36</w:t>
            </w:r>
            <w:r>
              <w:rPr>
                <w:rFonts w:hint="eastAsia"/>
              </w:rPr>
              <w:t>份</w:t>
            </w:r>
          </w:p>
        </w:tc>
        <w:tc>
          <w:tcPr>
            <w:tcW w:w="2131" w:type="dxa"/>
          </w:tcPr>
          <w:p w:rsidR="00D042D9" w:rsidRDefault="00D042D9" w:rsidP="00D042D9">
            <w:pPr>
              <w:jc w:val="left"/>
            </w:pPr>
            <w:r>
              <w:rPr>
                <w:rFonts w:hint="eastAsia"/>
              </w:rPr>
              <w:t>420,182,161.76</w:t>
            </w:r>
            <w:r>
              <w:rPr>
                <w:rFonts w:hint="eastAsia"/>
              </w:rPr>
              <w:t>份</w:t>
            </w:r>
          </w:p>
        </w:tc>
        <w:tc>
          <w:tcPr>
            <w:tcW w:w="2131" w:type="dxa"/>
          </w:tcPr>
          <w:p w:rsidR="00D042D9" w:rsidRDefault="00D042D9" w:rsidP="00D042D9">
            <w:pPr>
              <w:jc w:val="left"/>
            </w:pPr>
            <w:r>
              <w:rPr>
                <w:rFonts w:hint="eastAsia"/>
              </w:rPr>
              <w:t>172,412,308.07</w:t>
            </w:r>
            <w:r>
              <w:rPr>
                <w:rFonts w:hint="eastAsia"/>
              </w:rPr>
              <w:t>份</w:t>
            </w:r>
          </w:p>
        </w:tc>
      </w:tr>
    </w:tbl>
    <w:p w:rsidR="00D042D9" w:rsidRDefault="00D042D9" w:rsidP="00D042D9">
      <w:pPr>
        <w:pStyle w:val="-8"/>
      </w:pPr>
      <w:r>
        <w:rPr>
          <w:rFonts w:hint="eastAsia"/>
        </w:rPr>
        <w:t>注：本基金从2022年11月11日起新增Y类份额，Y类份额自2022年11月21日起存续。</w:t>
      </w:r>
    </w:p>
    <w:p w:rsidR="00D042D9" w:rsidRDefault="00D042D9" w:rsidP="00D042D9">
      <w:pPr>
        <w:pStyle w:val="-1"/>
        <w:ind w:left="281" w:hanging="281"/>
      </w:pPr>
      <w:r>
        <w:rPr>
          <w:rFonts w:hint="eastAsia"/>
        </w:rPr>
        <w:t>主要财务指标和基金净值表现</w:t>
      </w:r>
    </w:p>
    <w:p w:rsidR="00D042D9" w:rsidRDefault="00D042D9" w:rsidP="00D042D9">
      <w:pPr>
        <w:pStyle w:val="-2"/>
        <w:spacing w:before="312"/>
      </w:pPr>
      <w:r>
        <w:rPr>
          <w:rFonts w:hint="eastAsia"/>
        </w:rPr>
        <w:t>主要财务指标</w:t>
      </w:r>
    </w:p>
    <w:p w:rsidR="00D042D9" w:rsidRDefault="00D042D9" w:rsidP="00D042D9">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D042D9" w:rsidTr="001D528A">
        <w:trPr>
          <w:cnfStyle w:val="100000000000" w:firstRow="1" w:lastRow="0" w:firstColumn="0" w:lastColumn="0" w:oddVBand="0" w:evenVBand="0" w:oddHBand="0" w:evenHBand="0" w:firstRowFirstColumn="0" w:firstRowLastColumn="0" w:lastRowFirstColumn="0" w:lastRowLastColumn="0"/>
        </w:trPr>
        <w:tc>
          <w:tcPr>
            <w:tcW w:w="2130" w:type="dxa"/>
            <w:vMerge w:val="restart"/>
          </w:tcPr>
          <w:p w:rsidR="00D042D9" w:rsidRDefault="00D042D9" w:rsidP="00D042D9">
            <w:pPr>
              <w:jc w:val="center"/>
            </w:pPr>
            <w:r>
              <w:rPr>
                <w:rFonts w:hint="eastAsia"/>
              </w:rPr>
              <w:t>主要财务指标</w:t>
            </w:r>
          </w:p>
        </w:tc>
        <w:tc>
          <w:tcPr>
            <w:tcW w:w="6392" w:type="dxa"/>
            <w:gridSpan w:val="3"/>
            <w:tcBorders>
              <w:bottom w:val="single" w:sz="4" w:space="0" w:color="auto"/>
            </w:tcBorders>
          </w:tcPr>
          <w:p w:rsidR="00D042D9" w:rsidRDefault="00D042D9" w:rsidP="00D042D9">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D042D9" w:rsidTr="00D042D9">
        <w:tc>
          <w:tcPr>
            <w:tcW w:w="2130" w:type="dxa"/>
            <w:vMerge/>
          </w:tcPr>
          <w:p w:rsidR="00D042D9" w:rsidRDefault="00D042D9" w:rsidP="00D042D9">
            <w:pPr>
              <w:jc w:val="left"/>
            </w:pPr>
          </w:p>
        </w:tc>
        <w:tc>
          <w:tcPr>
            <w:tcW w:w="2130" w:type="dxa"/>
            <w:shd w:val="clear" w:color="auto" w:fill="BFBFBF"/>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A</w:t>
            </w:r>
          </w:p>
        </w:tc>
        <w:tc>
          <w:tcPr>
            <w:tcW w:w="2131" w:type="dxa"/>
            <w:shd w:val="clear" w:color="auto" w:fill="BFBFBF"/>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C</w:t>
            </w:r>
          </w:p>
        </w:tc>
        <w:tc>
          <w:tcPr>
            <w:tcW w:w="2131" w:type="dxa"/>
            <w:shd w:val="clear" w:color="auto" w:fill="BFBFBF"/>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Y</w:t>
            </w:r>
          </w:p>
        </w:tc>
      </w:tr>
      <w:tr w:rsidR="00D042D9" w:rsidTr="00D042D9">
        <w:tc>
          <w:tcPr>
            <w:tcW w:w="2130" w:type="dxa"/>
          </w:tcPr>
          <w:p w:rsidR="00D042D9" w:rsidRDefault="00D042D9" w:rsidP="00D042D9">
            <w:pPr>
              <w:jc w:val="left"/>
            </w:pPr>
            <w:r>
              <w:rPr>
                <w:rFonts w:hint="eastAsia"/>
              </w:rPr>
              <w:lastRenderedPageBreak/>
              <w:t>1.</w:t>
            </w:r>
            <w:r>
              <w:rPr>
                <w:rFonts w:hint="eastAsia"/>
              </w:rPr>
              <w:t>本期已实现收益</w:t>
            </w:r>
          </w:p>
        </w:tc>
        <w:tc>
          <w:tcPr>
            <w:tcW w:w="2130" w:type="dxa"/>
          </w:tcPr>
          <w:p w:rsidR="00D042D9" w:rsidRDefault="00D042D9" w:rsidP="00D042D9">
            <w:pPr>
              <w:jc w:val="right"/>
            </w:pPr>
            <w:r>
              <w:t>-96,304.49</w:t>
            </w:r>
          </w:p>
        </w:tc>
        <w:tc>
          <w:tcPr>
            <w:tcW w:w="2131" w:type="dxa"/>
          </w:tcPr>
          <w:p w:rsidR="00D042D9" w:rsidRDefault="00D042D9" w:rsidP="00D042D9">
            <w:pPr>
              <w:jc w:val="right"/>
            </w:pPr>
            <w:r>
              <w:t>-738,236.26</w:t>
            </w:r>
          </w:p>
        </w:tc>
        <w:tc>
          <w:tcPr>
            <w:tcW w:w="2131" w:type="dxa"/>
          </w:tcPr>
          <w:p w:rsidR="00D042D9" w:rsidRDefault="00D042D9" w:rsidP="00D042D9">
            <w:pPr>
              <w:jc w:val="right"/>
            </w:pPr>
            <w:r>
              <w:t>101,143.63</w:t>
            </w:r>
          </w:p>
        </w:tc>
      </w:tr>
      <w:tr w:rsidR="00D042D9" w:rsidTr="00D042D9">
        <w:tc>
          <w:tcPr>
            <w:tcW w:w="2130" w:type="dxa"/>
          </w:tcPr>
          <w:p w:rsidR="00D042D9" w:rsidRDefault="00D042D9" w:rsidP="00D042D9">
            <w:pPr>
              <w:jc w:val="left"/>
            </w:pPr>
            <w:r>
              <w:rPr>
                <w:rFonts w:hint="eastAsia"/>
              </w:rPr>
              <w:t>2.</w:t>
            </w:r>
            <w:r>
              <w:rPr>
                <w:rFonts w:hint="eastAsia"/>
              </w:rPr>
              <w:t>本期利润</w:t>
            </w:r>
          </w:p>
        </w:tc>
        <w:tc>
          <w:tcPr>
            <w:tcW w:w="2130" w:type="dxa"/>
          </w:tcPr>
          <w:p w:rsidR="00D042D9" w:rsidRDefault="00D042D9" w:rsidP="00D042D9">
            <w:pPr>
              <w:jc w:val="right"/>
            </w:pPr>
            <w:r>
              <w:t>2,349,530.78</w:t>
            </w:r>
          </w:p>
        </w:tc>
        <w:tc>
          <w:tcPr>
            <w:tcW w:w="2131" w:type="dxa"/>
          </w:tcPr>
          <w:p w:rsidR="00D042D9" w:rsidRDefault="00D042D9" w:rsidP="00D042D9">
            <w:pPr>
              <w:jc w:val="right"/>
            </w:pPr>
            <w:r>
              <w:t>818,788.54</w:t>
            </w:r>
          </w:p>
        </w:tc>
        <w:tc>
          <w:tcPr>
            <w:tcW w:w="2131" w:type="dxa"/>
          </w:tcPr>
          <w:p w:rsidR="00D042D9" w:rsidRDefault="00D042D9" w:rsidP="00D042D9">
            <w:pPr>
              <w:jc w:val="right"/>
            </w:pPr>
            <w:r>
              <w:t>1,042,702.59</w:t>
            </w:r>
          </w:p>
        </w:tc>
      </w:tr>
      <w:tr w:rsidR="00D042D9" w:rsidTr="00D042D9">
        <w:tc>
          <w:tcPr>
            <w:tcW w:w="2130" w:type="dxa"/>
          </w:tcPr>
          <w:p w:rsidR="00D042D9" w:rsidRDefault="00D042D9" w:rsidP="00D042D9">
            <w:pPr>
              <w:jc w:val="left"/>
            </w:pPr>
            <w:r>
              <w:rPr>
                <w:rFonts w:hint="eastAsia"/>
              </w:rPr>
              <w:t>3.</w:t>
            </w:r>
            <w:r>
              <w:rPr>
                <w:rFonts w:hint="eastAsia"/>
              </w:rPr>
              <w:t>加权平均基金份额本期利润</w:t>
            </w:r>
          </w:p>
        </w:tc>
        <w:tc>
          <w:tcPr>
            <w:tcW w:w="2130" w:type="dxa"/>
          </w:tcPr>
          <w:p w:rsidR="00D042D9" w:rsidRDefault="00D042D9" w:rsidP="00D042D9">
            <w:pPr>
              <w:jc w:val="right"/>
            </w:pPr>
            <w:r>
              <w:t>0.0034</w:t>
            </w:r>
          </w:p>
        </w:tc>
        <w:tc>
          <w:tcPr>
            <w:tcW w:w="2131" w:type="dxa"/>
          </w:tcPr>
          <w:p w:rsidR="00D042D9" w:rsidRDefault="00D042D9" w:rsidP="00D042D9">
            <w:pPr>
              <w:jc w:val="right"/>
            </w:pPr>
            <w:r>
              <w:t>0.0018</w:t>
            </w:r>
          </w:p>
        </w:tc>
        <w:tc>
          <w:tcPr>
            <w:tcW w:w="2131" w:type="dxa"/>
          </w:tcPr>
          <w:p w:rsidR="00D042D9" w:rsidRDefault="00D042D9" w:rsidP="00D042D9">
            <w:pPr>
              <w:jc w:val="right"/>
            </w:pPr>
            <w:r>
              <w:t>0.0061</w:t>
            </w:r>
          </w:p>
        </w:tc>
      </w:tr>
      <w:tr w:rsidR="00D042D9" w:rsidTr="00D042D9">
        <w:tc>
          <w:tcPr>
            <w:tcW w:w="2130" w:type="dxa"/>
          </w:tcPr>
          <w:p w:rsidR="00D042D9" w:rsidRDefault="00D042D9" w:rsidP="00D042D9">
            <w:pPr>
              <w:jc w:val="left"/>
            </w:pPr>
            <w:r>
              <w:rPr>
                <w:rFonts w:hint="eastAsia"/>
              </w:rPr>
              <w:t>4.</w:t>
            </w:r>
            <w:r>
              <w:rPr>
                <w:rFonts w:hint="eastAsia"/>
              </w:rPr>
              <w:t>期末基金资产净值</w:t>
            </w:r>
          </w:p>
        </w:tc>
        <w:tc>
          <w:tcPr>
            <w:tcW w:w="2130" w:type="dxa"/>
          </w:tcPr>
          <w:p w:rsidR="00D042D9" w:rsidRDefault="00D042D9" w:rsidP="00D042D9">
            <w:pPr>
              <w:jc w:val="right"/>
            </w:pPr>
            <w:r>
              <w:t>844,386,996.22</w:t>
            </w:r>
          </w:p>
        </w:tc>
        <w:tc>
          <w:tcPr>
            <w:tcW w:w="2131" w:type="dxa"/>
          </w:tcPr>
          <w:p w:rsidR="00D042D9" w:rsidRDefault="00D042D9" w:rsidP="00D042D9">
            <w:pPr>
              <w:jc w:val="right"/>
            </w:pPr>
            <w:r>
              <w:t>525,493,058.24</w:t>
            </w:r>
          </w:p>
        </w:tc>
        <w:tc>
          <w:tcPr>
            <w:tcW w:w="2131" w:type="dxa"/>
          </w:tcPr>
          <w:p w:rsidR="00D042D9" w:rsidRDefault="00D042D9" w:rsidP="00D042D9">
            <w:pPr>
              <w:jc w:val="right"/>
            </w:pPr>
            <w:r>
              <w:t>221,548,744.77</w:t>
            </w:r>
          </w:p>
        </w:tc>
      </w:tr>
      <w:tr w:rsidR="00D042D9" w:rsidTr="00D042D9">
        <w:tc>
          <w:tcPr>
            <w:tcW w:w="2130" w:type="dxa"/>
          </w:tcPr>
          <w:p w:rsidR="00D042D9" w:rsidRDefault="00D042D9" w:rsidP="00D042D9">
            <w:pPr>
              <w:jc w:val="left"/>
            </w:pPr>
            <w:r>
              <w:rPr>
                <w:rFonts w:hint="eastAsia"/>
              </w:rPr>
              <w:t>5.</w:t>
            </w:r>
            <w:r>
              <w:rPr>
                <w:rFonts w:hint="eastAsia"/>
              </w:rPr>
              <w:t>期末基金份额净值</w:t>
            </w:r>
          </w:p>
        </w:tc>
        <w:tc>
          <w:tcPr>
            <w:tcW w:w="2130" w:type="dxa"/>
          </w:tcPr>
          <w:p w:rsidR="00D042D9" w:rsidRDefault="00D042D9" w:rsidP="00D042D9">
            <w:pPr>
              <w:jc w:val="right"/>
            </w:pPr>
            <w:r>
              <w:t>1.2819</w:t>
            </w:r>
          </w:p>
        </w:tc>
        <w:tc>
          <w:tcPr>
            <w:tcW w:w="2131" w:type="dxa"/>
          </w:tcPr>
          <w:p w:rsidR="00D042D9" w:rsidRDefault="00D042D9" w:rsidP="00D042D9">
            <w:pPr>
              <w:jc w:val="right"/>
            </w:pPr>
            <w:r>
              <w:t>1.2506</w:t>
            </w:r>
          </w:p>
        </w:tc>
        <w:tc>
          <w:tcPr>
            <w:tcW w:w="2131" w:type="dxa"/>
          </w:tcPr>
          <w:p w:rsidR="00D042D9" w:rsidRDefault="00D042D9" w:rsidP="00D042D9">
            <w:pPr>
              <w:jc w:val="right"/>
            </w:pPr>
            <w:r>
              <w:t>1.2850</w:t>
            </w:r>
          </w:p>
        </w:tc>
      </w:tr>
    </w:tbl>
    <w:p w:rsidR="00D042D9" w:rsidRDefault="00D042D9" w:rsidP="00D042D9">
      <w:pPr>
        <w:pStyle w:val="-8"/>
      </w:pPr>
      <w:r>
        <w:rPr>
          <w:rFonts w:hint="eastAsia"/>
        </w:rPr>
        <w:t>注：1、上述基金业绩指标不包括持有人认购或交易基金的各项费用，计入费用后实际收益水平要低于所列数字；</w:t>
      </w:r>
    </w:p>
    <w:p w:rsidR="00D042D9" w:rsidRDefault="00D042D9" w:rsidP="00D042D9">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D042D9" w:rsidRDefault="00D042D9" w:rsidP="00D042D9">
      <w:pPr>
        <w:pStyle w:val="-"/>
        <w:ind w:firstLine="420"/>
      </w:pPr>
      <w:r>
        <w:rPr>
          <w:rFonts w:hint="eastAsia"/>
        </w:rPr>
        <w:t>3、本基金从2022年11月11日起新增Y类份额，Y类份额自2022年11月21日起存续。</w:t>
      </w:r>
    </w:p>
    <w:p w:rsidR="00D042D9" w:rsidRDefault="00D042D9" w:rsidP="00D042D9">
      <w:pPr>
        <w:pStyle w:val="-2"/>
        <w:spacing w:before="312"/>
      </w:pPr>
      <w:r>
        <w:rPr>
          <w:rFonts w:hint="eastAsia"/>
        </w:rPr>
        <w:t>基金净值表现</w:t>
      </w:r>
    </w:p>
    <w:p w:rsidR="00D042D9" w:rsidRDefault="00D042D9" w:rsidP="00D042D9">
      <w:pPr>
        <w:pStyle w:val="-3"/>
        <w:spacing w:before="156" w:after="156"/>
      </w:pPr>
      <w:r>
        <w:rPr>
          <w:rFonts w:hint="eastAsia"/>
        </w:rPr>
        <w:t>本报告期基金份额净值增长率及其与同期业绩比较基准收益率的比较</w:t>
      </w:r>
    </w:p>
    <w:p w:rsidR="00D042D9" w:rsidRDefault="00D042D9" w:rsidP="00D042D9">
      <w:pPr>
        <w:pStyle w:val="-"/>
        <w:ind w:firstLine="420"/>
      </w:pPr>
      <w:r>
        <w:rPr>
          <w:rFonts w:hint="eastAsia"/>
        </w:rPr>
        <w:t>招商和悦稳健养老一年持有期混合（FOF）A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042D9" w:rsidTr="00D042D9">
        <w:trPr>
          <w:cnfStyle w:val="100000000000" w:firstRow="1" w:lastRow="0" w:firstColumn="0" w:lastColumn="0" w:oddVBand="0" w:evenVBand="0" w:oddHBand="0" w:evenHBand="0" w:firstRowFirstColumn="0" w:firstRowLastColumn="0" w:lastRowFirstColumn="0" w:lastRowLastColumn="0"/>
        </w:trPr>
        <w:tc>
          <w:tcPr>
            <w:tcW w:w="1429" w:type="dxa"/>
          </w:tcPr>
          <w:p w:rsidR="00D042D9" w:rsidRDefault="00D042D9" w:rsidP="00D042D9">
            <w:pPr>
              <w:jc w:val="center"/>
              <w:rPr>
                <w:lang w:val="x-none"/>
              </w:rPr>
            </w:pPr>
            <w:r>
              <w:rPr>
                <w:rFonts w:hint="eastAsia"/>
                <w:lang w:val="x-none"/>
              </w:rPr>
              <w:t>阶段</w:t>
            </w:r>
          </w:p>
        </w:tc>
        <w:tc>
          <w:tcPr>
            <w:tcW w:w="1315" w:type="dxa"/>
          </w:tcPr>
          <w:p w:rsidR="00D042D9" w:rsidRDefault="00D042D9" w:rsidP="00D042D9">
            <w:pPr>
              <w:jc w:val="center"/>
              <w:rPr>
                <w:lang w:val="x-none"/>
              </w:rPr>
            </w:pPr>
            <w:r>
              <w:rPr>
                <w:rFonts w:hint="eastAsia"/>
                <w:lang w:val="x-none"/>
              </w:rPr>
              <w:t>份额净值增长率①</w:t>
            </w:r>
          </w:p>
        </w:tc>
        <w:tc>
          <w:tcPr>
            <w:tcW w:w="1315" w:type="dxa"/>
          </w:tcPr>
          <w:p w:rsidR="00D042D9" w:rsidRDefault="00D042D9" w:rsidP="00D042D9">
            <w:pPr>
              <w:jc w:val="center"/>
              <w:rPr>
                <w:lang w:val="x-none"/>
              </w:rPr>
            </w:pPr>
            <w:r>
              <w:rPr>
                <w:rFonts w:hint="eastAsia"/>
                <w:lang w:val="x-none"/>
              </w:rPr>
              <w:t>份额净值增长率标准差②</w:t>
            </w:r>
          </w:p>
        </w:tc>
        <w:tc>
          <w:tcPr>
            <w:tcW w:w="1315" w:type="dxa"/>
          </w:tcPr>
          <w:p w:rsidR="00D042D9" w:rsidRDefault="00D042D9" w:rsidP="00D042D9">
            <w:pPr>
              <w:jc w:val="center"/>
              <w:rPr>
                <w:lang w:val="x-none"/>
              </w:rPr>
            </w:pPr>
            <w:r>
              <w:rPr>
                <w:rFonts w:hint="eastAsia"/>
                <w:lang w:val="x-none"/>
              </w:rPr>
              <w:t>业绩比较基准收益率③</w:t>
            </w:r>
          </w:p>
        </w:tc>
        <w:tc>
          <w:tcPr>
            <w:tcW w:w="1315" w:type="dxa"/>
          </w:tcPr>
          <w:p w:rsidR="00D042D9" w:rsidRDefault="00D042D9" w:rsidP="00D042D9">
            <w:pPr>
              <w:jc w:val="center"/>
              <w:rPr>
                <w:lang w:val="x-none"/>
              </w:rPr>
            </w:pPr>
            <w:r>
              <w:rPr>
                <w:rFonts w:hint="eastAsia"/>
                <w:lang w:val="x-none"/>
              </w:rPr>
              <w:t>业绩比较基准收益率标准差④</w:t>
            </w:r>
          </w:p>
        </w:tc>
        <w:tc>
          <w:tcPr>
            <w:tcW w:w="1315" w:type="dxa"/>
          </w:tcPr>
          <w:p w:rsidR="00D042D9" w:rsidRDefault="00D042D9" w:rsidP="00D042D9">
            <w:pPr>
              <w:jc w:val="center"/>
              <w:rPr>
                <w:lang w:val="x-none"/>
              </w:rPr>
            </w:pPr>
            <w:r>
              <w:rPr>
                <w:rFonts w:hint="eastAsia"/>
                <w:lang w:val="x-none"/>
              </w:rPr>
              <w:t>①</w:t>
            </w:r>
            <w:r>
              <w:rPr>
                <w:rFonts w:hint="eastAsia"/>
                <w:lang w:val="x-none"/>
              </w:rPr>
              <w:t>-</w:t>
            </w:r>
            <w:r>
              <w:rPr>
                <w:rFonts w:hint="eastAsia"/>
                <w:lang w:val="x-none"/>
              </w:rPr>
              <w:t>③</w:t>
            </w:r>
          </w:p>
        </w:tc>
        <w:tc>
          <w:tcPr>
            <w:tcW w:w="1315" w:type="dxa"/>
          </w:tcPr>
          <w:p w:rsidR="00D042D9" w:rsidRDefault="00D042D9" w:rsidP="00D042D9">
            <w:pPr>
              <w:jc w:val="center"/>
              <w:rPr>
                <w:lang w:val="x-none"/>
              </w:rPr>
            </w:pPr>
            <w:r>
              <w:rPr>
                <w:rFonts w:hint="eastAsia"/>
                <w:lang w:val="x-none"/>
              </w:rPr>
              <w:t>②</w:t>
            </w:r>
            <w:r>
              <w:rPr>
                <w:rFonts w:hint="eastAsia"/>
                <w:lang w:val="x-none"/>
              </w:rPr>
              <w:t>-</w:t>
            </w:r>
            <w:r>
              <w:rPr>
                <w:rFonts w:hint="eastAsia"/>
                <w:lang w:val="x-none"/>
              </w:rPr>
              <w:t>④</w:t>
            </w:r>
          </w:p>
        </w:tc>
      </w:tr>
      <w:tr w:rsidR="00D042D9" w:rsidTr="00D042D9">
        <w:tc>
          <w:tcPr>
            <w:tcW w:w="1429" w:type="dxa"/>
          </w:tcPr>
          <w:p w:rsidR="00D042D9" w:rsidRDefault="00D042D9" w:rsidP="00D042D9">
            <w:pPr>
              <w:jc w:val="left"/>
              <w:rPr>
                <w:lang w:val="x-none"/>
              </w:rPr>
            </w:pPr>
            <w:r>
              <w:rPr>
                <w:rFonts w:hint="eastAsia"/>
                <w:lang w:val="x-none"/>
              </w:rPr>
              <w:t>过去三个月</w:t>
            </w:r>
          </w:p>
        </w:tc>
        <w:tc>
          <w:tcPr>
            <w:tcW w:w="1315" w:type="dxa"/>
          </w:tcPr>
          <w:p w:rsidR="00D042D9" w:rsidRDefault="00D042D9" w:rsidP="00D042D9">
            <w:pPr>
              <w:jc w:val="right"/>
              <w:rPr>
                <w:lang w:val="x-none"/>
              </w:rPr>
            </w:pPr>
            <w:r>
              <w:rPr>
                <w:lang w:val="x-none"/>
              </w:rPr>
              <w:t>0.38%</w:t>
            </w:r>
          </w:p>
        </w:tc>
        <w:tc>
          <w:tcPr>
            <w:tcW w:w="1315" w:type="dxa"/>
          </w:tcPr>
          <w:p w:rsidR="00D042D9" w:rsidRDefault="00D042D9" w:rsidP="00D042D9">
            <w:pPr>
              <w:jc w:val="right"/>
              <w:rPr>
                <w:lang w:val="x-none"/>
              </w:rPr>
            </w:pPr>
            <w:r>
              <w:rPr>
                <w:lang w:val="x-none"/>
              </w:rPr>
              <w:t>0.29%</w:t>
            </w:r>
          </w:p>
        </w:tc>
        <w:tc>
          <w:tcPr>
            <w:tcW w:w="1315" w:type="dxa"/>
          </w:tcPr>
          <w:p w:rsidR="00D042D9" w:rsidRDefault="00D042D9" w:rsidP="00D042D9">
            <w:pPr>
              <w:jc w:val="right"/>
              <w:rPr>
                <w:lang w:val="x-none"/>
              </w:rPr>
            </w:pPr>
            <w:r>
              <w:rPr>
                <w:lang w:val="x-none"/>
              </w:rPr>
              <w:t>2.28%</w:t>
            </w:r>
          </w:p>
        </w:tc>
        <w:tc>
          <w:tcPr>
            <w:tcW w:w="1315" w:type="dxa"/>
          </w:tcPr>
          <w:p w:rsidR="00D042D9" w:rsidRDefault="00D042D9" w:rsidP="00D042D9">
            <w:pPr>
              <w:jc w:val="right"/>
              <w:rPr>
                <w:lang w:val="x-none"/>
              </w:rPr>
            </w:pPr>
            <w:r>
              <w:rPr>
                <w:lang w:val="x-none"/>
              </w:rPr>
              <w:t>0.15%</w:t>
            </w:r>
          </w:p>
        </w:tc>
        <w:tc>
          <w:tcPr>
            <w:tcW w:w="1315" w:type="dxa"/>
          </w:tcPr>
          <w:p w:rsidR="00D042D9" w:rsidRDefault="00D042D9" w:rsidP="00D042D9">
            <w:pPr>
              <w:jc w:val="right"/>
              <w:rPr>
                <w:lang w:val="x-none"/>
              </w:rPr>
            </w:pPr>
            <w:r>
              <w:rPr>
                <w:lang w:val="x-none"/>
              </w:rPr>
              <w:t>-1.90%</w:t>
            </w:r>
          </w:p>
        </w:tc>
        <w:tc>
          <w:tcPr>
            <w:tcW w:w="1315" w:type="dxa"/>
          </w:tcPr>
          <w:p w:rsidR="00D042D9" w:rsidRDefault="00D042D9" w:rsidP="00D042D9">
            <w:pPr>
              <w:jc w:val="right"/>
              <w:rPr>
                <w:lang w:val="x-none"/>
              </w:rPr>
            </w:pPr>
            <w:r>
              <w:rPr>
                <w:lang w:val="x-none"/>
              </w:rPr>
              <w:t>0.14%</w:t>
            </w:r>
          </w:p>
        </w:tc>
      </w:tr>
      <w:tr w:rsidR="00D042D9" w:rsidTr="00D042D9">
        <w:tc>
          <w:tcPr>
            <w:tcW w:w="1429" w:type="dxa"/>
          </w:tcPr>
          <w:p w:rsidR="00D042D9" w:rsidRDefault="00D042D9" w:rsidP="00D042D9">
            <w:pPr>
              <w:jc w:val="left"/>
              <w:rPr>
                <w:lang w:val="x-none"/>
              </w:rPr>
            </w:pPr>
            <w:r>
              <w:rPr>
                <w:rFonts w:hint="eastAsia"/>
                <w:lang w:val="x-none"/>
              </w:rPr>
              <w:t>过去六个月</w:t>
            </w:r>
          </w:p>
        </w:tc>
        <w:tc>
          <w:tcPr>
            <w:tcW w:w="1315" w:type="dxa"/>
          </w:tcPr>
          <w:p w:rsidR="00D042D9" w:rsidRDefault="00D042D9" w:rsidP="00D042D9">
            <w:pPr>
              <w:jc w:val="right"/>
              <w:rPr>
                <w:lang w:val="x-none"/>
              </w:rPr>
            </w:pPr>
            <w:r>
              <w:rPr>
                <w:lang w:val="x-none"/>
              </w:rPr>
              <w:t>0.56%</w:t>
            </w:r>
          </w:p>
        </w:tc>
        <w:tc>
          <w:tcPr>
            <w:tcW w:w="1315" w:type="dxa"/>
          </w:tcPr>
          <w:p w:rsidR="00D042D9" w:rsidRDefault="00D042D9" w:rsidP="00D042D9">
            <w:pPr>
              <w:jc w:val="right"/>
              <w:rPr>
                <w:lang w:val="x-none"/>
              </w:rPr>
            </w:pPr>
            <w:r>
              <w:rPr>
                <w:lang w:val="x-none"/>
              </w:rPr>
              <w:t>0.23%</w:t>
            </w:r>
          </w:p>
        </w:tc>
        <w:tc>
          <w:tcPr>
            <w:tcW w:w="1315" w:type="dxa"/>
          </w:tcPr>
          <w:p w:rsidR="00D042D9" w:rsidRDefault="00D042D9" w:rsidP="00D042D9">
            <w:pPr>
              <w:jc w:val="right"/>
              <w:rPr>
                <w:lang w:val="x-none"/>
              </w:rPr>
            </w:pPr>
            <w:r>
              <w:rPr>
                <w:lang w:val="x-none"/>
              </w:rPr>
              <w:t>2.34%</w:t>
            </w:r>
          </w:p>
        </w:tc>
        <w:tc>
          <w:tcPr>
            <w:tcW w:w="1315" w:type="dxa"/>
          </w:tcPr>
          <w:p w:rsidR="00D042D9" w:rsidRDefault="00D042D9" w:rsidP="00D042D9">
            <w:pPr>
              <w:jc w:val="right"/>
              <w:rPr>
                <w:lang w:val="x-none"/>
              </w:rPr>
            </w:pPr>
            <w:r>
              <w:rPr>
                <w:lang w:val="x-none"/>
              </w:rPr>
              <w:t>0.14%</w:t>
            </w:r>
          </w:p>
        </w:tc>
        <w:tc>
          <w:tcPr>
            <w:tcW w:w="1315" w:type="dxa"/>
          </w:tcPr>
          <w:p w:rsidR="00D042D9" w:rsidRDefault="00D042D9" w:rsidP="00D042D9">
            <w:pPr>
              <w:jc w:val="right"/>
              <w:rPr>
                <w:lang w:val="x-none"/>
              </w:rPr>
            </w:pPr>
            <w:r>
              <w:rPr>
                <w:lang w:val="x-none"/>
              </w:rPr>
              <w:t>-1.78%</w:t>
            </w:r>
          </w:p>
        </w:tc>
        <w:tc>
          <w:tcPr>
            <w:tcW w:w="1315" w:type="dxa"/>
          </w:tcPr>
          <w:p w:rsidR="00D042D9" w:rsidRDefault="00D042D9" w:rsidP="00D042D9">
            <w:pPr>
              <w:jc w:val="right"/>
              <w:rPr>
                <w:lang w:val="x-none"/>
              </w:rPr>
            </w:pPr>
            <w:r>
              <w:rPr>
                <w:lang w:val="x-none"/>
              </w:rPr>
              <w:t>0.09%</w:t>
            </w:r>
          </w:p>
        </w:tc>
      </w:tr>
      <w:tr w:rsidR="00D042D9" w:rsidTr="00D042D9">
        <w:tc>
          <w:tcPr>
            <w:tcW w:w="1429" w:type="dxa"/>
          </w:tcPr>
          <w:p w:rsidR="00D042D9" w:rsidRDefault="00D042D9" w:rsidP="00D042D9">
            <w:pPr>
              <w:jc w:val="left"/>
              <w:rPr>
                <w:lang w:val="x-none"/>
              </w:rPr>
            </w:pPr>
            <w:r>
              <w:rPr>
                <w:rFonts w:hint="eastAsia"/>
                <w:lang w:val="x-none"/>
              </w:rPr>
              <w:t>过去一年</w:t>
            </w:r>
          </w:p>
        </w:tc>
        <w:tc>
          <w:tcPr>
            <w:tcW w:w="1315" w:type="dxa"/>
          </w:tcPr>
          <w:p w:rsidR="00D042D9" w:rsidRDefault="00D042D9" w:rsidP="00D042D9">
            <w:pPr>
              <w:jc w:val="right"/>
              <w:rPr>
                <w:lang w:val="x-none"/>
              </w:rPr>
            </w:pPr>
            <w:r>
              <w:rPr>
                <w:lang w:val="x-none"/>
              </w:rPr>
              <w:t>-0.67%</w:t>
            </w:r>
          </w:p>
        </w:tc>
        <w:tc>
          <w:tcPr>
            <w:tcW w:w="1315" w:type="dxa"/>
          </w:tcPr>
          <w:p w:rsidR="00D042D9" w:rsidRDefault="00D042D9" w:rsidP="00D042D9">
            <w:pPr>
              <w:jc w:val="right"/>
              <w:rPr>
                <w:lang w:val="x-none"/>
              </w:rPr>
            </w:pPr>
            <w:r>
              <w:rPr>
                <w:lang w:val="x-none"/>
              </w:rPr>
              <w:t>0.20%</w:t>
            </w:r>
          </w:p>
        </w:tc>
        <w:tc>
          <w:tcPr>
            <w:tcW w:w="1315" w:type="dxa"/>
          </w:tcPr>
          <w:p w:rsidR="00D042D9" w:rsidRDefault="00D042D9" w:rsidP="00D042D9">
            <w:pPr>
              <w:jc w:val="right"/>
              <w:rPr>
                <w:lang w:val="x-none"/>
              </w:rPr>
            </w:pPr>
            <w:r>
              <w:rPr>
                <w:lang w:val="x-none"/>
              </w:rPr>
              <w:t>3.11%</w:t>
            </w:r>
          </w:p>
        </w:tc>
        <w:tc>
          <w:tcPr>
            <w:tcW w:w="1315" w:type="dxa"/>
          </w:tcPr>
          <w:p w:rsidR="00D042D9" w:rsidRDefault="00D042D9" w:rsidP="00D042D9">
            <w:pPr>
              <w:jc w:val="right"/>
              <w:rPr>
                <w:lang w:val="x-none"/>
              </w:rPr>
            </w:pPr>
            <w:r>
              <w:rPr>
                <w:lang w:val="x-none"/>
              </w:rPr>
              <w:t>0.13%</w:t>
            </w:r>
          </w:p>
        </w:tc>
        <w:tc>
          <w:tcPr>
            <w:tcW w:w="1315" w:type="dxa"/>
          </w:tcPr>
          <w:p w:rsidR="00D042D9" w:rsidRDefault="00D042D9" w:rsidP="00D042D9">
            <w:pPr>
              <w:jc w:val="right"/>
              <w:rPr>
                <w:lang w:val="x-none"/>
              </w:rPr>
            </w:pPr>
            <w:r>
              <w:rPr>
                <w:lang w:val="x-none"/>
              </w:rPr>
              <w:t>-3.78%</w:t>
            </w:r>
          </w:p>
        </w:tc>
        <w:tc>
          <w:tcPr>
            <w:tcW w:w="1315" w:type="dxa"/>
          </w:tcPr>
          <w:p w:rsidR="00D042D9" w:rsidRDefault="00D042D9" w:rsidP="00D042D9">
            <w:pPr>
              <w:jc w:val="right"/>
              <w:rPr>
                <w:lang w:val="x-none"/>
              </w:rPr>
            </w:pPr>
            <w:r>
              <w:rPr>
                <w:lang w:val="x-none"/>
              </w:rPr>
              <w:t>0.07%</w:t>
            </w:r>
          </w:p>
        </w:tc>
      </w:tr>
      <w:tr w:rsidR="00D042D9" w:rsidTr="00D042D9">
        <w:tc>
          <w:tcPr>
            <w:tcW w:w="1429" w:type="dxa"/>
          </w:tcPr>
          <w:p w:rsidR="00D042D9" w:rsidRDefault="00D042D9" w:rsidP="00D042D9">
            <w:pPr>
              <w:jc w:val="left"/>
              <w:rPr>
                <w:lang w:val="x-none"/>
              </w:rPr>
            </w:pPr>
            <w:r>
              <w:rPr>
                <w:rFonts w:hint="eastAsia"/>
                <w:lang w:val="x-none"/>
              </w:rPr>
              <w:t>过去三年</w:t>
            </w:r>
          </w:p>
        </w:tc>
        <w:tc>
          <w:tcPr>
            <w:tcW w:w="1315" w:type="dxa"/>
          </w:tcPr>
          <w:p w:rsidR="00D042D9" w:rsidRDefault="00D042D9" w:rsidP="00D042D9">
            <w:pPr>
              <w:jc w:val="right"/>
              <w:rPr>
                <w:lang w:val="x-none"/>
              </w:rPr>
            </w:pPr>
            <w:r>
              <w:rPr>
                <w:lang w:val="x-none"/>
              </w:rPr>
              <w:t>6.91%</w:t>
            </w:r>
          </w:p>
        </w:tc>
        <w:tc>
          <w:tcPr>
            <w:tcW w:w="1315" w:type="dxa"/>
          </w:tcPr>
          <w:p w:rsidR="00D042D9" w:rsidRDefault="00D042D9" w:rsidP="00D042D9">
            <w:pPr>
              <w:jc w:val="right"/>
              <w:rPr>
                <w:lang w:val="x-none"/>
              </w:rPr>
            </w:pPr>
            <w:r>
              <w:rPr>
                <w:lang w:val="x-none"/>
              </w:rPr>
              <w:t>0.22%</w:t>
            </w:r>
          </w:p>
        </w:tc>
        <w:tc>
          <w:tcPr>
            <w:tcW w:w="1315" w:type="dxa"/>
          </w:tcPr>
          <w:p w:rsidR="00D042D9" w:rsidRDefault="00D042D9" w:rsidP="00D042D9">
            <w:pPr>
              <w:jc w:val="right"/>
              <w:rPr>
                <w:lang w:val="x-none"/>
              </w:rPr>
            </w:pPr>
            <w:r>
              <w:rPr>
                <w:lang w:val="x-none"/>
              </w:rPr>
              <w:t>7.53%</w:t>
            </w:r>
          </w:p>
        </w:tc>
        <w:tc>
          <w:tcPr>
            <w:tcW w:w="1315" w:type="dxa"/>
          </w:tcPr>
          <w:p w:rsidR="00D042D9" w:rsidRDefault="00D042D9" w:rsidP="00D042D9">
            <w:pPr>
              <w:jc w:val="right"/>
              <w:rPr>
                <w:lang w:val="x-none"/>
              </w:rPr>
            </w:pPr>
            <w:r>
              <w:rPr>
                <w:lang w:val="x-none"/>
              </w:rPr>
              <w:t>0.16%</w:t>
            </w:r>
          </w:p>
        </w:tc>
        <w:tc>
          <w:tcPr>
            <w:tcW w:w="1315" w:type="dxa"/>
          </w:tcPr>
          <w:p w:rsidR="00D042D9" w:rsidRDefault="00D042D9" w:rsidP="00D042D9">
            <w:pPr>
              <w:jc w:val="right"/>
              <w:rPr>
                <w:lang w:val="x-none"/>
              </w:rPr>
            </w:pPr>
            <w:r>
              <w:rPr>
                <w:lang w:val="x-none"/>
              </w:rPr>
              <w:t>-0.62%</w:t>
            </w:r>
          </w:p>
        </w:tc>
        <w:tc>
          <w:tcPr>
            <w:tcW w:w="1315" w:type="dxa"/>
          </w:tcPr>
          <w:p w:rsidR="00D042D9" w:rsidRDefault="00D042D9" w:rsidP="00D042D9">
            <w:pPr>
              <w:jc w:val="right"/>
              <w:rPr>
                <w:lang w:val="x-none"/>
              </w:rPr>
            </w:pPr>
            <w:r>
              <w:rPr>
                <w:lang w:val="x-none"/>
              </w:rPr>
              <w:t>0.06%</w:t>
            </w:r>
          </w:p>
        </w:tc>
      </w:tr>
      <w:tr w:rsidR="00D042D9" w:rsidTr="00D042D9">
        <w:tc>
          <w:tcPr>
            <w:tcW w:w="1429" w:type="dxa"/>
          </w:tcPr>
          <w:p w:rsidR="00D042D9" w:rsidRDefault="00D042D9" w:rsidP="00D042D9">
            <w:pPr>
              <w:jc w:val="left"/>
              <w:rPr>
                <w:lang w:val="x-none"/>
              </w:rPr>
            </w:pPr>
            <w:r>
              <w:rPr>
                <w:rFonts w:hint="eastAsia"/>
                <w:lang w:val="x-none"/>
              </w:rPr>
              <w:t>自基金合同生效起至今</w:t>
            </w:r>
          </w:p>
        </w:tc>
        <w:tc>
          <w:tcPr>
            <w:tcW w:w="1315" w:type="dxa"/>
          </w:tcPr>
          <w:p w:rsidR="00D042D9" w:rsidRDefault="00D042D9" w:rsidP="00D042D9">
            <w:pPr>
              <w:jc w:val="right"/>
              <w:rPr>
                <w:lang w:val="x-none"/>
              </w:rPr>
            </w:pPr>
            <w:r>
              <w:rPr>
                <w:lang w:val="x-none"/>
              </w:rPr>
              <w:t>28.19%</w:t>
            </w:r>
          </w:p>
        </w:tc>
        <w:tc>
          <w:tcPr>
            <w:tcW w:w="1315" w:type="dxa"/>
          </w:tcPr>
          <w:p w:rsidR="00D042D9" w:rsidRDefault="00D042D9" w:rsidP="00D042D9">
            <w:pPr>
              <w:jc w:val="right"/>
              <w:rPr>
                <w:lang w:val="x-none"/>
              </w:rPr>
            </w:pPr>
            <w:r>
              <w:rPr>
                <w:lang w:val="x-none"/>
              </w:rPr>
              <w:t>0.26%</w:t>
            </w:r>
          </w:p>
        </w:tc>
        <w:tc>
          <w:tcPr>
            <w:tcW w:w="1315" w:type="dxa"/>
          </w:tcPr>
          <w:p w:rsidR="00D042D9" w:rsidRDefault="00D042D9" w:rsidP="00D042D9">
            <w:pPr>
              <w:jc w:val="right"/>
              <w:rPr>
                <w:lang w:val="x-none"/>
              </w:rPr>
            </w:pPr>
            <w:r>
              <w:rPr>
                <w:lang w:val="x-none"/>
              </w:rPr>
              <w:t>19.88%</w:t>
            </w:r>
          </w:p>
        </w:tc>
        <w:tc>
          <w:tcPr>
            <w:tcW w:w="1315" w:type="dxa"/>
          </w:tcPr>
          <w:p w:rsidR="00D042D9" w:rsidRDefault="00D042D9" w:rsidP="00D042D9">
            <w:pPr>
              <w:jc w:val="right"/>
              <w:rPr>
                <w:lang w:val="x-none"/>
              </w:rPr>
            </w:pPr>
            <w:r>
              <w:rPr>
                <w:lang w:val="x-none"/>
              </w:rPr>
              <w:t>0.17%</w:t>
            </w:r>
          </w:p>
        </w:tc>
        <w:tc>
          <w:tcPr>
            <w:tcW w:w="1315" w:type="dxa"/>
          </w:tcPr>
          <w:p w:rsidR="00D042D9" w:rsidRDefault="00D042D9" w:rsidP="00D042D9">
            <w:pPr>
              <w:jc w:val="right"/>
              <w:rPr>
                <w:lang w:val="x-none"/>
              </w:rPr>
            </w:pPr>
            <w:r>
              <w:rPr>
                <w:lang w:val="x-none"/>
              </w:rPr>
              <w:t>8.31%</w:t>
            </w:r>
          </w:p>
        </w:tc>
        <w:tc>
          <w:tcPr>
            <w:tcW w:w="1315" w:type="dxa"/>
          </w:tcPr>
          <w:p w:rsidR="00D042D9" w:rsidRDefault="00D042D9" w:rsidP="00D042D9">
            <w:pPr>
              <w:jc w:val="right"/>
              <w:rPr>
                <w:lang w:val="x-none"/>
              </w:rPr>
            </w:pPr>
            <w:r>
              <w:rPr>
                <w:lang w:val="x-none"/>
              </w:rPr>
              <w:t>0.09%</w:t>
            </w:r>
          </w:p>
        </w:tc>
      </w:tr>
    </w:tbl>
    <w:p w:rsidR="00D042D9" w:rsidRDefault="00D042D9" w:rsidP="00D042D9">
      <w:pPr>
        <w:pStyle w:val="-"/>
        <w:ind w:firstLine="420"/>
      </w:pPr>
      <w:r>
        <w:rPr>
          <w:rFonts w:hint="eastAsia"/>
        </w:rPr>
        <w:t>招商和悦稳健养老一年持有期混合（FOF）C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042D9" w:rsidTr="00D042D9">
        <w:trPr>
          <w:cnfStyle w:val="100000000000" w:firstRow="1" w:lastRow="0" w:firstColumn="0" w:lastColumn="0" w:oddVBand="0" w:evenVBand="0" w:oddHBand="0" w:evenHBand="0" w:firstRowFirstColumn="0" w:firstRowLastColumn="0" w:lastRowFirstColumn="0" w:lastRowLastColumn="0"/>
        </w:trPr>
        <w:tc>
          <w:tcPr>
            <w:tcW w:w="1429" w:type="dxa"/>
          </w:tcPr>
          <w:p w:rsidR="00D042D9" w:rsidRDefault="00D042D9" w:rsidP="00D042D9">
            <w:pPr>
              <w:jc w:val="center"/>
            </w:pPr>
            <w:r>
              <w:rPr>
                <w:rFonts w:hint="eastAsia"/>
              </w:rPr>
              <w:t>阶段</w:t>
            </w:r>
          </w:p>
        </w:tc>
        <w:tc>
          <w:tcPr>
            <w:tcW w:w="1315" w:type="dxa"/>
          </w:tcPr>
          <w:p w:rsidR="00D042D9" w:rsidRDefault="00D042D9" w:rsidP="00D042D9">
            <w:pPr>
              <w:jc w:val="center"/>
            </w:pPr>
            <w:r>
              <w:rPr>
                <w:rFonts w:hint="eastAsia"/>
              </w:rPr>
              <w:t>份额净值增长率①</w:t>
            </w:r>
          </w:p>
        </w:tc>
        <w:tc>
          <w:tcPr>
            <w:tcW w:w="1315" w:type="dxa"/>
          </w:tcPr>
          <w:p w:rsidR="00D042D9" w:rsidRDefault="00D042D9" w:rsidP="00D042D9">
            <w:pPr>
              <w:jc w:val="center"/>
            </w:pPr>
            <w:r>
              <w:rPr>
                <w:rFonts w:hint="eastAsia"/>
              </w:rPr>
              <w:t>份额净值增长率标准差②</w:t>
            </w:r>
          </w:p>
        </w:tc>
        <w:tc>
          <w:tcPr>
            <w:tcW w:w="1315" w:type="dxa"/>
          </w:tcPr>
          <w:p w:rsidR="00D042D9" w:rsidRDefault="00D042D9" w:rsidP="00D042D9">
            <w:pPr>
              <w:jc w:val="center"/>
            </w:pPr>
            <w:r>
              <w:rPr>
                <w:rFonts w:hint="eastAsia"/>
              </w:rPr>
              <w:t>业绩比较基准收益率③</w:t>
            </w:r>
          </w:p>
        </w:tc>
        <w:tc>
          <w:tcPr>
            <w:tcW w:w="1315" w:type="dxa"/>
          </w:tcPr>
          <w:p w:rsidR="00D042D9" w:rsidRDefault="00D042D9" w:rsidP="00D042D9">
            <w:pPr>
              <w:jc w:val="center"/>
            </w:pPr>
            <w:r>
              <w:rPr>
                <w:rFonts w:hint="eastAsia"/>
              </w:rPr>
              <w:t>业绩比较基准收益率标准差④</w:t>
            </w:r>
          </w:p>
        </w:tc>
        <w:tc>
          <w:tcPr>
            <w:tcW w:w="1315" w:type="dxa"/>
          </w:tcPr>
          <w:p w:rsidR="00D042D9" w:rsidRDefault="00D042D9" w:rsidP="00D042D9">
            <w:pPr>
              <w:jc w:val="center"/>
            </w:pPr>
            <w:r>
              <w:rPr>
                <w:rFonts w:hint="eastAsia"/>
              </w:rPr>
              <w:t>①</w:t>
            </w:r>
            <w:r>
              <w:rPr>
                <w:rFonts w:hint="eastAsia"/>
              </w:rPr>
              <w:t>-</w:t>
            </w:r>
            <w:r>
              <w:rPr>
                <w:rFonts w:hint="eastAsia"/>
              </w:rPr>
              <w:t>③</w:t>
            </w:r>
          </w:p>
        </w:tc>
        <w:tc>
          <w:tcPr>
            <w:tcW w:w="1315" w:type="dxa"/>
          </w:tcPr>
          <w:p w:rsidR="00D042D9" w:rsidRDefault="00D042D9" w:rsidP="00D042D9">
            <w:pPr>
              <w:jc w:val="center"/>
            </w:pPr>
            <w:r>
              <w:rPr>
                <w:rFonts w:hint="eastAsia"/>
              </w:rPr>
              <w:t>②</w:t>
            </w:r>
            <w:r>
              <w:rPr>
                <w:rFonts w:hint="eastAsia"/>
              </w:rPr>
              <w:t>-</w:t>
            </w:r>
            <w:r>
              <w:rPr>
                <w:rFonts w:hint="eastAsia"/>
              </w:rPr>
              <w:t>④</w:t>
            </w:r>
          </w:p>
        </w:tc>
      </w:tr>
      <w:tr w:rsidR="00D042D9" w:rsidTr="00D042D9">
        <w:tc>
          <w:tcPr>
            <w:tcW w:w="1429" w:type="dxa"/>
          </w:tcPr>
          <w:p w:rsidR="00D042D9" w:rsidRDefault="00D042D9" w:rsidP="00D042D9">
            <w:pPr>
              <w:jc w:val="left"/>
            </w:pPr>
            <w:r>
              <w:rPr>
                <w:rFonts w:hint="eastAsia"/>
              </w:rPr>
              <w:t>过去三个月</w:t>
            </w:r>
          </w:p>
        </w:tc>
        <w:tc>
          <w:tcPr>
            <w:tcW w:w="1315" w:type="dxa"/>
          </w:tcPr>
          <w:p w:rsidR="00D042D9" w:rsidRDefault="00D042D9" w:rsidP="00D042D9">
            <w:pPr>
              <w:jc w:val="right"/>
            </w:pPr>
            <w:r>
              <w:t>0.26%</w:t>
            </w:r>
          </w:p>
        </w:tc>
        <w:tc>
          <w:tcPr>
            <w:tcW w:w="1315" w:type="dxa"/>
          </w:tcPr>
          <w:p w:rsidR="00D042D9" w:rsidRDefault="00D042D9" w:rsidP="00D042D9">
            <w:pPr>
              <w:jc w:val="right"/>
            </w:pPr>
            <w:r>
              <w:t>0.29%</w:t>
            </w:r>
          </w:p>
        </w:tc>
        <w:tc>
          <w:tcPr>
            <w:tcW w:w="1315" w:type="dxa"/>
          </w:tcPr>
          <w:p w:rsidR="00D042D9" w:rsidRDefault="00D042D9" w:rsidP="00D042D9">
            <w:pPr>
              <w:jc w:val="right"/>
            </w:pPr>
            <w:r>
              <w:t>2.28%</w:t>
            </w:r>
          </w:p>
        </w:tc>
        <w:tc>
          <w:tcPr>
            <w:tcW w:w="1315" w:type="dxa"/>
          </w:tcPr>
          <w:p w:rsidR="00D042D9" w:rsidRDefault="00D042D9" w:rsidP="00D042D9">
            <w:pPr>
              <w:jc w:val="right"/>
            </w:pPr>
            <w:r>
              <w:t>0.15%</w:t>
            </w:r>
          </w:p>
        </w:tc>
        <w:tc>
          <w:tcPr>
            <w:tcW w:w="1315" w:type="dxa"/>
          </w:tcPr>
          <w:p w:rsidR="00D042D9" w:rsidRDefault="00D042D9" w:rsidP="00D042D9">
            <w:pPr>
              <w:jc w:val="right"/>
            </w:pPr>
            <w:r>
              <w:t>-2.02%</w:t>
            </w:r>
          </w:p>
        </w:tc>
        <w:tc>
          <w:tcPr>
            <w:tcW w:w="1315" w:type="dxa"/>
          </w:tcPr>
          <w:p w:rsidR="00D042D9" w:rsidRDefault="00D042D9" w:rsidP="00D042D9">
            <w:pPr>
              <w:jc w:val="right"/>
            </w:pPr>
            <w:r>
              <w:t>0.14%</w:t>
            </w:r>
          </w:p>
        </w:tc>
      </w:tr>
      <w:tr w:rsidR="00D042D9" w:rsidTr="00D042D9">
        <w:tc>
          <w:tcPr>
            <w:tcW w:w="1429" w:type="dxa"/>
          </w:tcPr>
          <w:p w:rsidR="00D042D9" w:rsidRDefault="00D042D9" w:rsidP="00D042D9">
            <w:pPr>
              <w:jc w:val="left"/>
            </w:pPr>
            <w:r>
              <w:rPr>
                <w:rFonts w:hint="eastAsia"/>
              </w:rPr>
              <w:t>过去六个月</w:t>
            </w:r>
          </w:p>
        </w:tc>
        <w:tc>
          <w:tcPr>
            <w:tcW w:w="1315" w:type="dxa"/>
          </w:tcPr>
          <w:p w:rsidR="00D042D9" w:rsidRDefault="00D042D9" w:rsidP="00D042D9">
            <w:pPr>
              <w:jc w:val="right"/>
            </w:pPr>
            <w:r>
              <w:t>0.30%</w:t>
            </w:r>
          </w:p>
        </w:tc>
        <w:tc>
          <w:tcPr>
            <w:tcW w:w="1315" w:type="dxa"/>
          </w:tcPr>
          <w:p w:rsidR="00D042D9" w:rsidRDefault="00D042D9" w:rsidP="00D042D9">
            <w:pPr>
              <w:jc w:val="right"/>
            </w:pPr>
            <w:r>
              <w:t>0.23%</w:t>
            </w:r>
          </w:p>
        </w:tc>
        <w:tc>
          <w:tcPr>
            <w:tcW w:w="1315" w:type="dxa"/>
          </w:tcPr>
          <w:p w:rsidR="00D042D9" w:rsidRDefault="00D042D9" w:rsidP="00D042D9">
            <w:pPr>
              <w:jc w:val="right"/>
            </w:pPr>
            <w:r>
              <w:t>2.34%</w:t>
            </w:r>
          </w:p>
        </w:tc>
        <w:tc>
          <w:tcPr>
            <w:tcW w:w="1315" w:type="dxa"/>
          </w:tcPr>
          <w:p w:rsidR="00D042D9" w:rsidRDefault="00D042D9" w:rsidP="00D042D9">
            <w:pPr>
              <w:jc w:val="right"/>
            </w:pPr>
            <w:r>
              <w:t>0.14%</w:t>
            </w:r>
          </w:p>
        </w:tc>
        <w:tc>
          <w:tcPr>
            <w:tcW w:w="1315" w:type="dxa"/>
          </w:tcPr>
          <w:p w:rsidR="00D042D9" w:rsidRDefault="00D042D9" w:rsidP="00D042D9">
            <w:pPr>
              <w:jc w:val="right"/>
            </w:pPr>
            <w:r>
              <w:t>-2.04%</w:t>
            </w:r>
          </w:p>
        </w:tc>
        <w:tc>
          <w:tcPr>
            <w:tcW w:w="1315" w:type="dxa"/>
          </w:tcPr>
          <w:p w:rsidR="00D042D9" w:rsidRDefault="00D042D9" w:rsidP="00D042D9">
            <w:pPr>
              <w:jc w:val="right"/>
            </w:pPr>
            <w:r>
              <w:t>0.09%</w:t>
            </w:r>
          </w:p>
        </w:tc>
      </w:tr>
      <w:tr w:rsidR="00D042D9" w:rsidTr="00D042D9">
        <w:tc>
          <w:tcPr>
            <w:tcW w:w="1429" w:type="dxa"/>
          </w:tcPr>
          <w:p w:rsidR="00D042D9" w:rsidRDefault="00D042D9" w:rsidP="00D042D9">
            <w:pPr>
              <w:jc w:val="left"/>
            </w:pPr>
            <w:r>
              <w:rPr>
                <w:rFonts w:hint="eastAsia"/>
              </w:rPr>
              <w:t>过去一年</w:t>
            </w:r>
          </w:p>
        </w:tc>
        <w:tc>
          <w:tcPr>
            <w:tcW w:w="1315" w:type="dxa"/>
          </w:tcPr>
          <w:p w:rsidR="00D042D9" w:rsidRDefault="00D042D9" w:rsidP="00D042D9">
            <w:pPr>
              <w:jc w:val="right"/>
            </w:pPr>
            <w:r>
              <w:t>-1.17%</w:t>
            </w:r>
          </w:p>
        </w:tc>
        <w:tc>
          <w:tcPr>
            <w:tcW w:w="1315" w:type="dxa"/>
          </w:tcPr>
          <w:p w:rsidR="00D042D9" w:rsidRDefault="00D042D9" w:rsidP="00D042D9">
            <w:pPr>
              <w:jc w:val="right"/>
            </w:pPr>
            <w:r>
              <w:t>0.20%</w:t>
            </w:r>
          </w:p>
        </w:tc>
        <w:tc>
          <w:tcPr>
            <w:tcW w:w="1315" w:type="dxa"/>
          </w:tcPr>
          <w:p w:rsidR="00D042D9" w:rsidRDefault="00D042D9" w:rsidP="00D042D9">
            <w:pPr>
              <w:jc w:val="right"/>
            </w:pPr>
            <w:r>
              <w:t>3.11%</w:t>
            </w:r>
          </w:p>
        </w:tc>
        <w:tc>
          <w:tcPr>
            <w:tcW w:w="1315" w:type="dxa"/>
          </w:tcPr>
          <w:p w:rsidR="00D042D9" w:rsidRDefault="00D042D9" w:rsidP="00D042D9">
            <w:pPr>
              <w:jc w:val="right"/>
            </w:pPr>
            <w:r>
              <w:t>0.13%</w:t>
            </w:r>
          </w:p>
        </w:tc>
        <w:tc>
          <w:tcPr>
            <w:tcW w:w="1315" w:type="dxa"/>
          </w:tcPr>
          <w:p w:rsidR="00D042D9" w:rsidRDefault="00D042D9" w:rsidP="00D042D9">
            <w:pPr>
              <w:jc w:val="right"/>
            </w:pPr>
            <w:r>
              <w:t>-4.28%</w:t>
            </w:r>
          </w:p>
        </w:tc>
        <w:tc>
          <w:tcPr>
            <w:tcW w:w="1315" w:type="dxa"/>
          </w:tcPr>
          <w:p w:rsidR="00D042D9" w:rsidRDefault="00D042D9" w:rsidP="00D042D9">
            <w:pPr>
              <w:jc w:val="right"/>
            </w:pPr>
            <w:r>
              <w:t>0.07%</w:t>
            </w:r>
          </w:p>
        </w:tc>
      </w:tr>
      <w:tr w:rsidR="00D042D9" w:rsidTr="00D042D9">
        <w:tc>
          <w:tcPr>
            <w:tcW w:w="1429" w:type="dxa"/>
          </w:tcPr>
          <w:p w:rsidR="00D042D9" w:rsidRDefault="00D042D9" w:rsidP="00D042D9">
            <w:pPr>
              <w:jc w:val="left"/>
            </w:pPr>
            <w:r>
              <w:rPr>
                <w:rFonts w:hint="eastAsia"/>
              </w:rPr>
              <w:t>过去三年</w:t>
            </w:r>
          </w:p>
        </w:tc>
        <w:tc>
          <w:tcPr>
            <w:tcW w:w="1315" w:type="dxa"/>
          </w:tcPr>
          <w:p w:rsidR="00D042D9" w:rsidRDefault="00D042D9" w:rsidP="00D042D9">
            <w:pPr>
              <w:jc w:val="right"/>
            </w:pPr>
            <w:r>
              <w:t>5.31%</w:t>
            </w:r>
          </w:p>
        </w:tc>
        <w:tc>
          <w:tcPr>
            <w:tcW w:w="1315" w:type="dxa"/>
          </w:tcPr>
          <w:p w:rsidR="00D042D9" w:rsidRDefault="00D042D9" w:rsidP="00D042D9">
            <w:pPr>
              <w:jc w:val="right"/>
            </w:pPr>
            <w:r>
              <w:t>0.22%</w:t>
            </w:r>
          </w:p>
        </w:tc>
        <w:tc>
          <w:tcPr>
            <w:tcW w:w="1315" w:type="dxa"/>
          </w:tcPr>
          <w:p w:rsidR="00D042D9" w:rsidRDefault="00D042D9" w:rsidP="00D042D9">
            <w:pPr>
              <w:jc w:val="right"/>
            </w:pPr>
            <w:r>
              <w:t>7.53%</w:t>
            </w:r>
          </w:p>
        </w:tc>
        <w:tc>
          <w:tcPr>
            <w:tcW w:w="1315" w:type="dxa"/>
          </w:tcPr>
          <w:p w:rsidR="00D042D9" w:rsidRDefault="00D042D9" w:rsidP="00D042D9">
            <w:pPr>
              <w:jc w:val="right"/>
            </w:pPr>
            <w:r>
              <w:t>0.16%</w:t>
            </w:r>
          </w:p>
        </w:tc>
        <w:tc>
          <w:tcPr>
            <w:tcW w:w="1315" w:type="dxa"/>
          </w:tcPr>
          <w:p w:rsidR="00D042D9" w:rsidRDefault="00D042D9" w:rsidP="00D042D9">
            <w:pPr>
              <w:jc w:val="right"/>
            </w:pPr>
            <w:r>
              <w:t>-2.22%</w:t>
            </w:r>
          </w:p>
        </w:tc>
        <w:tc>
          <w:tcPr>
            <w:tcW w:w="1315" w:type="dxa"/>
          </w:tcPr>
          <w:p w:rsidR="00D042D9" w:rsidRDefault="00D042D9" w:rsidP="00D042D9">
            <w:pPr>
              <w:jc w:val="right"/>
            </w:pPr>
            <w:r>
              <w:t>0.06%</w:t>
            </w:r>
          </w:p>
        </w:tc>
      </w:tr>
      <w:tr w:rsidR="00D042D9" w:rsidTr="00D042D9">
        <w:tc>
          <w:tcPr>
            <w:tcW w:w="1429" w:type="dxa"/>
          </w:tcPr>
          <w:p w:rsidR="00D042D9" w:rsidRDefault="00D042D9" w:rsidP="00D042D9">
            <w:pPr>
              <w:jc w:val="left"/>
            </w:pPr>
            <w:r>
              <w:rPr>
                <w:rFonts w:hint="eastAsia"/>
              </w:rPr>
              <w:t>自基金合同生效起至今</w:t>
            </w:r>
          </w:p>
        </w:tc>
        <w:tc>
          <w:tcPr>
            <w:tcW w:w="1315" w:type="dxa"/>
          </w:tcPr>
          <w:p w:rsidR="00D042D9" w:rsidRDefault="00D042D9" w:rsidP="00D042D9">
            <w:pPr>
              <w:jc w:val="right"/>
            </w:pPr>
            <w:r>
              <w:t>25.06%</w:t>
            </w:r>
          </w:p>
        </w:tc>
        <w:tc>
          <w:tcPr>
            <w:tcW w:w="1315" w:type="dxa"/>
          </w:tcPr>
          <w:p w:rsidR="00D042D9" w:rsidRDefault="00D042D9" w:rsidP="00D042D9">
            <w:pPr>
              <w:jc w:val="right"/>
            </w:pPr>
            <w:r>
              <w:t>0.26%</w:t>
            </w:r>
          </w:p>
        </w:tc>
        <w:tc>
          <w:tcPr>
            <w:tcW w:w="1315" w:type="dxa"/>
          </w:tcPr>
          <w:p w:rsidR="00D042D9" w:rsidRDefault="00D042D9" w:rsidP="00D042D9">
            <w:pPr>
              <w:jc w:val="right"/>
            </w:pPr>
            <w:r>
              <w:t>19.88%</w:t>
            </w:r>
          </w:p>
        </w:tc>
        <w:tc>
          <w:tcPr>
            <w:tcW w:w="1315" w:type="dxa"/>
          </w:tcPr>
          <w:p w:rsidR="00D042D9" w:rsidRDefault="00D042D9" w:rsidP="00D042D9">
            <w:pPr>
              <w:jc w:val="right"/>
            </w:pPr>
            <w:r>
              <w:t>0.17%</w:t>
            </w:r>
          </w:p>
        </w:tc>
        <w:tc>
          <w:tcPr>
            <w:tcW w:w="1315" w:type="dxa"/>
          </w:tcPr>
          <w:p w:rsidR="00D042D9" w:rsidRDefault="00D042D9" w:rsidP="00D042D9">
            <w:pPr>
              <w:jc w:val="right"/>
            </w:pPr>
            <w:r>
              <w:t>5.18%</w:t>
            </w:r>
          </w:p>
        </w:tc>
        <w:tc>
          <w:tcPr>
            <w:tcW w:w="1315" w:type="dxa"/>
          </w:tcPr>
          <w:p w:rsidR="00D042D9" w:rsidRDefault="00D042D9" w:rsidP="00D042D9">
            <w:pPr>
              <w:jc w:val="right"/>
            </w:pPr>
            <w:r>
              <w:t>0.09%</w:t>
            </w:r>
          </w:p>
        </w:tc>
      </w:tr>
    </w:tbl>
    <w:p w:rsidR="00D042D9" w:rsidRDefault="00D042D9" w:rsidP="00D042D9">
      <w:pPr>
        <w:pStyle w:val="-"/>
        <w:ind w:firstLine="420"/>
      </w:pPr>
      <w:r>
        <w:rPr>
          <w:rFonts w:hint="eastAsia"/>
        </w:rPr>
        <w:t>招商和悦稳健养老一年持有期混合（FOF）Y</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D042D9" w:rsidTr="00D042D9">
        <w:trPr>
          <w:cnfStyle w:val="100000000000" w:firstRow="1" w:lastRow="0" w:firstColumn="0" w:lastColumn="0" w:oddVBand="0" w:evenVBand="0" w:oddHBand="0" w:evenHBand="0" w:firstRowFirstColumn="0" w:firstRowLastColumn="0" w:lastRowFirstColumn="0" w:lastRowLastColumn="0"/>
        </w:trPr>
        <w:tc>
          <w:tcPr>
            <w:tcW w:w="1429" w:type="dxa"/>
          </w:tcPr>
          <w:p w:rsidR="00D042D9" w:rsidRDefault="00D042D9" w:rsidP="00D042D9">
            <w:pPr>
              <w:jc w:val="center"/>
            </w:pPr>
            <w:r>
              <w:rPr>
                <w:rFonts w:hint="eastAsia"/>
              </w:rPr>
              <w:t>阶段</w:t>
            </w:r>
          </w:p>
        </w:tc>
        <w:tc>
          <w:tcPr>
            <w:tcW w:w="1315" w:type="dxa"/>
          </w:tcPr>
          <w:p w:rsidR="00D042D9" w:rsidRDefault="00D042D9" w:rsidP="00D042D9">
            <w:pPr>
              <w:jc w:val="center"/>
            </w:pPr>
            <w:r>
              <w:rPr>
                <w:rFonts w:hint="eastAsia"/>
              </w:rPr>
              <w:t>份额净值增长率①</w:t>
            </w:r>
          </w:p>
        </w:tc>
        <w:tc>
          <w:tcPr>
            <w:tcW w:w="1315" w:type="dxa"/>
          </w:tcPr>
          <w:p w:rsidR="00D042D9" w:rsidRDefault="00D042D9" w:rsidP="00D042D9">
            <w:pPr>
              <w:jc w:val="center"/>
            </w:pPr>
            <w:r>
              <w:rPr>
                <w:rFonts w:hint="eastAsia"/>
              </w:rPr>
              <w:t>份额净值增长率标准差</w:t>
            </w:r>
            <w:r>
              <w:rPr>
                <w:rFonts w:hint="eastAsia"/>
              </w:rPr>
              <w:lastRenderedPageBreak/>
              <w:t>②</w:t>
            </w:r>
          </w:p>
        </w:tc>
        <w:tc>
          <w:tcPr>
            <w:tcW w:w="1315" w:type="dxa"/>
          </w:tcPr>
          <w:p w:rsidR="00D042D9" w:rsidRDefault="00D042D9" w:rsidP="00D042D9">
            <w:pPr>
              <w:jc w:val="center"/>
            </w:pPr>
            <w:r>
              <w:rPr>
                <w:rFonts w:hint="eastAsia"/>
              </w:rPr>
              <w:lastRenderedPageBreak/>
              <w:t>业绩比较基准收益率③</w:t>
            </w:r>
          </w:p>
        </w:tc>
        <w:tc>
          <w:tcPr>
            <w:tcW w:w="1315" w:type="dxa"/>
          </w:tcPr>
          <w:p w:rsidR="00D042D9" w:rsidRDefault="00D042D9" w:rsidP="00D042D9">
            <w:pPr>
              <w:jc w:val="center"/>
            </w:pPr>
            <w:r>
              <w:rPr>
                <w:rFonts w:hint="eastAsia"/>
              </w:rPr>
              <w:t>业绩比较基准收益率标</w:t>
            </w:r>
            <w:r>
              <w:rPr>
                <w:rFonts w:hint="eastAsia"/>
              </w:rPr>
              <w:lastRenderedPageBreak/>
              <w:t>准差④</w:t>
            </w:r>
          </w:p>
        </w:tc>
        <w:tc>
          <w:tcPr>
            <w:tcW w:w="1315" w:type="dxa"/>
          </w:tcPr>
          <w:p w:rsidR="00D042D9" w:rsidRDefault="00D042D9" w:rsidP="00D042D9">
            <w:pPr>
              <w:jc w:val="center"/>
            </w:pPr>
            <w:r>
              <w:rPr>
                <w:rFonts w:hint="eastAsia"/>
              </w:rPr>
              <w:lastRenderedPageBreak/>
              <w:t>①</w:t>
            </w:r>
            <w:r>
              <w:rPr>
                <w:rFonts w:hint="eastAsia"/>
              </w:rPr>
              <w:t>-</w:t>
            </w:r>
            <w:r>
              <w:rPr>
                <w:rFonts w:hint="eastAsia"/>
              </w:rPr>
              <w:t>③</w:t>
            </w:r>
          </w:p>
        </w:tc>
        <w:tc>
          <w:tcPr>
            <w:tcW w:w="1315" w:type="dxa"/>
          </w:tcPr>
          <w:p w:rsidR="00D042D9" w:rsidRDefault="00D042D9" w:rsidP="00D042D9">
            <w:pPr>
              <w:jc w:val="center"/>
            </w:pPr>
            <w:r>
              <w:rPr>
                <w:rFonts w:hint="eastAsia"/>
              </w:rPr>
              <w:t>②</w:t>
            </w:r>
            <w:r>
              <w:rPr>
                <w:rFonts w:hint="eastAsia"/>
              </w:rPr>
              <w:t>-</w:t>
            </w:r>
            <w:r>
              <w:rPr>
                <w:rFonts w:hint="eastAsia"/>
              </w:rPr>
              <w:t>④</w:t>
            </w:r>
          </w:p>
        </w:tc>
      </w:tr>
      <w:tr w:rsidR="00D042D9" w:rsidTr="00D042D9">
        <w:tc>
          <w:tcPr>
            <w:tcW w:w="1429" w:type="dxa"/>
          </w:tcPr>
          <w:p w:rsidR="00D042D9" w:rsidRDefault="00D042D9" w:rsidP="00D042D9">
            <w:pPr>
              <w:jc w:val="left"/>
            </w:pPr>
            <w:r>
              <w:rPr>
                <w:rFonts w:hint="eastAsia"/>
              </w:rPr>
              <w:t>过去三个月</w:t>
            </w:r>
          </w:p>
        </w:tc>
        <w:tc>
          <w:tcPr>
            <w:tcW w:w="1315" w:type="dxa"/>
          </w:tcPr>
          <w:p w:rsidR="00D042D9" w:rsidRDefault="00D042D9" w:rsidP="00D042D9">
            <w:pPr>
              <w:jc w:val="right"/>
            </w:pPr>
            <w:r>
              <w:t>0.42%</w:t>
            </w:r>
          </w:p>
        </w:tc>
        <w:tc>
          <w:tcPr>
            <w:tcW w:w="1315" w:type="dxa"/>
          </w:tcPr>
          <w:p w:rsidR="00D042D9" w:rsidRDefault="00D042D9" w:rsidP="00D042D9">
            <w:pPr>
              <w:jc w:val="right"/>
            </w:pPr>
            <w:r>
              <w:t>0.29%</w:t>
            </w:r>
          </w:p>
        </w:tc>
        <w:tc>
          <w:tcPr>
            <w:tcW w:w="1315" w:type="dxa"/>
          </w:tcPr>
          <w:p w:rsidR="00D042D9" w:rsidRDefault="00D042D9" w:rsidP="00D042D9">
            <w:pPr>
              <w:jc w:val="right"/>
            </w:pPr>
            <w:r>
              <w:t>2.28%</w:t>
            </w:r>
          </w:p>
        </w:tc>
        <w:tc>
          <w:tcPr>
            <w:tcW w:w="1315" w:type="dxa"/>
          </w:tcPr>
          <w:p w:rsidR="00D042D9" w:rsidRDefault="00D042D9" w:rsidP="00D042D9">
            <w:pPr>
              <w:jc w:val="right"/>
            </w:pPr>
            <w:r>
              <w:t>0.15%</w:t>
            </w:r>
          </w:p>
        </w:tc>
        <w:tc>
          <w:tcPr>
            <w:tcW w:w="1315" w:type="dxa"/>
          </w:tcPr>
          <w:p w:rsidR="00D042D9" w:rsidRDefault="00D042D9" w:rsidP="00D042D9">
            <w:pPr>
              <w:jc w:val="right"/>
            </w:pPr>
            <w:r>
              <w:t>-1.86%</w:t>
            </w:r>
          </w:p>
        </w:tc>
        <w:tc>
          <w:tcPr>
            <w:tcW w:w="1315" w:type="dxa"/>
          </w:tcPr>
          <w:p w:rsidR="00D042D9" w:rsidRDefault="00D042D9" w:rsidP="00D042D9">
            <w:pPr>
              <w:jc w:val="right"/>
            </w:pPr>
            <w:r>
              <w:t>0.14%</w:t>
            </w:r>
          </w:p>
        </w:tc>
      </w:tr>
      <w:tr w:rsidR="00D042D9" w:rsidTr="00D042D9">
        <w:tc>
          <w:tcPr>
            <w:tcW w:w="1429" w:type="dxa"/>
          </w:tcPr>
          <w:p w:rsidR="00D042D9" w:rsidRDefault="00D042D9" w:rsidP="00D042D9">
            <w:pPr>
              <w:jc w:val="left"/>
            </w:pPr>
            <w:r>
              <w:rPr>
                <w:rFonts w:hint="eastAsia"/>
              </w:rPr>
              <w:t>过去六个月</w:t>
            </w:r>
          </w:p>
        </w:tc>
        <w:tc>
          <w:tcPr>
            <w:tcW w:w="1315" w:type="dxa"/>
          </w:tcPr>
          <w:p w:rsidR="00D042D9" w:rsidRDefault="00D042D9" w:rsidP="00D042D9">
            <w:pPr>
              <w:jc w:val="right"/>
            </w:pPr>
            <w:r>
              <w:t>0.64%</w:t>
            </w:r>
          </w:p>
        </w:tc>
        <w:tc>
          <w:tcPr>
            <w:tcW w:w="1315" w:type="dxa"/>
          </w:tcPr>
          <w:p w:rsidR="00D042D9" w:rsidRDefault="00D042D9" w:rsidP="00D042D9">
            <w:pPr>
              <w:jc w:val="right"/>
            </w:pPr>
            <w:r>
              <w:t>0.23%</w:t>
            </w:r>
          </w:p>
        </w:tc>
        <w:tc>
          <w:tcPr>
            <w:tcW w:w="1315" w:type="dxa"/>
          </w:tcPr>
          <w:p w:rsidR="00D042D9" w:rsidRDefault="00D042D9" w:rsidP="00D042D9">
            <w:pPr>
              <w:jc w:val="right"/>
            </w:pPr>
            <w:r>
              <w:t>2.34%</w:t>
            </w:r>
          </w:p>
        </w:tc>
        <w:tc>
          <w:tcPr>
            <w:tcW w:w="1315" w:type="dxa"/>
          </w:tcPr>
          <w:p w:rsidR="00D042D9" w:rsidRDefault="00D042D9" w:rsidP="00D042D9">
            <w:pPr>
              <w:jc w:val="right"/>
            </w:pPr>
            <w:r>
              <w:t>0.14%</w:t>
            </w:r>
          </w:p>
        </w:tc>
        <w:tc>
          <w:tcPr>
            <w:tcW w:w="1315" w:type="dxa"/>
          </w:tcPr>
          <w:p w:rsidR="00D042D9" w:rsidRDefault="00D042D9" w:rsidP="00D042D9">
            <w:pPr>
              <w:jc w:val="right"/>
            </w:pPr>
            <w:r>
              <w:t>-1.70%</w:t>
            </w:r>
          </w:p>
        </w:tc>
        <w:tc>
          <w:tcPr>
            <w:tcW w:w="1315" w:type="dxa"/>
          </w:tcPr>
          <w:p w:rsidR="00D042D9" w:rsidRDefault="00D042D9" w:rsidP="00D042D9">
            <w:pPr>
              <w:jc w:val="right"/>
            </w:pPr>
            <w:r>
              <w:t>0.09%</w:t>
            </w:r>
          </w:p>
        </w:tc>
      </w:tr>
      <w:tr w:rsidR="00D042D9" w:rsidTr="00D042D9">
        <w:tc>
          <w:tcPr>
            <w:tcW w:w="1429" w:type="dxa"/>
          </w:tcPr>
          <w:p w:rsidR="00D042D9" w:rsidRDefault="00D042D9" w:rsidP="00D042D9">
            <w:pPr>
              <w:jc w:val="left"/>
            </w:pPr>
            <w:r>
              <w:rPr>
                <w:rFonts w:hint="eastAsia"/>
              </w:rPr>
              <w:t>过去一年</w:t>
            </w:r>
          </w:p>
        </w:tc>
        <w:tc>
          <w:tcPr>
            <w:tcW w:w="1315" w:type="dxa"/>
          </w:tcPr>
          <w:p w:rsidR="00D042D9" w:rsidRDefault="00D042D9" w:rsidP="00D042D9">
            <w:pPr>
              <w:jc w:val="right"/>
            </w:pPr>
            <w:r>
              <w:t>-0.51%</w:t>
            </w:r>
          </w:p>
        </w:tc>
        <w:tc>
          <w:tcPr>
            <w:tcW w:w="1315" w:type="dxa"/>
          </w:tcPr>
          <w:p w:rsidR="00D042D9" w:rsidRDefault="00D042D9" w:rsidP="00D042D9">
            <w:pPr>
              <w:jc w:val="right"/>
            </w:pPr>
            <w:r>
              <w:t>0.20%</w:t>
            </w:r>
          </w:p>
        </w:tc>
        <w:tc>
          <w:tcPr>
            <w:tcW w:w="1315" w:type="dxa"/>
          </w:tcPr>
          <w:p w:rsidR="00D042D9" w:rsidRDefault="00D042D9" w:rsidP="00D042D9">
            <w:pPr>
              <w:jc w:val="right"/>
            </w:pPr>
            <w:r>
              <w:t>3.11%</w:t>
            </w:r>
          </w:p>
        </w:tc>
        <w:tc>
          <w:tcPr>
            <w:tcW w:w="1315" w:type="dxa"/>
          </w:tcPr>
          <w:p w:rsidR="00D042D9" w:rsidRDefault="00D042D9" w:rsidP="00D042D9">
            <w:pPr>
              <w:jc w:val="right"/>
            </w:pPr>
            <w:r>
              <w:t>0.13%</w:t>
            </w:r>
          </w:p>
        </w:tc>
        <w:tc>
          <w:tcPr>
            <w:tcW w:w="1315" w:type="dxa"/>
          </w:tcPr>
          <w:p w:rsidR="00D042D9" w:rsidRDefault="00D042D9" w:rsidP="00D042D9">
            <w:pPr>
              <w:jc w:val="right"/>
            </w:pPr>
            <w:r>
              <w:t>-3.62%</w:t>
            </w:r>
          </w:p>
        </w:tc>
        <w:tc>
          <w:tcPr>
            <w:tcW w:w="1315" w:type="dxa"/>
          </w:tcPr>
          <w:p w:rsidR="00D042D9" w:rsidRDefault="00D042D9" w:rsidP="00D042D9">
            <w:pPr>
              <w:jc w:val="right"/>
            </w:pPr>
            <w:r>
              <w:t>0.07%</w:t>
            </w:r>
          </w:p>
        </w:tc>
      </w:tr>
      <w:tr w:rsidR="00D042D9" w:rsidTr="00D042D9">
        <w:tc>
          <w:tcPr>
            <w:tcW w:w="1429" w:type="dxa"/>
          </w:tcPr>
          <w:p w:rsidR="00D042D9" w:rsidRDefault="00D042D9" w:rsidP="00D042D9">
            <w:pPr>
              <w:jc w:val="left"/>
            </w:pPr>
            <w:r>
              <w:rPr>
                <w:rFonts w:hint="eastAsia"/>
              </w:rPr>
              <w:t>自基金合同生效起至今</w:t>
            </w:r>
          </w:p>
        </w:tc>
        <w:tc>
          <w:tcPr>
            <w:tcW w:w="1315" w:type="dxa"/>
          </w:tcPr>
          <w:p w:rsidR="00D042D9" w:rsidRDefault="00D042D9" w:rsidP="00D042D9">
            <w:pPr>
              <w:jc w:val="right"/>
            </w:pPr>
            <w:r>
              <w:t>-0.08%</w:t>
            </w:r>
          </w:p>
        </w:tc>
        <w:tc>
          <w:tcPr>
            <w:tcW w:w="1315" w:type="dxa"/>
          </w:tcPr>
          <w:p w:rsidR="00D042D9" w:rsidRDefault="00D042D9" w:rsidP="00D042D9">
            <w:pPr>
              <w:jc w:val="right"/>
            </w:pPr>
            <w:r>
              <w:t>0.19%</w:t>
            </w:r>
          </w:p>
        </w:tc>
        <w:tc>
          <w:tcPr>
            <w:tcW w:w="1315" w:type="dxa"/>
          </w:tcPr>
          <w:p w:rsidR="00D042D9" w:rsidRDefault="00D042D9" w:rsidP="00D042D9">
            <w:pPr>
              <w:jc w:val="right"/>
            </w:pPr>
            <w:r>
              <w:t>5.12%</w:t>
            </w:r>
          </w:p>
        </w:tc>
        <w:tc>
          <w:tcPr>
            <w:tcW w:w="1315" w:type="dxa"/>
          </w:tcPr>
          <w:p w:rsidR="00D042D9" w:rsidRDefault="00D042D9" w:rsidP="00D042D9">
            <w:pPr>
              <w:jc w:val="right"/>
            </w:pPr>
            <w:r>
              <w:t>0.13%</w:t>
            </w:r>
          </w:p>
        </w:tc>
        <w:tc>
          <w:tcPr>
            <w:tcW w:w="1315" w:type="dxa"/>
          </w:tcPr>
          <w:p w:rsidR="00D042D9" w:rsidRDefault="00D042D9" w:rsidP="00D042D9">
            <w:pPr>
              <w:jc w:val="right"/>
            </w:pPr>
            <w:r>
              <w:t>-5.20%</w:t>
            </w:r>
          </w:p>
        </w:tc>
        <w:tc>
          <w:tcPr>
            <w:tcW w:w="1315" w:type="dxa"/>
          </w:tcPr>
          <w:p w:rsidR="00D042D9" w:rsidRDefault="00D042D9" w:rsidP="00D042D9">
            <w:pPr>
              <w:jc w:val="right"/>
            </w:pPr>
            <w:r>
              <w:t>0.06%</w:t>
            </w:r>
          </w:p>
        </w:tc>
      </w:tr>
    </w:tbl>
    <w:p w:rsidR="00D042D9" w:rsidRDefault="00D042D9" w:rsidP="00D042D9">
      <w:pPr>
        <w:pStyle w:val="-3"/>
        <w:spacing w:before="156" w:after="156"/>
      </w:pPr>
      <w:r>
        <w:rPr>
          <w:rFonts w:hint="eastAsia"/>
        </w:rPr>
        <w:t>自基金合同生效以来基金累计净值增长率变动及其与同期业绩比较基准收益率变动的比较</w:t>
      </w:r>
    </w:p>
    <w:p w:rsidR="00D042D9" w:rsidRDefault="00D042D9" w:rsidP="00D042D9">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042D9" w:rsidRDefault="00D042D9" w:rsidP="00D042D9">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042D9" w:rsidRDefault="00D042D9" w:rsidP="00D042D9">
      <w:r>
        <w:rPr>
          <w:rFonts w:hint="eastAsia"/>
          <w:noProof/>
        </w:rPr>
        <w:lastRenderedPageBreak/>
        <w:drawing>
          <wp:inline distT="0" distB="0" distL="0" distR="0">
            <wp:extent cx="5274310" cy="32194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D042D9" w:rsidRDefault="00D042D9" w:rsidP="00D042D9">
      <w:pPr>
        <w:pStyle w:val="-8"/>
      </w:pPr>
      <w:r>
        <w:rPr>
          <w:rFonts w:hint="eastAsia"/>
        </w:rPr>
        <w:t>注：本基金从2022年11月11日起新增Y类份额，Y类份额自2022年11月21日起存续。</w:t>
      </w:r>
    </w:p>
    <w:p w:rsidR="00D042D9" w:rsidRDefault="00D042D9" w:rsidP="00D042D9">
      <w:pPr>
        <w:pStyle w:val="-1"/>
        <w:ind w:left="281" w:hanging="281"/>
      </w:pPr>
      <w:r>
        <w:rPr>
          <w:rFonts w:hint="eastAsia"/>
        </w:rPr>
        <w:t>管理人报告</w:t>
      </w:r>
    </w:p>
    <w:p w:rsidR="00D042D9" w:rsidRDefault="00D042D9" w:rsidP="00D042D9">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042D9" w:rsidTr="008139E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042D9" w:rsidRDefault="00D042D9" w:rsidP="00D042D9">
            <w:pPr>
              <w:jc w:val="center"/>
              <w:rPr>
                <w:lang w:val="x-none"/>
              </w:rPr>
            </w:pPr>
            <w:r>
              <w:rPr>
                <w:rFonts w:hint="eastAsia"/>
                <w:lang w:val="x-none"/>
              </w:rPr>
              <w:t>姓名</w:t>
            </w:r>
          </w:p>
        </w:tc>
        <w:tc>
          <w:tcPr>
            <w:tcW w:w="851" w:type="dxa"/>
            <w:vMerge w:val="restart"/>
          </w:tcPr>
          <w:p w:rsidR="00D042D9" w:rsidRDefault="00D042D9" w:rsidP="00D042D9">
            <w:pPr>
              <w:jc w:val="center"/>
              <w:rPr>
                <w:lang w:val="x-none"/>
              </w:rPr>
            </w:pPr>
            <w:r>
              <w:rPr>
                <w:rFonts w:hint="eastAsia"/>
                <w:lang w:val="x-none"/>
              </w:rPr>
              <w:t>职务</w:t>
            </w:r>
          </w:p>
        </w:tc>
        <w:tc>
          <w:tcPr>
            <w:tcW w:w="2234" w:type="dxa"/>
            <w:gridSpan w:val="2"/>
            <w:tcBorders>
              <w:bottom w:val="single" w:sz="4" w:space="0" w:color="auto"/>
            </w:tcBorders>
          </w:tcPr>
          <w:p w:rsidR="00D042D9" w:rsidRDefault="00D042D9" w:rsidP="00D042D9">
            <w:pPr>
              <w:jc w:val="center"/>
              <w:rPr>
                <w:lang w:val="x-none"/>
              </w:rPr>
            </w:pPr>
            <w:r>
              <w:rPr>
                <w:rFonts w:hint="eastAsia"/>
                <w:lang w:val="x-none"/>
              </w:rPr>
              <w:t>任本基金的基金经理期限</w:t>
            </w:r>
          </w:p>
        </w:tc>
        <w:tc>
          <w:tcPr>
            <w:tcW w:w="703" w:type="dxa"/>
            <w:vMerge w:val="restart"/>
          </w:tcPr>
          <w:p w:rsidR="00D042D9" w:rsidRDefault="00D042D9" w:rsidP="00D042D9">
            <w:pPr>
              <w:jc w:val="center"/>
              <w:rPr>
                <w:lang w:val="x-none"/>
              </w:rPr>
            </w:pPr>
            <w:r>
              <w:rPr>
                <w:rFonts w:hint="eastAsia"/>
                <w:lang w:val="x-none"/>
              </w:rPr>
              <w:t>证券从业年限</w:t>
            </w:r>
          </w:p>
        </w:tc>
        <w:tc>
          <w:tcPr>
            <w:tcW w:w="3856" w:type="dxa"/>
            <w:vMerge w:val="restart"/>
          </w:tcPr>
          <w:p w:rsidR="00D042D9" w:rsidRDefault="00D042D9" w:rsidP="00D042D9">
            <w:pPr>
              <w:jc w:val="center"/>
              <w:rPr>
                <w:lang w:val="x-none"/>
              </w:rPr>
            </w:pPr>
            <w:r>
              <w:rPr>
                <w:rFonts w:hint="eastAsia"/>
                <w:lang w:val="x-none"/>
              </w:rPr>
              <w:t>说明</w:t>
            </w:r>
          </w:p>
        </w:tc>
      </w:tr>
      <w:tr w:rsidR="00D042D9" w:rsidTr="00D042D9">
        <w:tc>
          <w:tcPr>
            <w:tcW w:w="862" w:type="dxa"/>
            <w:vMerge/>
          </w:tcPr>
          <w:p w:rsidR="00D042D9" w:rsidRDefault="00D042D9" w:rsidP="00D042D9">
            <w:pPr>
              <w:jc w:val="left"/>
              <w:rPr>
                <w:lang w:val="x-none"/>
              </w:rPr>
            </w:pPr>
          </w:p>
        </w:tc>
        <w:tc>
          <w:tcPr>
            <w:tcW w:w="851" w:type="dxa"/>
            <w:vMerge/>
          </w:tcPr>
          <w:p w:rsidR="00D042D9" w:rsidRDefault="00D042D9" w:rsidP="00D042D9">
            <w:pPr>
              <w:jc w:val="left"/>
              <w:rPr>
                <w:lang w:val="x-none"/>
              </w:rPr>
            </w:pPr>
          </w:p>
        </w:tc>
        <w:tc>
          <w:tcPr>
            <w:tcW w:w="1117" w:type="dxa"/>
            <w:shd w:val="clear" w:color="auto" w:fill="BFBFBF"/>
          </w:tcPr>
          <w:p w:rsidR="00D042D9" w:rsidRDefault="00D042D9" w:rsidP="00D042D9">
            <w:pPr>
              <w:jc w:val="center"/>
              <w:rPr>
                <w:lang w:val="x-none"/>
              </w:rPr>
            </w:pPr>
            <w:r>
              <w:rPr>
                <w:rFonts w:hint="eastAsia"/>
                <w:lang w:val="x-none"/>
              </w:rPr>
              <w:t>任职日期</w:t>
            </w:r>
          </w:p>
        </w:tc>
        <w:tc>
          <w:tcPr>
            <w:tcW w:w="1117" w:type="dxa"/>
            <w:shd w:val="clear" w:color="auto" w:fill="BFBFBF"/>
          </w:tcPr>
          <w:p w:rsidR="00D042D9" w:rsidRDefault="00D042D9" w:rsidP="00D042D9">
            <w:pPr>
              <w:jc w:val="center"/>
              <w:rPr>
                <w:lang w:val="x-none"/>
              </w:rPr>
            </w:pPr>
            <w:r>
              <w:rPr>
                <w:rFonts w:hint="eastAsia"/>
                <w:lang w:val="x-none"/>
              </w:rPr>
              <w:t>离任日期</w:t>
            </w:r>
          </w:p>
        </w:tc>
        <w:tc>
          <w:tcPr>
            <w:tcW w:w="703" w:type="dxa"/>
            <w:vMerge/>
          </w:tcPr>
          <w:p w:rsidR="00D042D9" w:rsidRDefault="00D042D9" w:rsidP="00D042D9">
            <w:pPr>
              <w:jc w:val="left"/>
              <w:rPr>
                <w:lang w:val="x-none"/>
              </w:rPr>
            </w:pPr>
          </w:p>
        </w:tc>
        <w:tc>
          <w:tcPr>
            <w:tcW w:w="3856" w:type="dxa"/>
            <w:vMerge/>
          </w:tcPr>
          <w:p w:rsidR="00D042D9" w:rsidRDefault="00D042D9" w:rsidP="00D042D9">
            <w:pPr>
              <w:jc w:val="left"/>
              <w:rPr>
                <w:lang w:val="x-none"/>
              </w:rPr>
            </w:pPr>
          </w:p>
        </w:tc>
      </w:tr>
      <w:tr w:rsidR="00D042D9" w:rsidTr="00D042D9">
        <w:tc>
          <w:tcPr>
            <w:tcW w:w="862" w:type="dxa"/>
          </w:tcPr>
          <w:p w:rsidR="00D042D9" w:rsidRDefault="00D042D9" w:rsidP="00D042D9">
            <w:pPr>
              <w:jc w:val="left"/>
              <w:rPr>
                <w:lang w:val="x-none"/>
              </w:rPr>
            </w:pPr>
            <w:r>
              <w:rPr>
                <w:rFonts w:hint="eastAsia"/>
                <w:lang w:val="x-none"/>
              </w:rPr>
              <w:t>章鸽武</w:t>
            </w:r>
          </w:p>
        </w:tc>
        <w:tc>
          <w:tcPr>
            <w:tcW w:w="851" w:type="dxa"/>
          </w:tcPr>
          <w:p w:rsidR="00D042D9" w:rsidRDefault="00D042D9" w:rsidP="00D042D9">
            <w:pPr>
              <w:jc w:val="left"/>
              <w:rPr>
                <w:lang w:val="x-none"/>
              </w:rPr>
            </w:pPr>
            <w:r>
              <w:rPr>
                <w:rFonts w:hint="eastAsia"/>
                <w:lang w:val="x-none"/>
              </w:rPr>
              <w:t>本基金基金经理</w:t>
            </w:r>
          </w:p>
        </w:tc>
        <w:tc>
          <w:tcPr>
            <w:tcW w:w="1117" w:type="dxa"/>
          </w:tcPr>
          <w:p w:rsidR="00D042D9" w:rsidRDefault="00D042D9" w:rsidP="00D042D9">
            <w:pPr>
              <w:jc w:val="left"/>
              <w:rPr>
                <w:lang w:val="x-none"/>
              </w:rPr>
            </w:pPr>
            <w:r>
              <w:rPr>
                <w:rFonts w:hint="eastAsia"/>
                <w:lang w:val="x-none"/>
              </w:rPr>
              <w:t>2019</w:t>
            </w:r>
            <w:r>
              <w:rPr>
                <w:rFonts w:hint="eastAsia"/>
                <w:lang w:val="x-none"/>
              </w:rPr>
              <w:t>年</w:t>
            </w:r>
            <w:r>
              <w:rPr>
                <w:rFonts w:hint="eastAsia"/>
                <w:lang w:val="x-none"/>
              </w:rPr>
              <w:t>4</w:t>
            </w:r>
            <w:r>
              <w:rPr>
                <w:rFonts w:hint="eastAsia"/>
                <w:lang w:val="x-none"/>
              </w:rPr>
              <w:t>月</w:t>
            </w:r>
            <w:r>
              <w:rPr>
                <w:rFonts w:hint="eastAsia"/>
                <w:lang w:val="x-none"/>
              </w:rPr>
              <w:t>26</w:t>
            </w:r>
            <w:r>
              <w:rPr>
                <w:rFonts w:hint="eastAsia"/>
                <w:lang w:val="x-none"/>
              </w:rPr>
              <w:t>日</w:t>
            </w:r>
          </w:p>
        </w:tc>
        <w:tc>
          <w:tcPr>
            <w:tcW w:w="1117" w:type="dxa"/>
          </w:tcPr>
          <w:p w:rsidR="00D042D9" w:rsidRDefault="00D042D9" w:rsidP="00D042D9">
            <w:pPr>
              <w:jc w:val="right"/>
              <w:rPr>
                <w:lang w:val="x-none"/>
              </w:rPr>
            </w:pPr>
            <w:r>
              <w:rPr>
                <w:lang w:val="x-none"/>
              </w:rPr>
              <w:t>-</w:t>
            </w:r>
          </w:p>
        </w:tc>
        <w:tc>
          <w:tcPr>
            <w:tcW w:w="703" w:type="dxa"/>
          </w:tcPr>
          <w:p w:rsidR="00D042D9" w:rsidRDefault="00D042D9" w:rsidP="00D042D9">
            <w:pPr>
              <w:jc w:val="right"/>
              <w:rPr>
                <w:lang w:val="x-none"/>
              </w:rPr>
            </w:pPr>
            <w:r>
              <w:rPr>
                <w:lang w:val="x-none"/>
              </w:rPr>
              <w:t>17</w:t>
            </w:r>
          </w:p>
        </w:tc>
        <w:tc>
          <w:tcPr>
            <w:tcW w:w="3856" w:type="dxa"/>
          </w:tcPr>
          <w:p w:rsidR="00D042D9" w:rsidRDefault="00D042D9" w:rsidP="00D042D9">
            <w:pPr>
              <w:rPr>
                <w:lang w:val="x-none"/>
              </w:rPr>
            </w:pPr>
            <w:r>
              <w:rPr>
                <w:rFonts w:hint="eastAsia"/>
                <w:lang w:val="x-none"/>
              </w:rPr>
              <w:t>女</w:t>
            </w:r>
            <w:r>
              <w:rPr>
                <w:rFonts w:hint="eastAsia"/>
                <w:lang w:val="x-none"/>
              </w:rPr>
              <w:t xml:space="preserve"> </w:t>
            </w:r>
            <w:r>
              <w:rPr>
                <w:rFonts w:hint="eastAsia"/>
                <w:lang w:val="x-none"/>
              </w:rPr>
              <w:t>，硕士。</w:t>
            </w:r>
            <w:r>
              <w:rPr>
                <w:rFonts w:hint="eastAsia"/>
                <w:lang w:val="x-none"/>
              </w:rPr>
              <w:t>2006</w:t>
            </w:r>
            <w:r>
              <w:rPr>
                <w:rFonts w:hint="eastAsia"/>
                <w:lang w:val="x-none"/>
              </w:rPr>
              <w:t>年加入招商基金管理有限公司，曾任职于机构理财部、产品研发部；</w:t>
            </w:r>
            <w:r>
              <w:rPr>
                <w:rFonts w:hint="eastAsia"/>
                <w:lang w:val="x-none"/>
              </w:rPr>
              <w:t>2008</w:t>
            </w:r>
            <w:r>
              <w:rPr>
                <w:rFonts w:hint="eastAsia"/>
                <w:lang w:val="x-none"/>
              </w:rPr>
              <w:t>年起在投资部门先后担任社保基金专员、研究员、助理投资经理、投资经理，现任招商和悦稳健养老目标一年持有期混合型基金中基金（</w:t>
            </w:r>
            <w:r>
              <w:rPr>
                <w:rFonts w:hint="eastAsia"/>
                <w:lang w:val="x-none"/>
              </w:rPr>
              <w:t>FOF</w:t>
            </w:r>
            <w:r>
              <w:rPr>
                <w:rFonts w:hint="eastAsia"/>
                <w:lang w:val="x-none"/>
              </w:rPr>
              <w:t>）、招商和悦均衡养老目标三年持有期混合型发起式基金中基金（</w:t>
            </w:r>
            <w:r>
              <w:rPr>
                <w:rFonts w:hint="eastAsia"/>
                <w:lang w:val="x-none"/>
              </w:rPr>
              <w:t>FOF</w:t>
            </w:r>
            <w:r>
              <w:rPr>
                <w:rFonts w:hint="eastAsia"/>
                <w:lang w:val="x-none"/>
              </w:rPr>
              <w:t>）、招商惠润一年定期开放混合型发起式管理人中管理人（</w:t>
            </w:r>
            <w:r>
              <w:rPr>
                <w:rFonts w:hint="eastAsia"/>
                <w:lang w:val="x-none"/>
              </w:rPr>
              <w:t>MOM</w:t>
            </w:r>
            <w:r>
              <w:rPr>
                <w:rFonts w:hint="eastAsia"/>
                <w:lang w:val="x-none"/>
              </w:rPr>
              <w:t>）证券投资基金、招商和惠养老目标日期</w:t>
            </w:r>
            <w:r>
              <w:rPr>
                <w:rFonts w:hint="eastAsia"/>
                <w:lang w:val="x-none"/>
              </w:rPr>
              <w:t>2040</w:t>
            </w:r>
            <w:r>
              <w:rPr>
                <w:rFonts w:hint="eastAsia"/>
                <w:lang w:val="x-none"/>
              </w:rPr>
              <w:t>三年持有期混合型基金中基金（</w:t>
            </w:r>
            <w:r>
              <w:rPr>
                <w:rFonts w:hint="eastAsia"/>
                <w:lang w:val="x-none"/>
              </w:rPr>
              <w:t>FOF</w:t>
            </w:r>
            <w:r>
              <w:rPr>
                <w:rFonts w:hint="eastAsia"/>
                <w:lang w:val="x-none"/>
              </w:rPr>
              <w:t>）基金经理。</w:t>
            </w:r>
          </w:p>
        </w:tc>
      </w:tr>
    </w:tbl>
    <w:p w:rsidR="00D042D9" w:rsidRDefault="00D042D9" w:rsidP="00D042D9">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D042D9" w:rsidRDefault="00D042D9" w:rsidP="00D042D9">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D042D9" w:rsidRDefault="00D042D9" w:rsidP="00D042D9">
      <w:pPr>
        <w:pStyle w:val="-2"/>
        <w:spacing w:before="312"/>
      </w:pPr>
      <w:r>
        <w:rPr>
          <w:rFonts w:hint="eastAsia"/>
        </w:rPr>
        <w:lastRenderedPageBreak/>
        <w:t>管理人对报告期内本基金运作遵规守信情况的说明</w:t>
      </w:r>
    </w:p>
    <w:p w:rsidR="00D042D9" w:rsidRDefault="00D042D9" w:rsidP="00D042D9">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D042D9" w:rsidRDefault="00D042D9" w:rsidP="00D042D9">
      <w:pPr>
        <w:pStyle w:val="-2"/>
        <w:spacing w:before="312"/>
      </w:pPr>
      <w:r>
        <w:rPr>
          <w:rFonts w:hint="eastAsia"/>
        </w:rPr>
        <w:t>公平交易专项说明</w:t>
      </w:r>
    </w:p>
    <w:p w:rsidR="00D042D9" w:rsidRDefault="00D042D9" w:rsidP="00D042D9">
      <w:pPr>
        <w:pStyle w:val="-3"/>
        <w:spacing w:before="156" w:after="156"/>
      </w:pPr>
      <w:r>
        <w:rPr>
          <w:rFonts w:hint="eastAsia"/>
        </w:rPr>
        <w:t>公平交易制度的执行情况</w:t>
      </w:r>
    </w:p>
    <w:p w:rsidR="00D042D9" w:rsidRDefault="00D042D9" w:rsidP="00D042D9">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D042D9" w:rsidRDefault="00D042D9" w:rsidP="00D042D9">
      <w:pPr>
        <w:pStyle w:val="-3"/>
        <w:spacing w:before="156" w:after="156"/>
      </w:pPr>
      <w:r>
        <w:rPr>
          <w:rFonts w:hint="eastAsia"/>
        </w:rPr>
        <w:t>异常交易行为的专项说明</w:t>
      </w:r>
    </w:p>
    <w:p w:rsidR="00D042D9" w:rsidRDefault="00D042D9" w:rsidP="00D042D9">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D042D9" w:rsidRDefault="00D042D9" w:rsidP="00D042D9">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D042D9" w:rsidRDefault="00D042D9" w:rsidP="00D042D9">
      <w:pPr>
        <w:pStyle w:val="-2"/>
        <w:spacing w:before="312"/>
      </w:pPr>
      <w:r>
        <w:rPr>
          <w:rFonts w:hint="eastAsia"/>
        </w:rPr>
        <w:t>报告期内基金投资策略和运作分析</w:t>
      </w:r>
    </w:p>
    <w:p w:rsidR="00D042D9" w:rsidRDefault="00D042D9" w:rsidP="00D042D9">
      <w:pPr>
        <w:pStyle w:val="-"/>
        <w:ind w:firstLine="420"/>
      </w:pPr>
      <w:r>
        <w:rPr>
          <w:rFonts w:hint="eastAsia"/>
        </w:rPr>
        <w:t>一季度市场正面因素累积发酵，市场信心明显提振，A股先抑后扬，部分板块逐步走出底部呈上行态势。本季度上证综指涨2.23%，沪深300涨3.10%，创业板指跌3.87%。市场对稳增长政策力度有所疑虑，高股息率股票仍受到市场资金的青睐，石油石化、家电、银行、煤炭等行业本季度涨幅较大。受制于市场担忧下游需求持续低迷，医药、电子和房地产等行业跌幅较大。</w:t>
      </w:r>
    </w:p>
    <w:p w:rsidR="00D042D9" w:rsidRDefault="00D042D9" w:rsidP="00D042D9">
      <w:pPr>
        <w:pStyle w:val="-"/>
        <w:ind w:firstLine="420"/>
      </w:pPr>
      <w:r>
        <w:rPr>
          <w:rFonts w:hint="eastAsia"/>
        </w:rPr>
        <w:lastRenderedPageBreak/>
        <w:t>一季度债市整体走强，各等级各期限债券品种收益率全线下行。10年国债收益率从2.56%下行至2.29%。期限结构上，长期品种表现更好，尤其是30年国债。信用利差整体为压窄，等级利差压窄。2024年1月开年，债市仍然延续在2023年12月的牛市势头，1月24日央行宣布降准0.5%并结构性降息，进一步助推债牛情绪，同时股市表现偏弱，10年国债收益率下行至2.44%。2月，地产销售和地产链条高频数据表现偏弱，春节后复工率不及预期，2月20日央行再度下调5年期LPR利率25bp，中小行也继续补调整存款挂牌利率，10年国债收益率下行至2.34%附近。3月债市转为震荡，10年国债先是下行至2.3%以下，后因债市供给担忧、资金面不松、降息落空等因素有小幅调整，但高频数据的弱势仍支持债市收益率中枢保持低位。</w:t>
      </w:r>
    </w:p>
    <w:p w:rsidR="00D042D9" w:rsidRDefault="00D042D9" w:rsidP="00D042D9">
      <w:pPr>
        <w:pStyle w:val="-"/>
        <w:ind w:firstLine="420"/>
      </w:pPr>
      <w:r>
        <w:rPr>
          <w:rFonts w:hint="eastAsia"/>
        </w:rPr>
        <w:t>关于本基金的运作：</w:t>
      </w:r>
    </w:p>
    <w:p w:rsidR="00D042D9" w:rsidRDefault="00D042D9" w:rsidP="00D042D9">
      <w:pPr>
        <w:pStyle w:val="-"/>
        <w:ind w:firstLine="420"/>
      </w:pPr>
      <w:r>
        <w:rPr>
          <w:rFonts w:hint="eastAsia"/>
        </w:rPr>
        <w:t>配置上还是以固收类资产为主，因对市场持相对谨慎态度，对权益类资产的配置保持中性偏谨慎的操作，围绕基准进行操作，对行业的配置上较为均衡，基金持仓相对分散。</w:t>
      </w:r>
    </w:p>
    <w:p w:rsidR="00D042D9" w:rsidRDefault="00D042D9" w:rsidP="00D042D9">
      <w:pPr>
        <w:pStyle w:val="-2"/>
        <w:spacing w:before="312"/>
      </w:pPr>
      <w:r>
        <w:rPr>
          <w:rFonts w:hint="eastAsia"/>
        </w:rPr>
        <w:t>报告期内基金的业绩表现</w:t>
      </w:r>
    </w:p>
    <w:p w:rsidR="00D042D9" w:rsidRDefault="00D042D9" w:rsidP="00D042D9">
      <w:pPr>
        <w:pStyle w:val="-"/>
        <w:ind w:firstLine="420"/>
      </w:pPr>
      <w:r>
        <w:rPr>
          <w:rFonts w:hint="eastAsia"/>
        </w:rPr>
        <w:t>报告期内，本基金A类份额净值增长率为0.38%，同期业绩基准增长率为2.28%，C类份额净值增长率为0.26%，同期业绩基准增长率为2.28%，Y类份额净值增长率为0.42%，同期业绩基准增长率为2.28%。</w:t>
      </w:r>
    </w:p>
    <w:p w:rsidR="00D042D9" w:rsidRDefault="00D042D9" w:rsidP="00D042D9">
      <w:pPr>
        <w:pStyle w:val="-2"/>
        <w:spacing w:before="312"/>
      </w:pPr>
      <w:r>
        <w:rPr>
          <w:rFonts w:hint="eastAsia"/>
        </w:rPr>
        <w:t>报告期内基金持有人数或基金资产净值预警说明</w:t>
      </w:r>
    </w:p>
    <w:p w:rsidR="00D042D9" w:rsidRDefault="00D042D9" w:rsidP="00D042D9">
      <w:pPr>
        <w:pStyle w:val="-"/>
        <w:ind w:firstLine="420"/>
      </w:pPr>
      <w:r>
        <w:rPr>
          <w:rFonts w:hint="eastAsia"/>
        </w:rPr>
        <w:t>报告期内，本基金未发生连续二十个工作日出现基金份额持有人数量不满二百人或者基金资产净值低于五千万元的情形。</w:t>
      </w:r>
    </w:p>
    <w:p w:rsidR="00D042D9" w:rsidRDefault="00D042D9" w:rsidP="00D042D9">
      <w:pPr>
        <w:pStyle w:val="-1"/>
        <w:ind w:left="281" w:hanging="281"/>
      </w:pPr>
      <w:r>
        <w:rPr>
          <w:rFonts w:hint="eastAsia"/>
        </w:rPr>
        <w:t>投资组合报告</w:t>
      </w:r>
    </w:p>
    <w:p w:rsidR="00D042D9" w:rsidRDefault="00D042D9" w:rsidP="00D042D9">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D042D9" w:rsidTr="00D042D9">
        <w:trPr>
          <w:cnfStyle w:val="100000000000" w:firstRow="1" w:lastRow="0" w:firstColumn="0" w:lastColumn="0" w:oddVBand="0" w:evenVBand="0" w:oddHBand="0" w:evenHBand="0" w:firstRowFirstColumn="0" w:firstRowLastColumn="0" w:lastRowFirstColumn="0" w:lastRowLastColumn="0"/>
        </w:trPr>
        <w:tc>
          <w:tcPr>
            <w:tcW w:w="646" w:type="dxa"/>
          </w:tcPr>
          <w:p w:rsidR="00D042D9" w:rsidRDefault="00D042D9" w:rsidP="00D042D9">
            <w:pPr>
              <w:jc w:val="center"/>
            </w:pPr>
            <w:r>
              <w:rPr>
                <w:rFonts w:hint="eastAsia"/>
              </w:rPr>
              <w:t>序号</w:t>
            </w:r>
          </w:p>
        </w:tc>
        <w:tc>
          <w:tcPr>
            <w:tcW w:w="2971" w:type="dxa"/>
          </w:tcPr>
          <w:p w:rsidR="00D042D9" w:rsidRDefault="00D042D9" w:rsidP="00D042D9">
            <w:pPr>
              <w:jc w:val="center"/>
            </w:pPr>
            <w:r>
              <w:rPr>
                <w:rFonts w:hint="eastAsia"/>
              </w:rPr>
              <w:t>项目</w:t>
            </w:r>
          </w:p>
        </w:tc>
        <w:tc>
          <w:tcPr>
            <w:tcW w:w="2381" w:type="dxa"/>
          </w:tcPr>
          <w:p w:rsidR="00D042D9" w:rsidRDefault="00D042D9" w:rsidP="00D042D9">
            <w:pPr>
              <w:jc w:val="center"/>
            </w:pPr>
            <w:r>
              <w:rPr>
                <w:rFonts w:hint="eastAsia"/>
              </w:rPr>
              <w:t>金额（元）</w:t>
            </w:r>
          </w:p>
        </w:tc>
        <w:tc>
          <w:tcPr>
            <w:tcW w:w="2506" w:type="dxa"/>
          </w:tcPr>
          <w:p w:rsidR="00D042D9" w:rsidRDefault="00D042D9" w:rsidP="00D042D9">
            <w:pPr>
              <w:jc w:val="center"/>
            </w:pPr>
            <w:r>
              <w:rPr>
                <w:rFonts w:hint="eastAsia"/>
              </w:rPr>
              <w:t>占基金总资产的比例（</w:t>
            </w:r>
            <w:r>
              <w:rPr>
                <w:rFonts w:hint="eastAsia"/>
              </w:rPr>
              <w:t>%</w:t>
            </w:r>
            <w:r>
              <w:rPr>
                <w:rFonts w:hint="eastAsia"/>
              </w:rPr>
              <w:t>）</w:t>
            </w:r>
          </w:p>
        </w:tc>
      </w:tr>
      <w:tr w:rsidR="00D042D9" w:rsidTr="00D042D9">
        <w:tc>
          <w:tcPr>
            <w:tcW w:w="646" w:type="dxa"/>
          </w:tcPr>
          <w:p w:rsidR="00D042D9" w:rsidRDefault="00D042D9" w:rsidP="00D042D9">
            <w:pPr>
              <w:jc w:val="center"/>
            </w:pPr>
            <w:r>
              <w:t>1</w:t>
            </w:r>
          </w:p>
        </w:tc>
        <w:tc>
          <w:tcPr>
            <w:tcW w:w="2971" w:type="dxa"/>
          </w:tcPr>
          <w:p w:rsidR="00D042D9" w:rsidRDefault="00D042D9" w:rsidP="00D042D9">
            <w:pPr>
              <w:jc w:val="left"/>
            </w:pPr>
            <w:r>
              <w:rPr>
                <w:rFonts w:hint="eastAsia"/>
              </w:rPr>
              <w:t>权益投资</w:t>
            </w:r>
          </w:p>
        </w:tc>
        <w:tc>
          <w:tcPr>
            <w:tcW w:w="2381" w:type="dxa"/>
          </w:tcPr>
          <w:p w:rsidR="00D042D9" w:rsidRDefault="00D042D9" w:rsidP="00D042D9">
            <w:pPr>
              <w:jc w:val="right"/>
            </w:pPr>
            <w:r>
              <w:t>229,931,488.45</w:t>
            </w:r>
          </w:p>
        </w:tc>
        <w:tc>
          <w:tcPr>
            <w:tcW w:w="2506" w:type="dxa"/>
          </w:tcPr>
          <w:p w:rsidR="00D042D9" w:rsidRDefault="00D042D9" w:rsidP="00D042D9">
            <w:pPr>
              <w:jc w:val="right"/>
            </w:pPr>
            <w:r>
              <w:t>13.65</w:t>
            </w:r>
          </w:p>
        </w:tc>
      </w:tr>
      <w:tr w:rsidR="00D042D9" w:rsidTr="00D042D9">
        <w:tc>
          <w:tcPr>
            <w:tcW w:w="646" w:type="dxa"/>
          </w:tcPr>
          <w:p w:rsidR="00D042D9" w:rsidRDefault="00D042D9" w:rsidP="00D042D9">
            <w:pPr>
              <w:jc w:val="center"/>
            </w:pPr>
          </w:p>
        </w:tc>
        <w:tc>
          <w:tcPr>
            <w:tcW w:w="2971" w:type="dxa"/>
          </w:tcPr>
          <w:p w:rsidR="00D042D9" w:rsidRDefault="00D042D9" w:rsidP="00D042D9">
            <w:pPr>
              <w:jc w:val="left"/>
            </w:pPr>
            <w:r>
              <w:rPr>
                <w:rFonts w:hint="eastAsia"/>
              </w:rPr>
              <w:t>其中：股票</w:t>
            </w:r>
          </w:p>
        </w:tc>
        <w:tc>
          <w:tcPr>
            <w:tcW w:w="2381" w:type="dxa"/>
          </w:tcPr>
          <w:p w:rsidR="00D042D9" w:rsidRDefault="00D042D9" w:rsidP="00D042D9">
            <w:pPr>
              <w:jc w:val="right"/>
            </w:pPr>
            <w:r>
              <w:t>229,931,488.45</w:t>
            </w:r>
          </w:p>
        </w:tc>
        <w:tc>
          <w:tcPr>
            <w:tcW w:w="2506" w:type="dxa"/>
          </w:tcPr>
          <w:p w:rsidR="00D042D9" w:rsidRDefault="00D042D9" w:rsidP="00D042D9">
            <w:pPr>
              <w:jc w:val="right"/>
            </w:pPr>
            <w:r>
              <w:t>13.65</w:t>
            </w:r>
          </w:p>
        </w:tc>
      </w:tr>
      <w:tr w:rsidR="00D042D9" w:rsidTr="00D042D9">
        <w:tc>
          <w:tcPr>
            <w:tcW w:w="646" w:type="dxa"/>
          </w:tcPr>
          <w:p w:rsidR="00D042D9" w:rsidRDefault="00D042D9" w:rsidP="00D042D9">
            <w:pPr>
              <w:jc w:val="center"/>
            </w:pPr>
            <w:r>
              <w:t>2</w:t>
            </w:r>
          </w:p>
        </w:tc>
        <w:tc>
          <w:tcPr>
            <w:tcW w:w="2971" w:type="dxa"/>
          </w:tcPr>
          <w:p w:rsidR="00D042D9" w:rsidRDefault="00D042D9" w:rsidP="00D042D9">
            <w:pPr>
              <w:jc w:val="left"/>
            </w:pPr>
            <w:r>
              <w:rPr>
                <w:rFonts w:hint="eastAsia"/>
              </w:rPr>
              <w:t>基金投资</w:t>
            </w:r>
          </w:p>
        </w:tc>
        <w:tc>
          <w:tcPr>
            <w:tcW w:w="2381" w:type="dxa"/>
          </w:tcPr>
          <w:p w:rsidR="00D042D9" w:rsidRDefault="00D042D9" w:rsidP="00D042D9">
            <w:pPr>
              <w:jc w:val="right"/>
            </w:pPr>
            <w:r>
              <w:t>1,343,903,686.94</w:t>
            </w:r>
          </w:p>
        </w:tc>
        <w:tc>
          <w:tcPr>
            <w:tcW w:w="2506" w:type="dxa"/>
          </w:tcPr>
          <w:p w:rsidR="00D042D9" w:rsidRDefault="00D042D9" w:rsidP="00D042D9">
            <w:pPr>
              <w:jc w:val="right"/>
            </w:pPr>
            <w:r>
              <w:t>79.78</w:t>
            </w:r>
          </w:p>
        </w:tc>
      </w:tr>
      <w:tr w:rsidR="00D042D9" w:rsidTr="00D042D9">
        <w:tc>
          <w:tcPr>
            <w:tcW w:w="646" w:type="dxa"/>
          </w:tcPr>
          <w:p w:rsidR="00D042D9" w:rsidRDefault="00D042D9" w:rsidP="00D042D9">
            <w:pPr>
              <w:jc w:val="center"/>
            </w:pPr>
            <w:r>
              <w:t>3</w:t>
            </w:r>
          </w:p>
        </w:tc>
        <w:tc>
          <w:tcPr>
            <w:tcW w:w="2971" w:type="dxa"/>
          </w:tcPr>
          <w:p w:rsidR="00D042D9" w:rsidRDefault="00D042D9" w:rsidP="00D042D9">
            <w:pPr>
              <w:jc w:val="left"/>
            </w:pPr>
            <w:r>
              <w:rPr>
                <w:rFonts w:hint="eastAsia"/>
              </w:rPr>
              <w:t>固定收益投资</w:t>
            </w:r>
          </w:p>
        </w:tc>
        <w:tc>
          <w:tcPr>
            <w:tcW w:w="2381" w:type="dxa"/>
          </w:tcPr>
          <w:p w:rsidR="00D042D9" w:rsidRDefault="00D042D9" w:rsidP="00D042D9">
            <w:pPr>
              <w:jc w:val="right"/>
            </w:pPr>
            <w:r>
              <w:t>83,727,473.43</w:t>
            </w:r>
          </w:p>
        </w:tc>
        <w:tc>
          <w:tcPr>
            <w:tcW w:w="2506" w:type="dxa"/>
          </w:tcPr>
          <w:p w:rsidR="00D042D9" w:rsidRDefault="00D042D9" w:rsidP="00D042D9">
            <w:pPr>
              <w:jc w:val="right"/>
            </w:pPr>
            <w:r>
              <w:t>4.97</w:t>
            </w:r>
          </w:p>
        </w:tc>
      </w:tr>
      <w:tr w:rsidR="00D042D9" w:rsidTr="00D042D9">
        <w:tc>
          <w:tcPr>
            <w:tcW w:w="646" w:type="dxa"/>
          </w:tcPr>
          <w:p w:rsidR="00D042D9" w:rsidRDefault="00D042D9" w:rsidP="00D042D9">
            <w:pPr>
              <w:jc w:val="center"/>
            </w:pPr>
          </w:p>
        </w:tc>
        <w:tc>
          <w:tcPr>
            <w:tcW w:w="2971" w:type="dxa"/>
          </w:tcPr>
          <w:p w:rsidR="00D042D9" w:rsidRDefault="00D042D9" w:rsidP="00D042D9">
            <w:pPr>
              <w:jc w:val="left"/>
            </w:pPr>
            <w:r>
              <w:rPr>
                <w:rFonts w:hint="eastAsia"/>
              </w:rPr>
              <w:t>其中：债券</w:t>
            </w:r>
          </w:p>
        </w:tc>
        <w:tc>
          <w:tcPr>
            <w:tcW w:w="2381" w:type="dxa"/>
          </w:tcPr>
          <w:p w:rsidR="00D042D9" w:rsidRDefault="00D042D9" w:rsidP="00D042D9">
            <w:pPr>
              <w:jc w:val="right"/>
            </w:pPr>
            <w:r>
              <w:t>83,727,473.43</w:t>
            </w:r>
          </w:p>
        </w:tc>
        <w:tc>
          <w:tcPr>
            <w:tcW w:w="2506" w:type="dxa"/>
          </w:tcPr>
          <w:p w:rsidR="00D042D9" w:rsidRDefault="00D042D9" w:rsidP="00D042D9">
            <w:pPr>
              <w:jc w:val="right"/>
            </w:pPr>
            <w:r>
              <w:t>4.97</w:t>
            </w:r>
          </w:p>
        </w:tc>
      </w:tr>
      <w:tr w:rsidR="00D042D9" w:rsidTr="00D042D9">
        <w:tc>
          <w:tcPr>
            <w:tcW w:w="646" w:type="dxa"/>
          </w:tcPr>
          <w:p w:rsidR="00D042D9" w:rsidRDefault="00D042D9" w:rsidP="00D042D9">
            <w:pPr>
              <w:jc w:val="center"/>
            </w:pPr>
          </w:p>
        </w:tc>
        <w:tc>
          <w:tcPr>
            <w:tcW w:w="2971" w:type="dxa"/>
          </w:tcPr>
          <w:p w:rsidR="00D042D9" w:rsidRDefault="00D042D9" w:rsidP="00D042D9">
            <w:pPr>
              <w:jc w:val="left"/>
            </w:pPr>
            <w:r>
              <w:rPr>
                <w:rFonts w:hint="eastAsia"/>
              </w:rPr>
              <w:t xml:space="preserve">      </w:t>
            </w:r>
            <w:r>
              <w:rPr>
                <w:rFonts w:hint="eastAsia"/>
              </w:rPr>
              <w:t>资产支持证券</w:t>
            </w:r>
          </w:p>
        </w:tc>
        <w:tc>
          <w:tcPr>
            <w:tcW w:w="2381" w:type="dxa"/>
          </w:tcPr>
          <w:p w:rsidR="00D042D9" w:rsidRDefault="00D042D9" w:rsidP="00D042D9">
            <w:pPr>
              <w:jc w:val="right"/>
            </w:pPr>
            <w:r>
              <w:t>-</w:t>
            </w:r>
          </w:p>
        </w:tc>
        <w:tc>
          <w:tcPr>
            <w:tcW w:w="2506" w:type="dxa"/>
          </w:tcPr>
          <w:p w:rsidR="00D042D9" w:rsidRDefault="00D042D9" w:rsidP="00D042D9">
            <w:pPr>
              <w:jc w:val="right"/>
            </w:pPr>
            <w:r>
              <w:t>-</w:t>
            </w:r>
          </w:p>
        </w:tc>
      </w:tr>
      <w:tr w:rsidR="00D042D9" w:rsidTr="00D042D9">
        <w:tc>
          <w:tcPr>
            <w:tcW w:w="646" w:type="dxa"/>
          </w:tcPr>
          <w:p w:rsidR="00D042D9" w:rsidRDefault="00D042D9" w:rsidP="00D042D9">
            <w:pPr>
              <w:jc w:val="center"/>
            </w:pPr>
            <w:r>
              <w:t>4</w:t>
            </w:r>
          </w:p>
        </w:tc>
        <w:tc>
          <w:tcPr>
            <w:tcW w:w="2971" w:type="dxa"/>
          </w:tcPr>
          <w:p w:rsidR="00D042D9" w:rsidRDefault="00D042D9" w:rsidP="00D042D9">
            <w:pPr>
              <w:jc w:val="left"/>
            </w:pPr>
            <w:r>
              <w:rPr>
                <w:rFonts w:hint="eastAsia"/>
              </w:rPr>
              <w:t>贵金属投资</w:t>
            </w:r>
          </w:p>
        </w:tc>
        <w:tc>
          <w:tcPr>
            <w:tcW w:w="2381" w:type="dxa"/>
          </w:tcPr>
          <w:p w:rsidR="00D042D9" w:rsidRDefault="00D042D9" w:rsidP="00D042D9">
            <w:pPr>
              <w:jc w:val="right"/>
            </w:pPr>
            <w:r>
              <w:t>-</w:t>
            </w:r>
          </w:p>
        </w:tc>
        <w:tc>
          <w:tcPr>
            <w:tcW w:w="2506" w:type="dxa"/>
          </w:tcPr>
          <w:p w:rsidR="00D042D9" w:rsidRDefault="00D042D9" w:rsidP="00D042D9">
            <w:pPr>
              <w:jc w:val="right"/>
            </w:pPr>
            <w:r>
              <w:t>-</w:t>
            </w:r>
          </w:p>
        </w:tc>
      </w:tr>
      <w:tr w:rsidR="00D042D9" w:rsidTr="00D042D9">
        <w:tc>
          <w:tcPr>
            <w:tcW w:w="646" w:type="dxa"/>
          </w:tcPr>
          <w:p w:rsidR="00D042D9" w:rsidRDefault="00D042D9" w:rsidP="00D042D9">
            <w:pPr>
              <w:jc w:val="center"/>
            </w:pPr>
            <w:r>
              <w:t>5</w:t>
            </w:r>
          </w:p>
        </w:tc>
        <w:tc>
          <w:tcPr>
            <w:tcW w:w="2971" w:type="dxa"/>
          </w:tcPr>
          <w:p w:rsidR="00D042D9" w:rsidRDefault="00D042D9" w:rsidP="00D042D9">
            <w:pPr>
              <w:jc w:val="left"/>
            </w:pPr>
            <w:r>
              <w:rPr>
                <w:rFonts w:hint="eastAsia"/>
              </w:rPr>
              <w:t>金融衍生品投资</w:t>
            </w:r>
          </w:p>
        </w:tc>
        <w:tc>
          <w:tcPr>
            <w:tcW w:w="2381" w:type="dxa"/>
          </w:tcPr>
          <w:p w:rsidR="00D042D9" w:rsidRDefault="00D042D9" w:rsidP="00D042D9">
            <w:pPr>
              <w:jc w:val="right"/>
            </w:pPr>
            <w:r>
              <w:t>-</w:t>
            </w:r>
          </w:p>
        </w:tc>
        <w:tc>
          <w:tcPr>
            <w:tcW w:w="2506" w:type="dxa"/>
          </w:tcPr>
          <w:p w:rsidR="00D042D9" w:rsidRDefault="00D042D9" w:rsidP="00D042D9">
            <w:pPr>
              <w:jc w:val="right"/>
            </w:pPr>
            <w:r>
              <w:t>-</w:t>
            </w:r>
          </w:p>
        </w:tc>
      </w:tr>
      <w:tr w:rsidR="00D042D9" w:rsidTr="00D042D9">
        <w:tc>
          <w:tcPr>
            <w:tcW w:w="646" w:type="dxa"/>
          </w:tcPr>
          <w:p w:rsidR="00D042D9" w:rsidRDefault="00D042D9" w:rsidP="00D042D9">
            <w:pPr>
              <w:jc w:val="center"/>
            </w:pPr>
            <w:r>
              <w:t>6</w:t>
            </w:r>
          </w:p>
        </w:tc>
        <w:tc>
          <w:tcPr>
            <w:tcW w:w="2971" w:type="dxa"/>
          </w:tcPr>
          <w:p w:rsidR="00D042D9" w:rsidRDefault="00D042D9" w:rsidP="00D042D9">
            <w:pPr>
              <w:jc w:val="left"/>
            </w:pPr>
            <w:r>
              <w:rPr>
                <w:rFonts w:hint="eastAsia"/>
              </w:rPr>
              <w:t>买入返售金融资产</w:t>
            </w:r>
          </w:p>
        </w:tc>
        <w:tc>
          <w:tcPr>
            <w:tcW w:w="2381" w:type="dxa"/>
          </w:tcPr>
          <w:p w:rsidR="00D042D9" w:rsidRDefault="00D042D9" w:rsidP="00D042D9">
            <w:pPr>
              <w:jc w:val="right"/>
            </w:pPr>
            <w:r>
              <w:t>-</w:t>
            </w:r>
          </w:p>
        </w:tc>
        <w:tc>
          <w:tcPr>
            <w:tcW w:w="2506" w:type="dxa"/>
          </w:tcPr>
          <w:p w:rsidR="00D042D9" w:rsidRDefault="00D042D9" w:rsidP="00D042D9">
            <w:pPr>
              <w:jc w:val="right"/>
            </w:pPr>
            <w:r>
              <w:t>-</w:t>
            </w:r>
          </w:p>
        </w:tc>
      </w:tr>
      <w:tr w:rsidR="00D042D9" w:rsidTr="00D042D9">
        <w:tc>
          <w:tcPr>
            <w:tcW w:w="646" w:type="dxa"/>
          </w:tcPr>
          <w:p w:rsidR="00D042D9" w:rsidRDefault="00D042D9" w:rsidP="00D042D9">
            <w:pPr>
              <w:jc w:val="center"/>
            </w:pPr>
          </w:p>
        </w:tc>
        <w:tc>
          <w:tcPr>
            <w:tcW w:w="2971" w:type="dxa"/>
          </w:tcPr>
          <w:p w:rsidR="00D042D9" w:rsidRDefault="00D042D9" w:rsidP="00D042D9">
            <w:pPr>
              <w:jc w:val="left"/>
            </w:pPr>
            <w:r>
              <w:rPr>
                <w:rFonts w:hint="eastAsia"/>
              </w:rPr>
              <w:t>其中：买断式回购的买入返售金融资产</w:t>
            </w:r>
          </w:p>
        </w:tc>
        <w:tc>
          <w:tcPr>
            <w:tcW w:w="2381" w:type="dxa"/>
          </w:tcPr>
          <w:p w:rsidR="00D042D9" w:rsidRDefault="00D042D9" w:rsidP="00D042D9">
            <w:pPr>
              <w:jc w:val="right"/>
            </w:pPr>
            <w:r>
              <w:t>-</w:t>
            </w:r>
          </w:p>
        </w:tc>
        <w:tc>
          <w:tcPr>
            <w:tcW w:w="2506" w:type="dxa"/>
          </w:tcPr>
          <w:p w:rsidR="00D042D9" w:rsidRDefault="00D042D9" w:rsidP="00D042D9">
            <w:pPr>
              <w:jc w:val="right"/>
            </w:pPr>
            <w:r>
              <w:t>-</w:t>
            </w:r>
          </w:p>
        </w:tc>
      </w:tr>
      <w:tr w:rsidR="00D042D9" w:rsidTr="00D042D9">
        <w:tc>
          <w:tcPr>
            <w:tcW w:w="646" w:type="dxa"/>
          </w:tcPr>
          <w:p w:rsidR="00D042D9" w:rsidRDefault="00D042D9" w:rsidP="00D042D9">
            <w:pPr>
              <w:jc w:val="center"/>
            </w:pPr>
            <w:r>
              <w:t>7</w:t>
            </w:r>
          </w:p>
        </w:tc>
        <w:tc>
          <w:tcPr>
            <w:tcW w:w="2971" w:type="dxa"/>
          </w:tcPr>
          <w:p w:rsidR="00D042D9" w:rsidRDefault="00D042D9" w:rsidP="00D042D9">
            <w:pPr>
              <w:jc w:val="left"/>
            </w:pPr>
            <w:r>
              <w:rPr>
                <w:rFonts w:hint="eastAsia"/>
              </w:rPr>
              <w:t>银行存款和结算备付金合计</w:t>
            </w:r>
          </w:p>
        </w:tc>
        <w:tc>
          <w:tcPr>
            <w:tcW w:w="2381" w:type="dxa"/>
          </w:tcPr>
          <w:p w:rsidR="00D042D9" w:rsidRDefault="00D042D9" w:rsidP="00D042D9">
            <w:pPr>
              <w:jc w:val="right"/>
            </w:pPr>
            <w:r>
              <w:t>25,617,327.75</w:t>
            </w:r>
          </w:p>
        </w:tc>
        <w:tc>
          <w:tcPr>
            <w:tcW w:w="2506" w:type="dxa"/>
          </w:tcPr>
          <w:p w:rsidR="00D042D9" w:rsidRDefault="00D042D9" w:rsidP="00D042D9">
            <w:pPr>
              <w:jc w:val="right"/>
            </w:pPr>
            <w:r>
              <w:t>1.52</w:t>
            </w:r>
          </w:p>
        </w:tc>
      </w:tr>
      <w:tr w:rsidR="00D042D9" w:rsidTr="00D042D9">
        <w:tc>
          <w:tcPr>
            <w:tcW w:w="646" w:type="dxa"/>
          </w:tcPr>
          <w:p w:rsidR="00D042D9" w:rsidRDefault="00D042D9" w:rsidP="00D042D9">
            <w:pPr>
              <w:jc w:val="center"/>
            </w:pPr>
            <w:r>
              <w:t>8</w:t>
            </w:r>
          </w:p>
        </w:tc>
        <w:tc>
          <w:tcPr>
            <w:tcW w:w="2971" w:type="dxa"/>
          </w:tcPr>
          <w:p w:rsidR="00D042D9" w:rsidRDefault="00D042D9" w:rsidP="00D042D9">
            <w:pPr>
              <w:jc w:val="left"/>
            </w:pPr>
            <w:r>
              <w:rPr>
                <w:rFonts w:hint="eastAsia"/>
              </w:rPr>
              <w:t>其他资产</w:t>
            </w:r>
          </w:p>
        </w:tc>
        <w:tc>
          <w:tcPr>
            <w:tcW w:w="2381" w:type="dxa"/>
          </w:tcPr>
          <w:p w:rsidR="00D042D9" w:rsidRDefault="00D042D9" w:rsidP="00D042D9">
            <w:pPr>
              <w:jc w:val="right"/>
            </w:pPr>
            <w:r>
              <w:t>1,317,928.82</w:t>
            </w:r>
          </w:p>
        </w:tc>
        <w:tc>
          <w:tcPr>
            <w:tcW w:w="2506" w:type="dxa"/>
          </w:tcPr>
          <w:p w:rsidR="00D042D9" w:rsidRDefault="00D042D9" w:rsidP="00D042D9">
            <w:pPr>
              <w:jc w:val="right"/>
            </w:pPr>
            <w:r>
              <w:t>0.08</w:t>
            </w:r>
          </w:p>
        </w:tc>
      </w:tr>
      <w:tr w:rsidR="00D042D9" w:rsidTr="00D042D9">
        <w:tc>
          <w:tcPr>
            <w:tcW w:w="646" w:type="dxa"/>
          </w:tcPr>
          <w:p w:rsidR="00D042D9" w:rsidRDefault="00D042D9" w:rsidP="00D042D9">
            <w:pPr>
              <w:jc w:val="center"/>
            </w:pPr>
            <w:r>
              <w:t>9</w:t>
            </w:r>
          </w:p>
        </w:tc>
        <w:tc>
          <w:tcPr>
            <w:tcW w:w="2971" w:type="dxa"/>
          </w:tcPr>
          <w:p w:rsidR="00D042D9" w:rsidRDefault="00D042D9" w:rsidP="00D042D9">
            <w:pPr>
              <w:jc w:val="left"/>
            </w:pPr>
            <w:r>
              <w:rPr>
                <w:rFonts w:hint="eastAsia"/>
              </w:rPr>
              <w:t>合计</w:t>
            </w:r>
          </w:p>
        </w:tc>
        <w:tc>
          <w:tcPr>
            <w:tcW w:w="2381" w:type="dxa"/>
          </w:tcPr>
          <w:p w:rsidR="00D042D9" w:rsidRDefault="00D042D9" w:rsidP="00D042D9">
            <w:pPr>
              <w:jc w:val="right"/>
            </w:pPr>
            <w:r>
              <w:t>1,684,497,905.39</w:t>
            </w:r>
          </w:p>
        </w:tc>
        <w:tc>
          <w:tcPr>
            <w:tcW w:w="2506" w:type="dxa"/>
          </w:tcPr>
          <w:p w:rsidR="00D042D9" w:rsidRDefault="00D042D9" w:rsidP="00D042D9">
            <w:pPr>
              <w:jc w:val="right"/>
            </w:pPr>
            <w:r>
              <w:t>100.00</w:t>
            </w:r>
          </w:p>
        </w:tc>
      </w:tr>
    </w:tbl>
    <w:p w:rsidR="00D042D9" w:rsidRDefault="00D042D9" w:rsidP="00D042D9">
      <w:pPr>
        <w:pStyle w:val="-2"/>
        <w:spacing w:before="312"/>
      </w:pPr>
      <w:r>
        <w:rPr>
          <w:rFonts w:hint="eastAsia"/>
        </w:rPr>
        <w:t>报告期末按行业分类的股票投资组合</w:t>
      </w:r>
    </w:p>
    <w:p w:rsidR="00D042D9" w:rsidRDefault="00D042D9" w:rsidP="00D042D9">
      <w:pPr>
        <w:pStyle w:val="-3"/>
        <w:spacing w:before="156" w:after="156"/>
      </w:pPr>
      <w:r>
        <w:rPr>
          <w:rFonts w:hint="eastAsia"/>
        </w:rPr>
        <w:t>报告期末按行业分类的境内股票投资组合</w:t>
      </w:r>
    </w:p>
    <w:p w:rsidR="00D042D9" w:rsidRDefault="00D042D9" w:rsidP="00D042D9">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D042D9" w:rsidTr="00D042D9">
        <w:trPr>
          <w:cnfStyle w:val="100000000000" w:firstRow="1" w:lastRow="0" w:firstColumn="0" w:lastColumn="0" w:oddVBand="0" w:evenVBand="0" w:oddHBand="0" w:evenHBand="0" w:firstRowFirstColumn="0" w:firstRowLastColumn="0" w:lastRowFirstColumn="0" w:lastRowLastColumn="0"/>
        </w:trPr>
        <w:tc>
          <w:tcPr>
            <w:tcW w:w="646" w:type="dxa"/>
          </w:tcPr>
          <w:p w:rsidR="00D042D9" w:rsidRDefault="00D042D9" w:rsidP="00D042D9">
            <w:pPr>
              <w:jc w:val="center"/>
            </w:pPr>
            <w:r>
              <w:rPr>
                <w:rFonts w:hint="eastAsia"/>
              </w:rPr>
              <w:t>代码</w:t>
            </w:r>
          </w:p>
        </w:tc>
        <w:tc>
          <w:tcPr>
            <w:tcW w:w="3595" w:type="dxa"/>
          </w:tcPr>
          <w:p w:rsidR="00D042D9" w:rsidRDefault="00D042D9" w:rsidP="00D042D9">
            <w:pPr>
              <w:jc w:val="center"/>
            </w:pPr>
            <w:r>
              <w:rPr>
                <w:rFonts w:hint="eastAsia"/>
              </w:rPr>
              <w:t>行业类别</w:t>
            </w:r>
          </w:p>
        </w:tc>
        <w:tc>
          <w:tcPr>
            <w:tcW w:w="1769" w:type="dxa"/>
          </w:tcPr>
          <w:p w:rsidR="00D042D9" w:rsidRDefault="00D042D9" w:rsidP="00D042D9">
            <w:pPr>
              <w:jc w:val="center"/>
            </w:pPr>
            <w:r>
              <w:rPr>
                <w:rFonts w:hint="eastAsia"/>
              </w:rPr>
              <w:t>公允价值（元）</w:t>
            </w:r>
          </w:p>
        </w:tc>
        <w:tc>
          <w:tcPr>
            <w:tcW w:w="2495" w:type="dxa"/>
          </w:tcPr>
          <w:p w:rsidR="00D042D9" w:rsidRDefault="00D042D9" w:rsidP="00D042D9">
            <w:pPr>
              <w:jc w:val="center"/>
            </w:pPr>
            <w:r>
              <w:rPr>
                <w:rFonts w:hint="eastAsia"/>
              </w:rPr>
              <w:t>占基金资产净值比例（％）</w:t>
            </w:r>
          </w:p>
        </w:tc>
      </w:tr>
      <w:tr w:rsidR="00D042D9" w:rsidTr="00D042D9">
        <w:tc>
          <w:tcPr>
            <w:tcW w:w="646" w:type="dxa"/>
          </w:tcPr>
          <w:p w:rsidR="00D042D9" w:rsidRDefault="00D042D9" w:rsidP="00D042D9">
            <w:pPr>
              <w:jc w:val="left"/>
            </w:pPr>
            <w:r>
              <w:t>A</w:t>
            </w:r>
          </w:p>
        </w:tc>
        <w:tc>
          <w:tcPr>
            <w:tcW w:w="3595" w:type="dxa"/>
          </w:tcPr>
          <w:p w:rsidR="00D042D9" w:rsidRDefault="00D042D9" w:rsidP="00D042D9">
            <w:pPr>
              <w:jc w:val="left"/>
            </w:pPr>
            <w:r>
              <w:rPr>
                <w:rFonts w:hint="eastAsia"/>
              </w:rPr>
              <w:t>农、林、牧、渔业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B</w:t>
            </w:r>
          </w:p>
        </w:tc>
        <w:tc>
          <w:tcPr>
            <w:tcW w:w="3595" w:type="dxa"/>
          </w:tcPr>
          <w:p w:rsidR="00D042D9" w:rsidRDefault="00D042D9" w:rsidP="00D042D9">
            <w:pPr>
              <w:jc w:val="left"/>
            </w:pPr>
            <w:r>
              <w:rPr>
                <w:rFonts w:hint="eastAsia"/>
              </w:rPr>
              <w:t>采矿业</w:t>
            </w:r>
          </w:p>
        </w:tc>
        <w:tc>
          <w:tcPr>
            <w:tcW w:w="1769" w:type="dxa"/>
          </w:tcPr>
          <w:p w:rsidR="00D042D9" w:rsidRDefault="00D042D9" w:rsidP="00D042D9">
            <w:pPr>
              <w:jc w:val="right"/>
            </w:pPr>
            <w:r>
              <w:t>11,718,104.00</w:t>
            </w:r>
          </w:p>
        </w:tc>
        <w:tc>
          <w:tcPr>
            <w:tcW w:w="2495" w:type="dxa"/>
          </w:tcPr>
          <w:p w:rsidR="00D042D9" w:rsidRDefault="00D042D9" w:rsidP="00D042D9">
            <w:pPr>
              <w:jc w:val="right"/>
            </w:pPr>
            <w:r>
              <w:t>0.74</w:t>
            </w:r>
          </w:p>
        </w:tc>
      </w:tr>
      <w:tr w:rsidR="00D042D9" w:rsidTr="00D042D9">
        <w:tc>
          <w:tcPr>
            <w:tcW w:w="646" w:type="dxa"/>
          </w:tcPr>
          <w:p w:rsidR="00D042D9" w:rsidRDefault="00D042D9" w:rsidP="00D042D9">
            <w:pPr>
              <w:jc w:val="left"/>
            </w:pPr>
            <w:r>
              <w:t>C</w:t>
            </w:r>
          </w:p>
        </w:tc>
        <w:tc>
          <w:tcPr>
            <w:tcW w:w="3595" w:type="dxa"/>
          </w:tcPr>
          <w:p w:rsidR="00D042D9" w:rsidRDefault="00D042D9" w:rsidP="00D042D9">
            <w:pPr>
              <w:jc w:val="left"/>
            </w:pPr>
            <w:r>
              <w:rPr>
                <w:rFonts w:hint="eastAsia"/>
              </w:rPr>
              <w:t>制造业</w:t>
            </w:r>
          </w:p>
        </w:tc>
        <w:tc>
          <w:tcPr>
            <w:tcW w:w="1769" w:type="dxa"/>
          </w:tcPr>
          <w:p w:rsidR="00D042D9" w:rsidRDefault="00D042D9" w:rsidP="00D042D9">
            <w:pPr>
              <w:jc w:val="right"/>
            </w:pPr>
            <w:r>
              <w:t>165,239,961.12</w:t>
            </w:r>
          </w:p>
        </w:tc>
        <w:tc>
          <w:tcPr>
            <w:tcW w:w="2495" w:type="dxa"/>
          </w:tcPr>
          <w:p w:rsidR="00D042D9" w:rsidRDefault="00D042D9" w:rsidP="00D042D9">
            <w:pPr>
              <w:jc w:val="right"/>
            </w:pPr>
            <w:r>
              <w:t>10.38</w:t>
            </w:r>
          </w:p>
        </w:tc>
      </w:tr>
      <w:tr w:rsidR="00D042D9" w:rsidTr="00D042D9">
        <w:tc>
          <w:tcPr>
            <w:tcW w:w="646" w:type="dxa"/>
          </w:tcPr>
          <w:p w:rsidR="00D042D9" w:rsidRDefault="00D042D9" w:rsidP="00D042D9">
            <w:pPr>
              <w:jc w:val="left"/>
            </w:pPr>
            <w:r>
              <w:t>D</w:t>
            </w:r>
          </w:p>
        </w:tc>
        <w:tc>
          <w:tcPr>
            <w:tcW w:w="3595" w:type="dxa"/>
          </w:tcPr>
          <w:p w:rsidR="00D042D9" w:rsidRDefault="00D042D9" w:rsidP="00D042D9">
            <w:pPr>
              <w:jc w:val="left"/>
            </w:pPr>
            <w:r>
              <w:rPr>
                <w:rFonts w:hint="eastAsia"/>
              </w:rPr>
              <w:t>电力、热力、燃气及水生产和供应业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E</w:t>
            </w:r>
          </w:p>
        </w:tc>
        <w:tc>
          <w:tcPr>
            <w:tcW w:w="3595" w:type="dxa"/>
          </w:tcPr>
          <w:p w:rsidR="00D042D9" w:rsidRDefault="00D042D9" w:rsidP="00D042D9">
            <w:pPr>
              <w:jc w:val="left"/>
            </w:pPr>
            <w:r>
              <w:rPr>
                <w:rFonts w:hint="eastAsia"/>
              </w:rPr>
              <w:t>建筑业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F</w:t>
            </w:r>
          </w:p>
        </w:tc>
        <w:tc>
          <w:tcPr>
            <w:tcW w:w="3595" w:type="dxa"/>
          </w:tcPr>
          <w:p w:rsidR="00D042D9" w:rsidRDefault="00D042D9" w:rsidP="00D042D9">
            <w:pPr>
              <w:jc w:val="left"/>
            </w:pPr>
            <w:r>
              <w:rPr>
                <w:rFonts w:hint="eastAsia"/>
              </w:rPr>
              <w:t>批发和零售业</w:t>
            </w:r>
          </w:p>
        </w:tc>
        <w:tc>
          <w:tcPr>
            <w:tcW w:w="1769" w:type="dxa"/>
          </w:tcPr>
          <w:p w:rsidR="00D042D9" w:rsidRDefault="00D042D9" w:rsidP="00D042D9">
            <w:pPr>
              <w:jc w:val="right"/>
            </w:pPr>
            <w:r>
              <w:t>2,254,315.00</w:t>
            </w:r>
          </w:p>
        </w:tc>
        <w:tc>
          <w:tcPr>
            <w:tcW w:w="2495" w:type="dxa"/>
          </w:tcPr>
          <w:p w:rsidR="00D042D9" w:rsidRDefault="00D042D9" w:rsidP="00D042D9">
            <w:pPr>
              <w:jc w:val="right"/>
            </w:pPr>
            <w:r>
              <w:t>0.14</w:t>
            </w:r>
          </w:p>
        </w:tc>
      </w:tr>
      <w:tr w:rsidR="00D042D9" w:rsidTr="00D042D9">
        <w:tc>
          <w:tcPr>
            <w:tcW w:w="646" w:type="dxa"/>
          </w:tcPr>
          <w:p w:rsidR="00D042D9" w:rsidRDefault="00D042D9" w:rsidP="00D042D9">
            <w:pPr>
              <w:jc w:val="left"/>
            </w:pPr>
            <w:r>
              <w:t>G</w:t>
            </w:r>
          </w:p>
        </w:tc>
        <w:tc>
          <w:tcPr>
            <w:tcW w:w="3595" w:type="dxa"/>
          </w:tcPr>
          <w:p w:rsidR="00D042D9" w:rsidRDefault="00D042D9" w:rsidP="00D042D9">
            <w:pPr>
              <w:jc w:val="left"/>
            </w:pPr>
            <w:r>
              <w:rPr>
                <w:rFonts w:hint="eastAsia"/>
              </w:rPr>
              <w:t>交通运输、仓储和邮政业</w:t>
            </w:r>
          </w:p>
        </w:tc>
        <w:tc>
          <w:tcPr>
            <w:tcW w:w="1769" w:type="dxa"/>
          </w:tcPr>
          <w:p w:rsidR="00D042D9" w:rsidRDefault="00D042D9" w:rsidP="00D042D9">
            <w:pPr>
              <w:jc w:val="right"/>
            </w:pPr>
            <w:r>
              <w:t>11,556.45</w:t>
            </w:r>
          </w:p>
        </w:tc>
        <w:tc>
          <w:tcPr>
            <w:tcW w:w="2495" w:type="dxa"/>
          </w:tcPr>
          <w:p w:rsidR="00D042D9" w:rsidRDefault="00D042D9" w:rsidP="00D042D9">
            <w:pPr>
              <w:jc w:val="right"/>
            </w:pPr>
            <w:r>
              <w:t>0.00</w:t>
            </w:r>
          </w:p>
        </w:tc>
      </w:tr>
      <w:tr w:rsidR="00D042D9" w:rsidTr="00D042D9">
        <w:tc>
          <w:tcPr>
            <w:tcW w:w="646" w:type="dxa"/>
          </w:tcPr>
          <w:p w:rsidR="00D042D9" w:rsidRDefault="00D042D9" w:rsidP="00D042D9">
            <w:pPr>
              <w:jc w:val="left"/>
            </w:pPr>
            <w:r>
              <w:t>H</w:t>
            </w:r>
          </w:p>
        </w:tc>
        <w:tc>
          <w:tcPr>
            <w:tcW w:w="3595" w:type="dxa"/>
          </w:tcPr>
          <w:p w:rsidR="00D042D9" w:rsidRDefault="00D042D9" w:rsidP="00D042D9">
            <w:pPr>
              <w:jc w:val="left"/>
            </w:pPr>
            <w:r>
              <w:rPr>
                <w:rFonts w:hint="eastAsia"/>
              </w:rPr>
              <w:t>住宿和餐饮业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I</w:t>
            </w:r>
          </w:p>
        </w:tc>
        <w:tc>
          <w:tcPr>
            <w:tcW w:w="3595" w:type="dxa"/>
          </w:tcPr>
          <w:p w:rsidR="00D042D9" w:rsidRDefault="00D042D9" w:rsidP="00D042D9">
            <w:pPr>
              <w:jc w:val="left"/>
            </w:pPr>
            <w:r>
              <w:rPr>
                <w:rFonts w:hint="eastAsia"/>
              </w:rPr>
              <w:t>信息传输、软件和信息技术服务业</w:t>
            </w:r>
          </w:p>
        </w:tc>
        <w:tc>
          <w:tcPr>
            <w:tcW w:w="1769" w:type="dxa"/>
          </w:tcPr>
          <w:p w:rsidR="00D042D9" w:rsidRDefault="00D042D9" w:rsidP="00D042D9">
            <w:pPr>
              <w:jc w:val="right"/>
            </w:pPr>
            <w:r>
              <w:t>30,533,722.92</w:t>
            </w:r>
          </w:p>
        </w:tc>
        <w:tc>
          <w:tcPr>
            <w:tcW w:w="2495" w:type="dxa"/>
          </w:tcPr>
          <w:p w:rsidR="00D042D9" w:rsidRDefault="00D042D9" w:rsidP="00D042D9">
            <w:pPr>
              <w:jc w:val="right"/>
            </w:pPr>
            <w:r>
              <w:t>1.92</w:t>
            </w:r>
          </w:p>
        </w:tc>
      </w:tr>
      <w:tr w:rsidR="00D042D9" w:rsidTr="00D042D9">
        <w:tc>
          <w:tcPr>
            <w:tcW w:w="646" w:type="dxa"/>
          </w:tcPr>
          <w:p w:rsidR="00D042D9" w:rsidRDefault="00D042D9" w:rsidP="00D042D9">
            <w:pPr>
              <w:jc w:val="left"/>
            </w:pPr>
            <w:r>
              <w:t>J</w:t>
            </w:r>
          </w:p>
        </w:tc>
        <w:tc>
          <w:tcPr>
            <w:tcW w:w="3595" w:type="dxa"/>
          </w:tcPr>
          <w:p w:rsidR="00D042D9" w:rsidRDefault="00D042D9" w:rsidP="00D042D9">
            <w:pPr>
              <w:jc w:val="left"/>
            </w:pPr>
            <w:r>
              <w:rPr>
                <w:rFonts w:hint="eastAsia"/>
              </w:rPr>
              <w:t>金融业</w:t>
            </w:r>
          </w:p>
        </w:tc>
        <w:tc>
          <w:tcPr>
            <w:tcW w:w="1769" w:type="dxa"/>
          </w:tcPr>
          <w:p w:rsidR="00D042D9" w:rsidRDefault="00D042D9" w:rsidP="00D042D9">
            <w:pPr>
              <w:jc w:val="right"/>
            </w:pPr>
            <w:r>
              <w:t>11,643,038.00</w:t>
            </w:r>
          </w:p>
        </w:tc>
        <w:tc>
          <w:tcPr>
            <w:tcW w:w="2495" w:type="dxa"/>
          </w:tcPr>
          <w:p w:rsidR="00D042D9" w:rsidRDefault="00D042D9" w:rsidP="00D042D9">
            <w:pPr>
              <w:jc w:val="right"/>
            </w:pPr>
            <w:r>
              <w:t>0.73</w:t>
            </w:r>
          </w:p>
        </w:tc>
      </w:tr>
      <w:tr w:rsidR="00D042D9" w:rsidTr="00D042D9">
        <w:tc>
          <w:tcPr>
            <w:tcW w:w="646" w:type="dxa"/>
          </w:tcPr>
          <w:p w:rsidR="00D042D9" w:rsidRDefault="00D042D9" w:rsidP="00D042D9">
            <w:pPr>
              <w:jc w:val="left"/>
            </w:pPr>
            <w:r>
              <w:t>K</w:t>
            </w:r>
          </w:p>
        </w:tc>
        <w:tc>
          <w:tcPr>
            <w:tcW w:w="3595" w:type="dxa"/>
          </w:tcPr>
          <w:p w:rsidR="00D042D9" w:rsidRDefault="00D042D9" w:rsidP="00D042D9">
            <w:pPr>
              <w:jc w:val="left"/>
            </w:pPr>
            <w:r>
              <w:rPr>
                <w:rFonts w:hint="eastAsia"/>
              </w:rPr>
              <w:t>房地产业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L</w:t>
            </w:r>
          </w:p>
        </w:tc>
        <w:tc>
          <w:tcPr>
            <w:tcW w:w="3595" w:type="dxa"/>
          </w:tcPr>
          <w:p w:rsidR="00D042D9" w:rsidRDefault="00D042D9" w:rsidP="00D042D9">
            <w:pPr>
              <w:jc w:val="left"/>
            </w:pPr>
            <w:r>
              <w:rPr>
                <w:rFonts w:hint="eastAsia"/>
              </w:rPr>
              <w:t>租赁和商务服务业</w:t>
            </w:r>
          </w:p>
        </w:tc>
        <w:tc>
          <w:tcPr>
            <w:tcW w:w="1769" w:type="dxa"/>
          </w:tcPr>
          <w:p w:rsidR="00D042D9" w:rsidRDefault="00D042D9" w:rsidP="00D042D9">
            <w:pPr>
              <w:jc w:val="right"/>
            </w:pPr>
            <w:r>
              <w:t>3,097.60</w:t>
            </w:r>
          </w:p>
        </w:tc>
        <w:tc>
          <w:tcPr>
            <w:tcW w:w="2495" w:type="dxa"/>
          </w:tcPr>
          <w:p w:rsidR="00D042D9" w:rsidRDefault="00D042D9" w:rsidP="00D042D9">
            <w:pPr>
              <w:jc w:val="right"/>
            </w:pPr>
            <w:r>
              <w:t>0.00</w:t>
            </w:r>
          </w:p>
        </w:tc>
      </w:tr>
      <w:tr w:rsidR="00D042D9" w:rsidTr="00D042D9">
        <w:tc>
          <w:tcPr>
            <w:tcW w:w="646" w:type="dxa"/>
          </w:tcPr>
          <w:p w:rsidR="00D042D9" w:rsidRDefault="00D042D9" w:rsidP="00D042D9">
            <w:pPr>
              <w:jc w:val="left"/>
            </w:pPr>
            <w:r>
              <w:t>M</w:t>
            </w:r>
          </w:p>
        </w:tc>
        <w:tc>
          <w:tcPr>
            <w:tcW w:w="3595" w:type="dxa"/>
          </w:tcPr>
          <w:p w:rsidR="00D042D9" w:rsidRDefault="00D042D9" w:rsidP="00D042D9">
            <w:pPr>
              <w:jc w:val="left"/>
            </w:pPr>
            <w:r>
              <w:rPr>
                <w:rFonts w:hint="eastAsia"/>
              </w:rPr>
              <w:t>科学研究和技术服务业</w:t>
            </w:r>
          </w:p>
        </w:tc>
        <w:tc>
          <w:tcPr>
            <w:tcW w:w="1769" w:type="dxa"/>
          </w:tcPr>
          <w:p w:rsidR="00D042D9" w:rsidRDefault="00D042D9" w:rsidP="00D042D9">
            <w:pPr>
              <w:jc w:val="right"/>
            </w:pPr>
            <w:r>
              <w:t>18,527.36</w:t>
            </w:r>
          </w:p>
        </w:tc>
        <w:tc>
          <w:tcPr>
            <w:tcW w:w="2495" w:type="dxa"/>
          </w:tcPr>
          <w:p w:rsidR="00D042D9" w:rsidRDefault="00D042D9" w:rsidP="00D042D9">
            <w:pPr>
              <w:jc w:val="right"/>
            </w:pPr>
            <w:r>
              <w:t>0.00</w:t>
            </w:r>
          </w:p>
        </w:tc>
      </w:tr>
      <w:tr w:rsidR="00D042D9" w:rsidTr="00D042D9">
        <w:tc>
          <w:tcPr>
            <w:tcW w:w="646" w:type="dxa"/>
          </w:tcPr>
          <w:p w:rsidR="00D042D9" w:rsidRDefault="00D042D9" w:rsidP="00D042D9">
            <w:pPr>
              <w:jc w:val="left"/>
            </w:pPr>
            <w:r>
              <w:t>N</w:t>
            </w:r>
          </w:p>
        </w:tc>
        <w:tc>
          <w:tcPr>
            <w:tcW w:w="3595" w:type="dxa"/>
          </w:tcPr>
          <w:p w:rsidR="00D042D9" w:rsidRDefault="00D042D9" w:rsidP="00D042D9">
            <w:pPr>
              <w:jc w:val="left"/>
            </w:pPr>
            <w:r>
              <w:rPr>
                <w:rFonts w:hint="eastAsia"/>
              </w:rPr>
              <w:t>水利、环境和公共设施管理业</w:t>
            </w:r>
          </w:p>
        </w:tc>
        <w:tc>
          <w:tcPr>
            <w:tcW w:w="1769" w:type="dxa"/>
          </w:tcPr>
          <w:p w:rsidR="00D042D9" w:rsidRDefault="00D042D9" w:rsidP="00D042D9">
            <w:pPr>
              <w:jc w:val="right"/>
            </w:pPr>
            <w:r>
              <w:t>4,372,350.00</w:t>
            </w:r>
          </w:p>
        </w:tc>
        <w:tc>
          <w:tcPr>
            <w:tcW w:w="2495" w:type="dxa"/>
          </w:tcPr>
          <w:p w:rsidR="00D042D9" w:rsidRDefault="00D042D9" w:rsidP="00D042D9">
            <w:pPr>
              <w:jc w:val="right"/>
            </w:pPr>
            <w:r>
              <w:t>0.27</w:t>
            </w:r>
          </w:p>
        </w:tc>
      </w:tr>
      <w:tr w:rsidR="00D042D9" w:rsidTr="00D042D9">
        <w:tc>
          <w:tcPr>
            <w:tcW w:w="646" w:type="dxa"/>
          </w:tcPr>
          <w:p w:rsidR="00D042D9" w:rsidRDefault="00D042D9" w:rsidP="00D042D9">
            <w:pPr>
              <w:jc w:val="left"/>
            </w:pPr>
            <w:r>
              <w:t>O</w:t>
            </w:r>
          </w:p>
        </w:tc>
        <w:tc>
          <w:tcPr>
            <w:tcW w:w="3595" w:type="dxa"/>
          </w:tcPr>
          <w:p w:rsidR="00D042D9" w:rsidRDefault="00D042D9" w:rsidP="00D042D9">
            <w:pPr>
              <w:jc w:val="left"/>
            </w:pPr>
            <w:r>
              <w:rPr>
                <w:rFonts w:hint="eastAsia"/>
              </w:rPr>
              <w:t>居民服务、修理和其他服务业</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P</w:t>
            </w:r>
          </w:p>
        </w:tc>
        <w:tc>
          <w:tcPr>
            <w:tcW w:w="3595" w:type="dxa"/>
          </w:tcPr>
          <w:p w:rsidR="00D042D9" w:rsidRDefault="00D042D9" w:rsidP="00D042D9">
            <w:pPr>
              <w:jc w:val="left"/>
            </w:pPr>
            <w:r>
              <w:rPr>
                <w:rFonts w:hint="eastAsia"/>
              </w:rPr>
              <w:t>教育</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r>
              <w:t>Q</w:t>
            </w:r>
          </w:p>
        </w:tc>
        <w:tc>
          <w:tcPr>
            <w:tcW w:w="3595" w:type="dxa"/>
          </w:tcPr>
          <w:p w:rsidR="00D042D9" w:rsidRDefault="00D042D9" w:rsidP="00D042D9">
            <w:pPr>
              <w:jc w:val="left"/>
            </w:pPr>
            <w:r>
              <w:rPr>
                <w:rFonts w:hint="eastAsia"/>
              </w:rPr>
              <w:t>卫生和社会工作</w:t>
            </w:r>
          </w:p>
        </w:tc>
        <w:tc>
          <w:tcPr>
            <w:tcW w:w="1769" w:type="dxa"/>
          </w:tcPr>
          <w:p w:rsidR="00D042D9" w:rsidRDefault="00D042D9" w:rsidP="00D042D9">
            <w:pPr>
              <w:jc w:val="right"/>
            </w:pPr>
            <w:r>
              <w:t>3,679,616.00</w:t>
            </w:r>
          </w:p>
        </w:tc>
        <w:tc>
          <w:tcPr>
            <w:tcW w:w="2495" w:type="dxa"/>
          </w:tcPr>
          <w:p w:rsidR="00D042D9" w:rsidRDefault="00D042D9" w:rsidP="00D042D9">
            <w:pPr>
              <w:jc w:val="right"/>
            </w:pPr>
            <w:r>
              <w:t>0.23</w:t>
            </w:r>
          </w:p>
        </w:tc>
      </w:tr>
      <w:tr w:rsidR="00D042D9" w:rsidTr="00D042D9">
        <w:tc>
          <w:tcPr>
            <w:tcW w:w="646" w:type="dxa"/>
          </w:tcPr>
          <w:p w:rsidR="00D042D9" w:rsidRDefault="00D042D9" w:rsidP="00D042D9">
            <w:pPr>
              <w:jc w:val="left"/>
            </w:pPr>
            <w:r>
              <w:t>R</w:t>
            </w:r>
          </w:p>
        </w:tc>
        <w:tc>
          <w:tcPr>
            <w:tcW w:w="3595" w:type="dxa"/>
          </w:tcPr>
          <w:p w:rsidR="00D042D9" w:rsidRDefault="00D042D9" w:rsidP="00D042D9">
            <w:pPr>
              <w:jc w:val="left"/>
            </w:pPr>
            <w:r>
              <w:rPr>
                <w:rFonts w:hint="eastAsia"/>
              </w:rPr>
              <w:t>文化、体育和娱乐业</w:t>
            </w:r>
          </w:p>
        </w:tc>
        <w:tc>
          <w:tcPr>
            <w:tcW w:w="1769" w:type="dxa"/>
          </w:tcPr>
          <w:p w:rsidR="00D042D9" w:rsidRDefault="00D042D9" w:rsidP="00D042D9">
            <w:pPr>
              <w:jc w:val="right"/>
            </w:pPr>
            <w:r>
              <w:t>457,200.00</w:t>
            </w:r>
          </w:p>
        </w:tc>
        <w:tc>
          <w:tcPr>
            <w:tcW w:w="2495" w:type="dxa"/>
          </w:tcPr>
          <w:p w:rsidR="00D042D9" w:rsidRDefault="00D042D9" w:rsidP="00D042D9">
            <w:pPr>
              <w:jc w:val="right"/>
            </w:pPr>
            <w:r>
              <w:t>0.03</w:t>
            </w:r>
          </w:p>
        </w:tc>
      </w:tr>
      <w:tr w:rsidR="00D042D9" w:rsidTr="00D042D9">
        <w:tc>
          <w:tcPr>
            <w:tcW w:w="646" w:type="dxa"/>
          </w:tcPr>
          <w:p w:rsidR="00D042D9" w:rsidRDefault="00D042D9" w:rsidP="00D042D9">
            <w:pPr>
              <w:jc w:val="left"/>
            </w:pPr>
            <w:r>
              <w:t>S</w:t>
            </w:r>
          </w:p>
        </w:tc>
        <w:tc>
          <w:tcPr>
            <w:tcW w:w="3595" w:type="dxa"/>
          </w:tcPr>
          <w:p w:rsidR="00D042D9" w:rsidRDefault="00D042D9" w:rsidP="00D042D9">
            <w:pPr>
              <w:jc w:val="left"/>
            </w:pPr>
            <w:r>
              <w:rPr>
                <w:rFonts w:hint="eastAsia"/>
              </w:rPr>
              <w:t>综合</w:t>
            </w:r>
          </w:p>
        </w:tc>
        <w:tc>
          <w:tcPr>
            <w:tcW w:w="1769" w:type="dxa"/>
          </w:tcPr>
          <w:p w:rsidR="00D042D9" w:rsidRDefault="00D042D9" w:rsidP="00D042D9">
            <w:pPr>
              <w:jc w:val="right"/>
            </w:pPr>
            <w:r>
              <w:t>-</w:t>
            </w:r>
          </w:p>
        </w:tc>
        <w:tc>
          <w:tcPr>
            <w:tcW w:w="2495" w:type="dxa"/>
          </w:tcPr>
          <w:p w:rsidR="00D042D9" w:rsidRDefault="00D042D9" w:rsidP="00D042D9">
            <w:pPr>
              <w:jc w:val="right"/>
            </w:pPr>
            <w:r>
              <w:t>-</w:t>
            </w:r>
          </w:p>
        </w:tc>
      </w:tr>
      <w:tr w:rsidR="00D042D9" w:rsidTr="00D042D9">
        <w:tc>
          <w:tcPr>
            <w:tcW w:w="646" w:type="dxa"/>
          </w:tcPr>
          <w:p w:rsidR="00D042D9" w:rsidRDefault="00D042D9" w:rsidP="00D042D9">
            <w:pPr>
              <w:jc w:val="left"/>
            </w:pPr>
          </w:p>
        </w:tc>
        <w:tc>
          <w:tcPr>
            <w:tcW w:w="3595" w:type="dxa"/>
          </w:tcPr>
          <w:p w:rsidR="00D042D9" w:rsidRDefault="00D042D9" w:rsidP="00D042D9">
            <w:pPr>
              <w:jc w:val="left"/>
            </w:pPr>
            <w:r>
              <w:rPr>
                <w:rFonts w:hint="eastAsia"/>
              </w:rPr>
              <w:t>合计</w:t>
            </w:r>
          </w:p>
        </w:tc>
        <w:tc>
          <w:tcPr>
            <w:tcW w:w="1769" w:type="dxa"/>
          </w:tcPr>
          <w:p w:rsidR="00D042D9" w:rsidRDefault="00D042D9" w:rsidP="00D042D9">
            <w:pPr>
              <w:jc w:val="right"/>
            </w:pPr>
            <w:r>
              <w:t>229,931,488.45</w:t>
            </w:r>
          </w:p>
        </w:tc>
        <w:tc>
          <w:tcPr>
            <w:tcW w:w="2495" w:type="dxa"/>
          </w:tcPr>
          <w:p w:rsidR="00D042D9" w:rsidRDefault="00D042D9" w:rsidP="00D042D9">
            <w:pPr>
              <w:jc w:val="right"/>
            </w:pPr>
            <w:r>
              <w:t>14.45</w:t>
            </w:r>
          </w:p>
        </w:tc>
      </w:tr>
    </w:tbl>
    <w:p w:rsidR="00D042D9" w:rsidRDefault="00D042D9" w:rsidP="00D042D9">
      <w:pPr>
        <w:pStyle w:val="-3"/>
        <w:spacing w:before="156" w:after="156"/>
      </w:pPr>
      <w:r>
        <w:rPr>
          <w:rFonts w:hint="eastAsia"/>
        </w:rPr>
        <w:t>报告期末按行业分类的港股通投资股票投资组合</w:t>
      </w:r>
    </w:p>
    <w:p w:rsidR="00D042D9" w:rsidRDefault="00D042D9" w:rsidP="00D042D9">
      <w:pPr>
        <w:pStyle w:val="-"/>
        <w:ind w:firstLine="420"/>
      </w:pPr>
      <w:r>
        <w:rPr>
          <w:rFonts w:hint="eastAsia"/>
        </w:rPr>
        <w:t>本基金本报告期末未持有港股通投资股票。</w:t>
      </w:r>
    </w:p>
    <w:p w:rsidR="00D042D9" w:rsidRDefault="00D042D9" w:rsidP="00D042D9">
      <w:pPr>
        <w:pStyle w:val="-2"/>
        <w:spacing w:before="312"/>
      </w:pPr>
      <w:r>
        <w:rPr>
          <w:rFonts w:hint="eastAsia"/>
        </w:rPr>
        <w:t>报告期末按公允价值占基金资产净值比例大小排序的前十名股票投资明细</w:t>
      </w:r>
    </w:p>
    <w:p w:rsidR="00D042D9" w:rsidRDefault="00D042D9" w:rsidP="00D042D9">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D042D9" w:rsidTr="00D042D9">
        <w:trPr>
          <w:cnfStyle w:val="100000000000" w:firstRow="1" w:lastRow="0" w:firstColumn="0" w:lastColumn="0" w:oddVBand="0" w:evenVBand="0" w:oddHBand="0" w:evenHBand="0" w:firstRowFirstColumn="0" w:firstRowLastColumn="0" w:lastRowFirstColumn="0" w:lastRowLastColumn="0"/>
        </w:trPr>
        <w:tc>
          <w:tcPr>
            <w:tcW w:w="652" w:type="dxa"/>
          </w:tcPr>
          <w:p w:rsidR="00D042D9" w:rsidRDefault="00D042D9" w:rsidP="00D042D9">
            <w:pPr>
              <w:jc w:val="center"/>
            </w:pPr>
            <w:r>
              <w:rPr>
                <w:rFonts w:hint="eastAsia"/>
              </w:rPr>
              <w:t>序号</w:t>
            </w:r>
          </w:p>
        </w:tc>
        <w:tc>
          <w:tcPr>
            <w:tcW w:w="1349" w:type="dxa"/>
          </w:tcPr>
          <w:p w:rsidR="00D042D9" w:rsidRDefault="00D042D9" w:rsidP="00D042D9">
            <w:pPr>
              <w:jc w:val="center"/>
            </w:pPr>
            <w:r>
              <w:rPr>
                <w:rFonts w:hint="eastAsia"/>
              </w:rPr>
              <w:t>股票代码</w:t>
            </w:r>
          </w:p>
        </w:tc>
        <w:tc>
          <w:tcPr>
            <w:tcW w:w="1349" w:type="dxa"/>
          </w:tcPr>
          <w:p w:rsidR="00D042D9" w:rsidRDefault="00D042D9" w:rsidP="00D042D9">
            <w:pPr>
              <w:jc w:val="center"/>
            </w:pPr>
            <w:r>
              <w:rPr>
                <w:rFonts w:hint="eastAsia"/>
              </w:rPr>
              <w:t>股票名称</w:t>
            </w:r>
          </w:p>
        </w:tc>
        <w:tc>
          <w:tcPr>
            <w:tcW w:w="1718" w:type="dxa"/>
          </w:tcPr>
          <w:p w:rsidR="00D042D9" w:rsidRDefault="00D042D9" w:rsidP="00D042D9">
            <w:pPr>
              <w:jc w:val="center"/>
            </w:pPr>
            <w:r>
              <w:rPr>
                <w:rFonts w:hint="eastAsia"/>
              </w:rPr>
              <w:t>数量（股）</w:t>
            </w:r>
          </w:p>
        </w:tc>
        <w:tc>
          <w:tcPr>
            <w:tcW w:w="1718" w:type="dxa"/>
          </w:tcPr>
          <w:p w:rsidR="00D042D9" w:rsidRDefault="00D042D9" w:rsidP="00D042D9">
            <w:pPr>
              <w:jc w:val="center"/>
            </w:pPr>
            <w:r>
              <w:rPr>
                <w:rFonts w:hint="eastAsia"/>
              </w:rPr>
              <w:t>公允价值（元）</w:t>
            </w:r>
          </w:p>
        </w:tc>
        <w:tc>
          <w:tcPr>
            <w:tcW w:w="1718" w:type="dxa"/>
          </w:tcPr>
          <w:p w:rsidR="00D042D9" w:rsidRDefault="00D042D9" w:rsidP="00D042D9">
            <w:pPr>
              <w:jc w:val="center"/>
            </w:pPr>
            <w:r>
              <w:rPr>
                <w:rFonts w:hint="eastAsia"/>
              </w:rPr>
              <w:t>占基金资产净值比例（％）</w:t>
            </w:r>
          </w:p>
        </w:tc>
      </w:tr>
      <w:tr w:rsidR="00D042D9" w:rsidTr="00D042D9">
        <w:tc>
          <w:tcPr>
            <w:tcW w:w="652" w:type="dxa"/>
          </w:tcPr>
          <w:p w:rsidR="00D042D9" w:rsidRDefault="00D042D9" w:rsidP="00D042D9">
            <w:pPr>
              <w:jc w:val="center"/>
            </w:pPr>
            <w:r>
              <w:t>1</w:t>
            </w:r>
          </w:p>
        </w:tc>
        <w:tc>
          <w:tcPr>
            <w:tcW w:w="1349" w:type="dxa"/>
          </w:tcPr>
          <w:p w:rsidR="00D042D9" w:rsidRDefault="00D042D9" w:rsidP="00D042D9">
            <w:pPr>
              <w:jc w:val="left"/>
            </w:pPr>
            <w:r>
              <w:t>000408</w:t>
            </w:r>
          </w:p>
        </w:tc>
        <w:tc>
          <w:tcPr>
            <w:tcW w:w="1349" w:type="dxa"/>
          </w:tcPr>
          <w:p w:rsidR="00D042D9" w:rsidRDefault="00D042D9" w:rsidP="00D042D9">
            <w:pPr>
              <w:jc w:val="left"/>
            </w:pPr>
            <w:r>
              <w:rPr>
                <w:rFonts w:hint="eastAsia"/>
              </w:rPr>
              <w:t>藏格矿业</w:t>
            </w:r>
          </w:p>
        </w:tc>
        <w:tc>
          <w:tcPr>
            <w:tcW w:w="1718" w:type="dxa"/>
          </w:tcPr>
          <w:p w:rsidR="00D042D9" w:rsidRDefault="00D042D9" w:rsidP="00D042D9">
            <w:pPr>
              <w:jc w:val="right"/>
            </w:pPr>
            <w:r>
              <w:t>360,200</w:t>
            </w:r>
          </w:p>
        </w:tc>
        <w:tc>
          <w:tcPr>
            <w:tcW w:w="1718" w:type="dxa"/>
          </w:tcPr>
          <w:p w:rsidR="00D042D9" w:rsidRDefault="00D042D9" w:rsidP="00D042D9">
            <w:pPr>
              <w:jc w:val="right"/>
            </w:pPr>
            <w:r>
              <w:t>11,357,106.00</w:t>
            </w:r>
          </w:p>
        </w:tc>
        <w:tc>
          <w:tcPr>
            <w:tcW w:w="1718" w:type="dxa"/>
          </w:tcPr>
          <w:p w:rsidR="00D042D9" w:rsidRDefault="00D042D9" w:rsidP="00D042D9">
            <w:pPr>
              <w:jc w:val="right"/>
            </w:pPr>
            <w:r>
              <w:t>0.71</w:t>
            </w:r>
          </w:p>
        </w:tc>
      </w:tr>
      <w:tr w:rsidR="00D042D9" w:rsidTr="00D042D9">
        <w:tc>
          <w:tcPr>
            <w:tcW w:w="652" w:type="dxa"/>
          </w:tcPr>
          <w:p w:rsidR="00D042D9" w:rsidRDefault="00D042D9" w:rsidP="00D042D9">
            <w:pPr>
              <w:jc w:val="center"/>
            </w:pPr>
            <w:r>
              <w:t>2</w:t>
            </w:r>
          </w:p>
        </w:tc>
        <w:tc>
          <w:tcPr>
            <w:tcW w:w="1349" w:type="dxa"/>
          </w:tcPr>
          <w:p w:rsidR="00D042D9" w:rsidRDefault="00D042D9" w:rsidP="00D042D9">
            <w:pPr>
              <w:jc w:val="left"/>
            </w:pPr>
            <w:r>
              <w:t>002230</w:t>
            </w:r>
          </w:p>
        </w:tc>
        <w:tc>
          <w:tcPr>
            <w:tcW w:w="1349" w:type="dxa"/>
          </w:tcPr>
          <w:p w:rsidR="00D042D9" w:rsidRDefault="00D042D9" w:rsidP="00D042D9">
            <w:pPr>
              <w:jc w:val="left"/>
            </w:pPr>
            <w:r>
              <w:rPr>
                <w:rFonts w:hint="eastAsia"/>
              </w:rPr>
              <w:t>科大讯飞</w:t>
            </w:r>
          </w:p>
        </w:tc>
        <w:tc>
          <w:tcPr>
            <w:tcW w:w="1718" w:type="dxa"/>
          </w:tcPr>
          <w:p w:rsidR="00D042D9" w:rsidRDefault="00D042D9" w:rsidP="00D042D9">
            <w:pPr>
              <w:jc w:val="right"/>
            </w:pPr>
            <w:r>
              <w:t>202,700</w:t>
            </w:r>
          </w:p>
        </w:tc>
        <w:tc>
          <w:tcPr>
            <w:tcW w:w="1718" w:type="dxa"/>
          </w:tcPr>
          <w:p w:rsidR="00D042D9" w:rsidRDefault="00D042D9" w:rsidP="00D042D9">
            <w:pPr>
              <w:jc w:val="right"/>
            </w:pPr>
            <w:r>
              <w:t>9,875,544.00</w:t>
            </w:r>
          </w:p>
        </w:tc>
        <w:tc>
          <w:tcPr>
            <w:tcW w:w="1718" w:type="dxa"/>
          </w:tcPr>
          <w:p w:rsidR="00D042D9" w:rsidRDefault="00D042D9" w:rsidP="00D042D9">
            <w:pPr>
              <w:jc w:val="right"/>
            </w:pPr>
            <w:r>
              <w:t>0.62</w:t>
            </w:r>
          </w:p>
        </w:tc>
      </w:tr>
      <w:tr w:rsidR="00D042D9" w:rsidTr="00D042D9">
        <w:tc>
          <w:tcPr>
            <w:tcW w:w="652" w:type="dxa"/>
          </w:tcPr>
          <w:p w:rsidR="00D042D9" w:rsidRDefault="00D042D9" w:rsidP="00D042D9">
            <w:pPr>
              <w:jc w:val="center"/>
            </w:pPr>
            <w:r>
              <w:lastRenderedPageBreak/>
              <w:t>3</w:t>
            </w:r>
          </w:p>
        </w:tc>
        <w:tc>
          <w:tcPr>
            <w:tcW w:w="1349" w:type="dxa"/>
          </w:tcPr>
          <w:p w:rsidR="00D042D9" w:rsidRDefault="00D042D9" w:rsidP="00D042D9">
            <w:pPr>
              <w:jc w:val="left"/>
            </w:pPr>
            <w:r>
              <w:t>600489</w:t>
            </w:r>
          </w:p>
        </w:tc>
        <w:tc>
          <w:tcPr>
            <w:tcW w:w="1349" w:type="dxa"/>
          </w:tcPr>
          <w:p w:rsidR="00D042D9" w:rsidRDefault="00D042D9" w:rsidP="00D042D9">
            <w:pPr>
              <w:jc w:val="left"/>
            </w:pPr>
            <w:r>
              <w:rPr>
                <w:rFonts w:hint="eastAsia"/>
              </w:rPr>
              <w:t>中金黄金</w:t>
            </w:r>
          </w:p>
        </w:tc>
        <w:tc>
          <w:tcPr>
            <w:tcW w:w="1718" w:type="dxa"/>
          </w:tcPr>
          <w:p w:rsidR="00D042D9" w:rsidRDefault="00D042D9" w:rsidP="00D042D9">
            <w:pPr>
              <w:jc w:val="right"/>
            </w:pPr>
            <w:r>
              <w:t>654,200</w:t>
            </w:r>
          </w:p>
        </w:tc>
        <w:tc>
          <w:tcPr>
            <w:tcW w:w="1718" w:type="dxa"/>
          </w:tcPr>
          <w:p w:rsidR="00D042D9" w:rsidRDefault="00D042D9" w:rsidP="00D042D9">
            <w:pPr>
              <w:jc w:val="right"/>
            </w:pPr>
            <w:r>
              <w:t>8,641,982.00</w:t>
            </w:r>
          </w:p>
        </w:tc>
        <w:tc>
          <w:tcPr>
            <w:tcW w:w="1718" w:type="dxa"/>
          </w:tcPr>
          <w:p w:rsidR="00D042D9" w:rsidRDefault="00D042D9" w:rsidP="00D042D9">
            <w:pPr>
              <w:jc w:val="right"/>
            </w:pPr>
            <w:r>
              <w:t>0.54</w:t>
            </w:r>
          </w:p>
        </w:tc>
      </w:tr>
      <w:tr w:rsidR="00D042D9" w:rsidTr="00D042D9">
        <w:tc>
          <w:tcPr>
            <w:tcW w:w="652" w:type="dxa"/>
          </w:tcPr>
          <w:p w:rsidR="00D042D9" w:rsidRDefault="00D042D9" w:rsidP="00D042D9">
            <w:pPr>
              <w:jc w:val="center"/>
            </w:pPr>
            <w:r>
              <w:t>4</w:t>
            </w:r>
          </w:p>
        </w:tc>
        <w:tc>
          <w:tcPr>
            <w:tcW w:w="1349" w:type="dxa"/>
          </w:tcPr>
          <w:p w:rsidR="00D042D9" w:rsidRDefault="00D042D9" w:rsidP="00D042D9">
            <w:pPr>
              <w:jc w:val="left"/>
            </w:pPr>
            <w:r>
              <w:t>601328</w:t>
            </w:r>
          </w:p>
        </w:tc>
        <w:tc>
          <w:tcPr>
            <w:tcW w:w="1349" w:type="dxa"/>
          </w:tcPr>
          <w:p w:rsidR="00D042D9" w:rsidRDefault="00D042D9" w:rsidP="00D042D9">
            <w:pPr>
              <w:jc w:val="left"/>
            </w:pPr>
            <w:r>
              <w:rPr>
                <w:rFonts w:hint="eastAsia"/>
              </w:rPr>
              <w:t>交通银行</w:t>
            </w:r>
          </w:p>
        </w:tc>
        <w:tc>
          <w:tcPr>
            <w:tcW w:w="1718" w:type="dxa"/>
          </w:tcPr>
          <w:p w:rsidR="00D042D9" w:rsidRDefault="00D042D9" w:rsidP="00D042D9">
            <w:pPr>
              <w:jc w:val="right"/>
            </w:pPr>
            <w:r>
              <w:t>1,259,900</w:t>
            </w:r>
          </w:p>
        </w:tc>
        <w:tc>
          <w:tcPr>
            <w:tcW w:w="1718" w:type="dxa"/>
          </w:tcPr>
          <w:p w:rsidR="00D042D9" w:rsidRDefault="00D042D9" w:rsidP="00D042D9">
            <w:pPr>
              <w:jc w:val="right"/>
            </w:pPr>
            <w:r>
              <w:t>7,987,766.00</w:t>
            </w:r>
          </w:p>
        </w:tc>
        <w:tc>
          <w:tcPr>
            <w:tcW w:w="1718" w:type="dxa"/>
          </w:tcPr>
          <w:p w:rsidR="00D042D9" w:rsidRDefault="00D042D9" w:rsidP="00D042D9">
            <w:pPr>
              <w:jc w:val="right"/>
            </w:pPr>
            <w:r>
              <w:t>0.50</w:t>
            </w:r>
          </w:p>
        </w:tc>
      </w:tr>
      <w:tr w:rsidR="00D042D9" w:rsidTr="00D042D9">
        <w:tc>
          <w:tcPr>
            <w:tcW w:w="652" w:type="dxa"/>
          </w:tcPr>
          <w:p w:rsidR="00D042D9" w:rsidRDefault="00D042D9" w:rsidP="00D042D9">
            <w:pPr>
              <w:jc w:val="center"/>
            </w:pPr>
            <w:r>
              <w:t>5</w:t>
            </w:r>
          </w:p>
        </w:tc>
        <w:tc>
          <w:tcPr>
            <w:tcW w:w="1349" w:type="dxa"/>
          </w:tcPr>
          <w:p w:rsidR="00D042D9" w:rsidRDefault="00D042D9" w:rsidP="00D042D9">
            <w:pPr>
              <w:jc w:val="left"/>
            </w:pPr>
            <w:r>
              <w:t>000801</w:t>
            </w:r>
          </w:p>
        </w:tc>
        <w:tc>
          <w:tcPr>
            <w:tcW w:w="1349" w:type="dxa"/>
          </w:tcPr>
          <w:p w:rsidR="00D042D9" w:rsidRDefault="00D042D9" w:rsidP="00D042D9">
            <w:pPr>
              <w:jc w:val="left"/>
            </w:pPr>
            <w:r>
              <w:rPr>
                <w:rFonts w:hint="eastAsia"/>
              </w:rPr>
              <w:t>四川九洲</w:t>
            </w:r>
          </w:p>
        </w:tc>
        <w:tc>
          <w:tcPr>
            <w:tcW w:w="1718" w:type="dxa"/>
          </w:tcPr>
          <w:p w:rsidR="00D042D9" w:rsidRDefault="00D042D9" w:rsidP="00D042D9">
            <w:pPr>
              <w:jc w:val="right"/>
            </w:pPr>
            <w:r>
              <w:t>576,200</w:t>
            </w:r>
          </w:p>
        </w:tc>
        <w:tc>
          <w:tcPr>
            <w:tcW w:w="1718" w:type="dxa"/>
          </w:tcPr>
          <w:p w:rsidR="00D042D9" w:rsidRDefault="00D042D9" w:rsidP="00D042D9">
            <w:pPr>
              <w:jc w:val="right"/>
            </w:pPr>
            <w:r>
              <w:t>7,548,220.00</w:t>
            </w:r>
          </w:p>
        </w:tc>
        <w:tc>
          <w:tcPr>
            <w:tcW w:w="1718" w:type="dxa"/>
          </w:tcPr>
          <w:p w:rsidR="00D042D9" w:rsidRDefault="00D042D9" w:rsidP="00D042D9">
            <w:pPr>
              <w:jc w:val="right"/>
            </w:pPr>
            <w:r>
              <w:t>0.47</w:t>
            </w:r>
          </w:p>
        </w:tc>
      </w:tr>
      <w:tr w:rsidR="00D042D9" w:rsidTr="00D042D9">
        <w:tc>
          <w:tcPr>
            <w:tcW w:w="652" w:type="dxa"/>
          </w:tcPr>
          <w:p w:rsidR="00D042D9" w:rsidRDefault="00D042D9" w:rsidP="00D042D9">
            <w:pPr>
              <w:jc w:val="center"/>
            </w:pPr>
            <w:r>
              <w:t>6</w:t>
            </w:r>
          </w:p>
        </w:tc>
        <w:tc>
          <w:tcPr>
            <w:tcW w:w="1349" w:type="dxa"/>
          </w:tcPr>
          <w:p w:rsidR="00D042D9" w:rsidRDefault="00D042D9" w:rsidP="00D042D9">
            <w:pPr>
              <w:jc w:val="left"/>
            </w:pPr>
            <w:r>
              <w:t>688003</w:t>
            </w:r>
          </w:p>
        </w:tc>
        <w:tc>
          <w:tcPr>
            <w:tcW w:w="1349" w:type="dxa"/>
          </w:tcPr>
          <w:p w:rsidR="00D042D9" w:rsidRDefault="00D042D9" w:rsidP="00D042D9">
            <w:pPr>
              <w:jc w:val="left"/>
            </w:pPr>
            <w:r>
              <w:rPr>
                <w:rFonts w:hint="eastAsia"/>
              </w:rPr>
              <w:t>天准科技</w:t>
            </w:r>
          </w:p>
        </w:tc>
        <w:tc>
          <w:tcPr>
            <w:tcW w:w="1718" w:type="dxa"/>
          </w:tcPr>
          <w:p w:rsidR="00D042D9" w:rsidRDefault="00D042D9" w:rsidP="00D042D9">
            <w:pPr>
              <w:jc w:val="right"/>
            </w:pPr>
            <w:r>
              <w:t>171,437</w:t>
            </w:r>
          </w:p>
        </w:tc>
        <w:tc>
          <w:tcPr>
            <w:tcW w:w="1718" w:type="dxa"/>
          </w:tcPr>
          <w:p w:rsidR="00D042D9" w:rsidRDefault="00D042D9" w:rsidP="00D042D9">
            <w:pPr>
              <w:jc w:val="right"/>
            </w:pPr>
            <w:r>
              <w:t>6,375,742.03</w:t>
            </w:r>
          </w:p>
        </w:tc>
        <w:tc>
          <w:tcPr>
            <w:tcW w:w="1718" w:type="dxa"/>
          </w:tcPr>
          <w:p w:rsidR="00D042D9" w:rsidRDefault="00D042D9" w:rsidP="00D042D9">
            <w:pPr>
              <w:jc w:val="right"/>
            </w:pPr>
            <w:r>
              <w:t>0.40</w:t>
            </w:r>
          </w:p>
        </w:tc>
      </w:tr>
      <w:tr w:rsidR="00D042D9" w:rsidTr="00D042D9">
        <w:tc>
          <w:tcPr>
            <w:tcW w:w="652" w:type="dxa"/>
          </w:tcPr>
          <w:p w:rsidR="00D042D9" w:rsidRDefault="00D042D9" w:rsidP="00D042D9">
            <w:pPr>
              <w:jc w:val="center"/>
            </w:pPr>
            <w:r>
              <w:t>7</w:t>
            </w:r>
          </w:p>
        </w:tc>
        <w:tc>
          <w:tcPr>
            <w:tcW w:w="1349" w:type="dxa"/>
          </w:tcPr>
          <w:p w:rsidR="00D042D9" w:rsidRDefault="00D042D9" w:rsidP="00D042D9">
            <w:pPr>
              <w:jc w:val="left"/>
            </w:pPr>
            <w:r>
              <w:t>002594</w:t>
            </w:r>
          </w:p>
        </w:tc>
        <w:tc>
          <w:tcPr>
            <w:tcW w:w="1349" w:type="dxa"/>
          </w:tcPr>
          <w:p w:rsidR="00D042D9" w:rsidRDefault="00D042D9" w:rsidP="00D042D9">
            <w:pPr>
              <w:jc w:val="left"/>
            </w:pPr>
            <w:r>
              <w:rPr>
                <w:rFonts w:hint="eastAsia"/>
              </w:rPr>
              <w:t>比亚迪</w:t>
            </w:r>
          </w:p>
        </w:tc>
        <w:tc>
          <w:tcPr>
            <w:tcW w:w="1718" w:type="dxa"/>
          </w:tcPr>
          <w:p w:rsidR="00D042D9" w:rsidRDefault="00D042D9" w:rsidP="00D042D9">
            <w:pPr>
              <w:jc w:val="right"/>
            </w:pPr>
            <w:r>
              <w:t>29,400</w:t>
            </w:r>
          </w:p>
        </w:tc>
        <w:tc>
          <w:tcPr>
            <w:tcW w:w="1718" w:type="dxa"/>
          </w:tcPr>
          <w:p w:rsidR="00D042D9" w:rsidRDefault="00D042D9" w:rsidP="00D042D9">
            <w:pPr>
              <w:jc w:val="right"/>
            </w:pPr>
            <w:r>
              <w:t>5,969,964.00</w:t>
            </w:r>
          </w:p>
        </w:tc>
        <w:tc>
          <w:tcPr>
            <w:tcW w:w="1718" w:type="dxa"/>
          </w:tcPr>
          <w:p w:rsidR="00D042D9" w:rsidRDefault="00D042D9" w:rsidP="00D042D9">
            <w:pPr>
              <w:jc w:val="right"/>
            </w:pPr>
            <w:r>
              <w:t>0.38</w:t>
            </w:r>
          </w:p>
        </w:tc>
      </w:tr>
      <w:tr w:rsidR="00D042D9" w:rsidTr="00D042D9">
        <w:tc>
          <w:tcPr>
            <w:tcW w:w="652" w:type="dxa"/>
          </w:tcPr>
          <w:p w:rsidR="00D042D9" w:rsidRDefault="00D042D9" w:rsidP="00D042D9">
            <w:pPr>
              <w:jc w:val="center"/>
            </w:pPr>
            <w:r>
              <w:t>8</w:t>
            </w:r>
          </w:p>
        </w:tc>
        <w:tc>
          <w:tcPr>
            <w:tcW w:w="1349" w:type="dxa"/>
          </w:tcPr>
          <w:p w:rsidR="00D042D9" w:rsidRDefault="00D042D9" w:rsidP="00D042D9">
            <w:pPr>
              <w:jc w:val="left"/>
            </w:pPr>
            <w:r>
              <w:t>600519</w:t>
            </w:r>
          </w:p>
        </w:tc>
        <w:tc>
          <w:tcPr>
            <w:tcW w:w="1349" w:type="dxa"/>
          </w:tcPr>
          <w:p w:rsidR="00D042D9" w:rsidRDefault="00D042D9" w:rsidP="00D042D9">
            <w:pPr>
              <w:jc w:val="left"/>
            </w:pPr>
            <w:r>
              <w:rPr>
                <w:rFonts w:hint="eastAsia"/>
              </w:rPr>
              <w:t>贵州茅台</w:t>
            </w:r>
          </w:p>
        </w:tc>
        <w:tc>
          <w:tcPr>
            <w:tcW w:w="1718" w:type="dxa"/>
          </w:tcPr>
          <w:p w:rsidR="00D042D9" w:rsidRDefault="00D042D9" w:rsidP="00D042D9">
            <w:pPr>
              <w:jc w:val="right"/>
            </w:pPr>
            <w:r>
              <w:t>3,500</w:t>
            </w:r>
          </w:p>
        </w:tc>
        <w:tc>
          <w:tcPr>
            <w:tcW w:w="1718" w:type="dxa"/>
          </w:tcPr>
          <w:p w:rsidR="00D042D9" w:rsidRDefault="00D042D9" w:rsidP="00D042D9">
            <w:pPr>
              <w:jc w:val="right"/>
            </w:pPr>
            <w:r>
              <w:t>5,960,150.00</w:t>
            </w:r>
          </w:p>
        </w:tc>
        <w:tc>
          <w:tcPr>
            <w:tcW w:w="1718" w:type="dxa"/>
          </w:tcPr>
          <w:p w:rsidR="00D042D9" w:rsidRDefault="00D042D9" w:rsidP="00D042D9">
            <w:pPr>
              <w:jc w:val="right"/>
            </w:pPr>
            <w:r>
              <w:t>0.37</w:t>
            </w:r>
          </w:p>
        </w:tc>
      </w:tr>
      <w:tr w:rsidR="00D042D9" w:rsidTr="00D042D9">
        <w:tc>
          <w:tcPr>
            <w:tcW w:w="652" w:type="dxa"/>
          </w:tcPr>
          <w:p w:rsidR="00D042D9" w:rsidRDefault="00D042D9" w:rsidP="00D042D9">
            <w:pPr>
              <w:jc w:val="center"/>
            </w:pPr>
            <w:r>
              <w:t>9</w:t>
            </w:r>
          </w:p>
        </w:tc>
        <w:tc>
          <w:tcPr>
            <w:tcW w:w="1349" w:type="dxa"/>
          </w:tcPr>
          <w:p w:rsidR="00D042D9" w:rsidRDefault="00D042D9" w:rsidP="00D042D9">
            <w:pPr>
              <w:jc w:val="left"/>
            </w:pPr>
            <w:r>
              <w:t>002317</w:t>
            </w:r>
          </w:p>
        </w:tc>
        <w:tc>
          <w:tcPr>
            <w:tcW w:w="1349" w:type="dxa"/>
          </w:tcPr>
          <w:p w:rsidR="00D042D9" w:rsidRDefault="00D042D9" w:rsidP="00D042D9">
            <w:pPr>
              <w:jc w:val="left"/>
            </w:pPr>
            <w:r>
              <w:rPr>
                <w:rFonts w:hint="eastAsia"/>
              </w:rPr>
              <w:t>众生药业</w:t>
            </w:r>
          </w:p>
        </w:tc>
        <w:tc>
          <w:tcPr>
            <w:tcW w:w="1718" w:type="dxa"/>
          </w:tcPr>
          <w:p w:rsidR="00D042D9" w:rsidRDefault="00D042D9" w:rsidP="00D042D9">
            <w:pPr>
              <w:jc w:val="right"/>
            </w:pPr>
            <w:r>
              <w:t>312,500</w:t>
            </w:r>
          </w:p>
        </w:tc>
        <w:tc>
          <w:tcPr>
            <w:tcW w:w="1718" w:type="dxa"/>
          </w:tcPr>
          <w:p w:rsidR="00D042D9" w:rsidRDefault="00D042D9" w:rsidP="00D042D9">
            <w:pPr>
              <w:jc w:val="right"/>
            </w:pPr>
            <w:r>
              <w:t>4,990,625.00</w:t>
            </w:r>
          </w:p>
        </w:tc>
        <w:tc>
          <w:tcPr>
            <w:tcW w:w="1718" w:type="dxa"/>
          </w:tcPr>
          <w:p w:rsidR="00D042D9" w:rsidRDefault="00D042D9" w:rsidP="00D042D9">
            <w:pPr>
              <w:jc w:val="right"/>
            </w:pPr>
            <w:r>
              <w:t>0.31</w:t>
            </w:r>
          </w:p>
        </w:tc>
      </w:tr>
      <w:tr w:rsidR="00D042D9" w:rsidTr="00D042D9">
        <w:tc>
          <w:tcPr>
            <w:tcW w:w="652" w:type="dxa"/>
          </w:tcPr>
          <w:p w:rsidR="00D042D9" w:rsidRDefault="00D042D9" w:rsidP="00D042D9">
            <w:pPr>
              <w:jc w:val="center"/>
            </w:pPr>
            <w:r>
              <w:t>10</w:t>
            </w:r>
          </w:p>
        </w:tc>
        <w:tc>
          <w:tcPr>
            <w:tcW w:w="1349" w:type="dxa"/>
          </w:tcPr>
          <w:p w:rsidR="00D042D9" w:rsidRDefault="00D042D9" w:rsidP="00D042D9">
            <w:pPr>
              <w:jc w:val="left"/>
            </w:pPr>
            <w:r>
              <w:t>603811</w:t>
            </w:r>
          </w:p>
        </w:tc>
        <w:tc>
          <w:tcPr>
            <w:tcW w:w="1349" w:type="dxa"/>
          </w:tcPr>
          <w:p w:rsidR="00D042D9" w:rsidRDefault="00D042D9" w:rsidP="00D042D9">
            <w:pPr>
              <w:jc w:val="left"/>
            </w:pPr>
            <w:r>
              <w:rPr>
                <w:rFonts w:hint="eastAsia"/>
              </w:rPr>
              <w:t>诚意药业</w:t>
            </w:r>
          </w:p>
        </w:tc>
        <w:tc>
          <w:tcPr>
            <w:tcW w:w="1718" w:type="dxa"/>
          </w:tcPr>
          <w:p w:rsidR="00D042D9" w:rsidRDefault="00D042D9" w:rsidP="00D042D9">
            <w:pPr>
              <w:jc w:val="right"/>
            </w:pPr>
            <w:r>
              <w:t>627,970</w:t>
            </w:r>
          </w:p>
        </w:tc>
        <w:tc>
          <w:tcPr>
            <w:tcW w:w="1718" w:type="dxa"/>
          </w:tcPr>
          <w:p w:rsidR="00D042D9" w:rsidRDefault="00D042D9" w:rsidP="00D042D9">
            <w:pPr>
              <w:jc w:val="right"/>
            </w:pPr>
            <w:r>
              <w:t>4,979,802.10</w:t>
            </w:r>
          </w:p>
        </w:tc>
        <w:tc>
          <w:tcPr>
            <w:tcW w:w="1718" w:type="dxa"/>
          </w:tcPr>
          <w:p w:rsidR="00D042D9" w:rsidRDefault="00D042D9" w:rsidP="00D042D9">
            <w:pPr>
              <w:jc w:val="right"/>
            </w:pPr>
            <w:r>
              <w:t>0.31</w:t>
            </w:r>
          </w:p>
        </w:tc>
      </w:tr>
    </w:tbl>
    <w:p w:rsidR="00D042D9" w:rsidRDefault="00D042D9" w:rsidP="00D042D9">
      <w:pPr>
        <w:pStyle w:val="-2"/>
        <w:spacing w:before="312"/>
      </w:pPr>
      <w:r>
        <w:rPr>
          <w:rFonts w:hint="eastAsia"/>
        </w:rPr>
        <w:t>报告期末按债券品种分类的债券投资组合</w:t>
      </w:r>
    </w:p>
    <w:p w:rsidR="00D042D9" w:rsidRDefault="00D042D9" w:rsidP="00D042D9">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042D9" w:rsidTr="00D042D9">
        <w:trPr>
          <w:cnfStyle w:val="100000000000" w:firstRow="1" w:lastRow="0" w:firstColumn="0" w:lastColumn="0" w:oddVBand="0" w:evenVBand="0" w:oddHBand="0" w:evenHBand="0" w:firstRowFirstColumn="0" w:firstRowLastColumn="0" w:lastRowFirstColumn="0" w:lastRowLastColumn="0"/>
        </w:trPr>
        <w:tc>
          <w:tcPr>
            <w:tcW w:w="646" w:type="dxa"/>
          </w:tcPr>
          <w:p w:rsidR="00D042D9" w:rsidRDefault="00D042D9" w:rsidP="00D042D9">
            <w:pPr>
              <w:jc w:val="center"/>
            </w:pPr>
            <w:r>
              <w:rPr>
                <w:rFonts w:hint="eastAsia"/>
              </w:rPr>
              <w:t>序号</w:t>
            </w:r>
          </w:p>
        </w:tc>
        <w:tc>
          <w:tcPr>
            <w:tcW w:w="2835" w:type="dxa"/>
          </w:tcPr>
          <w:p w:rsidR="00D042D9" w:rsidRDefault="00D042D9" w:rsidP="00D042D9">
            <w:pPr>
              <w:jc w:val="center"/>
            </w:pPr>
            <w:r>
              <w:rPr>
                <w:rFonts w:hint="eastAsia"/>
              </w:rPr>
              <w:t>债券品种</w:t>
            </w:r>
          </w:p>
        </w:tc>
        <w:tc>
          <w:tcPr>
            <w:tcW w:w="2466" w:type="dxa"/>
          </w:tcPr>
          <w:p w:rsidR="00D042D9" w:rsidRDefault="00D042D9" w:rsidP="00D042D9">
            <w:pPr>
              <w:jc w:val="center"/>
            </w:pPr>
            <w:r>
              <w:rPr>
                <w:rFonts w:hint="eastAsia"/>
              </w:rPr>
              <w:t>公允价值（元）</w:t>
            </w:r>
          </w:p>
        </w:tc>
        <w:tc>
          <w:tcPr>
            <w:tcW w:w="2557" w:type="dxa"/>
          </w:tcPr>
          <w:p w:rsidR="00D042D9" w:rsidRDefault="00D042D9" w:rsidP="00D042D9">
            <w:pPr>
              <w:jc w:val="center"/>
            </w:pPr>
            <w:r>
              <w:rPr>
                <w:rFonts w:hint="eastAsia"/>
              </w:rPr>
              <w:t>占基金资产净值比例（％）</w:t>
            </w:r>
          </w:p>
        </w:tc>
      </w:tr>
      <w:tr w:rsidR="00D042D9" w:rsidTr="00D042D9">
        <w:tc>
          <w:tcPr>
            <w:tcW w:w="646" w:type="dxa"/>
          </w:tcPr>
          <w:p w:rsidR="00D042D9" w:rsidRDefault="00D042D9" w:rsidP="00D042D9">
            <w:pPr>
              <w:jc w:val="center"/>
            </w:pPr>
            <w:r>
              <w:t>1</w:t>
            </w:r>
          </w:p>
        </w:tc>
        <w:tc>
          <w:tcPr>
            <w:tcW w:w="2835" w:type="dxa"/>
          </w:tcPr>
          <w:p w:rsidR="00D042D9" w:rsidRDefault="00D042D9" w:rsidP="00D042D9">
            <w:pPr>
              <w:jc w:val="left"/>
            </w:pPr>
            <w:r>
              <w:rPr>
                <w:rFonts w:hint="eastAsia"/>
              </w:rPr>
              <w:t>国家债券</w:t>
            </w:r>
          </w:p>
        </w:tc>
        <w:tc>
          <w:tcPr>
            <w:tcW w:w="2466" w:type="dxa"/>
          </w:tcPr>
          <w:p w:rsidR="00D042D9" w:rsidRDefault="00D042D9" w:rsidP="00D042D9">
            <w:pPr>
              <w:jc w:val="right"/>
            </w:pPr>
            <w:r>
              <w:t>83,727,473.43</w:t>
            </w:r>
          </w:p>
        </w:tc>
        <w:tc>
          <w:tcPr>
            <w:tcW w:w="2557" w:type="dxa"/>
          </w:tcPr>
          <w:p w:rsidR="00D042D9" w:rsidRDefault="00D042D9" w:rsidP="00D042D9">
            <w:pPr>
              <w:jc w:val="right"/>
            </w:pPr>
            <w:r>
              <w:t>5.26</w:t>
            </w:r>
          </w:p>
        </w:tc>
      </w:tr>
      <w:tr w:rsidR="00D042D9" w:rsidTr="00D042D9">
        <w:tc>
          <w:tcPr>
            <w:tcW w:w="646" w:type="dxa"/>
          </w:tcPr>
          <w:p w:rsidR="00D042D9" w:rsidRDefault="00D042D9" w:rsidP="00D042D9">
            <w:pPr>
              <w:jc w:val="center"/>
            </w:pPr>
            <w:r>
              <w:t>2</w:t>
            </w:r>
          </w:p>
        </w:tc>
        <w:tc>
          <w:tcPr>
            <w:tcW w:w="2835" w:type="dxa"/>
          </w:tcPr>
          <w:p w:rsidR="00D042D9" w:rsidRDefault="00D042D9" w:rsidP="00D042D9">
            <w:pPr>
              <w:jc w:val="left"/>
            </w:pPr>
            <w:r>
              <w:rPr>
                <w:rFonts w:hint="eastAsia"/>
              </w:rPr>
              <w:t>央行票据</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3</w:t>
            </w:r>
          </w:p>
        </w:tc>
        <w:tc>
          <w:tcPr>
            <w:tcW w:w="2835" w:type="dxa"/>
          </w:tcPr>
          <w:p w:rsidR="00D042D9" w:rsidRDefault="00D042D9" w:rsidP="00D042D9">
            <w:pPr>
              <w:jc w:val="left"/>
            </w:pPr>
            <w:r>
              <w:rPr>
                <w:rFonts w:hint="eastAsia"/>
              </w:rPr>
              <w:t>金融债券</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p>
        </w:tc>
        <w:tc>
          <w:tcPr>
            <w:tcW w:w="2835" w:type="dxa"/>
          </w:tcPr>
          <w:p w:rsidR="00D042D9" w:rsidRDefault="00D042D9" w:rsidP="00D042D9">
            <w:pPr>
              <w:jc w:val="left"/>
            </w:pPr>
            <w:r>
              <w:rPr>
                <w:rFonts w:hint="eastAsia"/>
              </w:rPr>
              <w:t>其中：政策性金融债</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4</w:t>
            </w:r>
          </w:p>
        </w:tc>
        <w:tc>
          <w:tcPr>
            <w:tcW w:w="2835" w:type="dxa"/>
          </w:tcPr>
          <w:p w:rsidR="00D042D9" w:rsidRDefault="00D042D9" w:rsidP="00D042D9">
            <w:pPr>
              <w:jc w:val="left"/>
            </w:pPr>
            <w:r>
              <w:rPr>
                <w:rFonts w:hint="eastAsia"/>
              </w:rPr>
              <w:t>企业债券</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5</w:t>
            </w:r>
          </w:p>
        </w:tc>
        <w:tc>
          <w:tcPr>
            <w:tcW w:w="2835" w:type="dxa"/>
          </w:tcPr>
          <w:p w:rsidR="00D042D9" w:rsidRDefault="00D042D9" w:rsidP="00D042D9">
            <w:pPr>
              <w:jc w:val="left"/>
            </w:pPr>
            <w:r>
              <w:rPr>
                <w:rFonts w:hint="eastAsia"/>
              </w:rPr>
              <w:t>企业短期融资券</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6</w:t>
            </w:r>
          </w:p>
        </w:tc>
        <w:tc>
          <w:tcPr>
            <w:tcW w:w="2835" w:type="dxa"/>
          </w:tcPr>
          <w:p w:rsidR="00D042D9" w:rsidRDefault="00D042D9" w:rsidP="00D042D9">
            <w:pPr>
              <w:jc w:val="left"/>
            </w:pPr>
            <w:r>
              <w:rPr>
                <w:rFonts w:hint="eastAsia"/>
              </w:rPr>
              <w:t>中期票据</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7</w:t>
            </w:r>
          </w:p>
        </w:tc>
        <w:tc>
          <w:tcPr>
            <w:tcW w:w="2835" w:type="dxa"/>
          </w:tcPr>
          <w:p w:rsidR="00D042D9" w:rsidRDefault="00D042D9" w:rsidP="00D042D9">
            <w:pPr>
              <w:jc w:val="left"/>
            </w:pPr>
            <w:r>
              <w:rPr>
                <w:rFonts w:hint="eastAsia"/>
              </w:rPr>
              <w:t>可转债（可交换债）</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8</w:t>
            </w:r>
          </w:p>
        </w:tc>
        <w:tc>
          <w:tcPr>
            <w:tcW w:w="2835" w:type="dxa"/>
          </w:tcPr>
          <w:p w:rsidR="00D042D9" w:rsidRDefault="00D042D9" w:rsidP="00D042D9">
            <w:pPr>
              <w:jc w:val="left"/>
            </w:pPr>
            <w:r>
              <w:rPr>
                <w:rFonts w:hint="eastAsia"/>
              </w:rPr>
              <w:t>同业存单</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9</w:t>
            </w:r>
          </w:p>
        </w:tc>
        <w:tc>
          <w:tcPr>
            <w:tcW w:w="2835" w:type="dxa"/>
          </w:tcPr>
          <w:p w:rsidR="00D042D9" w:rsidRDefault="00D042D9" w:rsidP="00D042D9">
            <w:pPr>
              <w:jc w:val="left"/>
            </w:pPr>
            <w:r>
              <w:rPr>
                <w:rFonts w:hint="eastAsia"/>
              </w:rPr>
              <w:t>其他</w:t>
            </w:r>
          </w:p>
        </w:tc>
        <w:tc>
          <w:tcPr>
            <w:tcW w:w="2466" w:type="dxa"/>
          </w:tcPr>
          <w:p w:rsidR="00D042D9" w:rsidRDefault="00D042D9" w:rsidP="00D042D9">
            <w:pPr>
              <w:jc w:val="right"/>
            </w:pPr>
            <w:r>
              <w:t>-</w:t>
            </w:r>
          </w:p>
        </w:tc>
        <w:tc>
          <w:tcPr>
            <w:tcW w:w="2557" w:type="dxa"/>
          </w:tcPr>
          <w:p w:rsidR="00D042D9" w:rsidRDefault="00D042D9" w:rsidP="00D042D9">
            <w:pPr>
              <w:jc w:val="right"/>
            </w:pPr>
            <w:r>
              <w:t>-</w:t>
            </w:r>
          </w:p>
        </w:tc>
      </w:tr>
      <w:tr w:rsidR="00D042D9" w:rsidTr="00D042D9">
        <w:tc>
          <w:tcPr>
            <w:tcW w:w="646" w:type="dxa"/>
          </w:tcPr>
          <w:p w:rsidR="00D042D9" w:rsidRDefault="00D042D9" w:rsidP="00D042D9">
            <w:pPr>
              <w:jc w:val="center"/>
            </w:pPr>
            <w:r>
              <w:t>10</w:t>
            </w:r>
          </w:p>
        </w:tc>
        <w:tc>
          <w:tcPr>
            <w:tcW w:w="2835" w:type="dxa"/>
          </w:tcPr>
          <w:p w:rsidR="00D042D9" w:rsidRDefault="00D042D9" w:rsidP="00D042D9">
            <w:pPr>
              <w:jc w:val="left"/>
            </w:pPr>
            <w:r>
              <w:rPr>
                <w:rFonts w:hint="eastAsia"/>
              </w:rPr>
              <w:t>合计</w:t>
            </w:r>
          </w:p>
        </w:tc>
        <w:tc>
          <w:tcPr>
            <w:tcW w:w="2466" w:type="dxa"/>
          </w:tcPr>
          <w:p w:rsidR="00D042D9" w:rsidRDefault="00D042D9" w:rsidP="00D042D9">
            <w:pPr>
              <w:jc w:val="right"/>
            </w:pPr>
            <w:r>
              <w:t>83,727,473.43</w:t>
            </w:r>
          </w:p>
        </w:tc>
        <w:tc>
          <w:tcPr>
            <w:tcW w:w="2557" w:type="dxa"/>
          </w:tcPr>
          <w:p w:rsidR="00D042D9" w:rsidRDefault="00D042D9" w:rsidP="00D042D9">
            <w:pPr>
              <w:jc w:val="right"/>
            </w:pPr>
            <w:r>
              <w:t>5.26</w:t>
            </w:r>
          </w:p>
        </w:tc>
      </w:tr>
    </w:tbl>
    <w:p w:rsidR="00D042D9" w:rsidRDefault="00D042D9" w:rsidP="00D042D9">
      <w:pPr>
        <w:pStyle w:val="-2"/>
        <w:spacing w:before="312"/>
      </w:pPr>
      <w:r>
        <w:rPr>
          <w:rFonts w:hint="eastAsia"/>
        </w:rPr>
        <w:t>报告期末按公允价值占基金资产净值比例大小排名的前五名债券投资明细</w:t>
      </w:r>
    </w:p>
    <w:p w:rsidR="00D042D9" w:rsidRDefault="00D042D9" w:rsidP="00D042D9">
      <w:pPr>
        <w:jc w:val="right"/>
      </w:pPr>
      <w:r>
        <w:rPr>
          <w:rFonts w:hint="eastAsia"/>
        </w:rPr>
        <w:t>金额单位：人民币元</w:t>
      </w:r>
    </w:p>
    <w:tbl>
      <w:tblPr>
        <w:tblStyle w:val="-0"/>
        <w:tblW w:w="7912" w:type="dxa"/>
        <w:tblLayout w:type="fixed"/>
        <w:tblLook w:val="04A0" w:firstRow="1" w:lastRow="0" w:firstColumn="1" w:lastColumn="0" w:noHBand="0" w:noVBand="1"/>
      </w:tblPr>
      <w:tblGrid>
        <w:gridCol w:w="646"/>
        <w:gridCol w:w="1162"/>
        <w:gridCol w:w="1341"/>
        <w:gridCol w:w="1531"/>
        <w:gridCol w:w="1748"/>
        <w:gridCol w:w="1484"/>
      </w:tblGrid>
      <w:tr w:rsidR="00D042D9" w:rsidTr="003B3707">
        <w:trPr>
          <w:cnfStyle w:val="100000000000" w:firstRow="1" w:lastRow="0" w:firstColumn="0" w:lastColumn="0" w:oddVBand="0" w:evenVBand="0" w:oddHBand="0" w:evenHBand="0" w:firstRowFirstColumn="0" w:firstRowLastColumn="0" w:lastRowFirstColumn="0" w:lastRowLastColumn="0"/>
        </w:trPr>
        <w:tc>
          <w:tcPr>
            <w:tcW w:w="646" w:type="dxa"/>
          </w:tcPr>
          <w:p w:rsidR="00D042D9" w:rsidRDefault="00D042D9" w:rsidP="00D042D9">
            <w:pPr>
              <w:jc w:val="center"/>
            </w:pPr>
            <w:r>
              <w:rPr>
                <w:rFonts w:hint="eastAsia"/>
              </w:rPr>
              <w:t>序号</w:t>
            </w:r>
          </w:p>
        </w:tc>
        <w:tc>
          <w:tcPr>
            <w:tcW w:w="1162" w:type="dxa"/>
          </w:tcPr>
          <w:p w:rsidR="00D042D9" w:rsidRDefault="00D042D9" w:rsidP="00D042D9">
            <w:pPr>
              <w:jc w:val="center"/>
            </w:pPr>
            <w:r>
              <w:rPr>
                <w:rFonts w:hint="eastAsia"/>
              </w:rPr>
              <w:t>债券代码</w:t>
            </w:r>
          </w:p>
        </w:tc>
        <w:tc>
          <w:tcPr>
            <w:tcW w:w="1341" w:type="dxa"/>
          </w:tcPr>
          <w:p w:rsidR="00D042D9" w:rsidRDefault="00D042D9" w:rsidP="00D042D9">
            <w:pPr>
              <w:jc w:val="center"/>
            </w:pPr>
            <w:r>
              <w:rPr>
                <w:rFonts w:hint="eastAsia"/>
              </w:rPr>
              <w:t>债券名称</w:t>
            </w:r>
          </w:p>
        </w:tc>
        <w:tc>
          <w:tcPr>
            <w:tcW w:w="1531" w:type="dxa"/>
          </w:tcPr>
          <w:p w:rsidR="00D042D9" w:rsidRDefault="00D042D9" w:rsidP="00D042D9">
            <w:pPr>
              <w:jc w:val="center"/>
            </w:pPr>
            <w:r>
              <w:rPr>
                <w:rFonts w:hint="eastAsia"/>
              </w:rPr>
              <w:t>数量（张）</w:t>
            </w:r>
          </w:p>
        </w:tc>
        <w:tc>
          <w:tcPr>
            <w:tcW w:w="1748" w:type="dxa"/>
          </w:tcPr>
          <w:p w:rsidR="00D042D9" w:rsidRDefault="00D042D9" w:rsidP="00D042D9">
            <w:pPr>
              <w:jc w:val="center"/>
            </w:pPr>
            <w:r>
              <w:rPr>
                <w:rFonts w:hint="eastAsia"/>
              </w:rPr>
              <w:t>公允价值（元）</w:t>
            </w:r>
          </w:p>
        </w:tc>
        <w:tc>
          <w:tcPr>
            <w:tcW w:w="1484" w:type="dxa"/>
          </w:tcPr>
          <w:p w:rsidR="00D042D9" w:rsidRDefault="00D042D9" w:rsidP="00D042D9">
            <w:pPr>
              <w:jc w:val="center"/>
            </w:pPr>
            <w:r>
              <w:rPr>
                <w:rFonts w:hint="eastAsia"/>
              </w:rPr>
              <w:t>占基金资产净值比例（％）</w:t>
            </w:r>
          </w:p>
        </w:tc>
      </w:tr>
      <w:tr w:rsidR="00D042D9" w:rsidTr="003B3707">
        <w:tc>
          <w:tcPr>
            <w:tcW w:w="646" w:type="dxa"/>
          </w:tcPr>
          <w:p w:rsidR="00D042D9" w:rsidRDefault="00D042D9" w:rsidP="00D042D9">
            <w:pPr>
              <w:jc w:val="center"/>
            </w:pPr>
            <w:r>
              <w:t>1</w:t>
            </w:r>
          </w:p>
        </w:tc>
        <w:tc>
          <w:tcPr>
            <w:tcW w:w="1162" w:type="dxa"/>
          </w:tcPr>
          <w:p w:rsidR="00D042D9" w:rsidRDefault="00D042D9" w:rsidP="00D042D9">
            <w:pPr>
              <w:jc w:val="left"/>
            </w:pPr>
            <w:r>
              <w:t>019709</w:t>
            </w:r>
          </w:p>
        </w:tc>
        <w:tc>
          <w:tcPr>
            <w:tcW w:w="1341" w:type="dxa"/>
          </w:tcPr>
          <w:p w:rsidR="00D042D9" w:rsidRDefault="00D042D9" w:rsidP="00D042D9">
            <w:pPr>
              <w:jc w:val="left"/>
            </w:pPr>
            <w:r>
              <w:rPr>
                <w:rFonts w:hint="eastAsia"/>
              </w:rPr>
              <w:t>23</w:t>
            </w:r>
            <w:r>
              <w:rPr>
                <w:rFonts w:hint="eastAsia"/>
              </w:rPr>
              <w:t>国债</w:t>
            </w:r>
            <w:r>
              <w:rPr>
                <w:rFonts w:hint="eastAsia"/>
              </w:rPr>
              <w:t>16</w:t>
            </w:r>
          </w:p>
        </w:tc>
        <w:tc>
          <w:tcPr>
            <w:tcW w:w="1531" w:type="dxa"/>
          </w:tcPr>
          <w:p w:rsidR="00D042D9" w:rsidRDefault="00D042D9" w:rsidP="00D042D9">
            <w:pPr>
              <w:jc w:val="right"/>
            </w:pPr>
            <w:r>
              <w:t>828,000</w:t>
            </w:r>
          </w:p>
        </w:tc>
        <w:tc>
          <w:tcPr>
            <w:tcW w:w="1748" w:type="dxa"/>
          </w:tcPr>
          <w:p w:rsidR="00D042D9" w:rsidRDefault="00D042D9" w:rsidP="00D042D9">
            <w:pPr>
              <w:jc w:val="right"/>
            </w:pPr>
            <w:r>
              <w:t>83,727,473.43</w:t>
            </w:r>
          </w:p>
        </w:tc>
        <w:tc>
          <w:tcPr>
            <w:tcW w:w="1484" w:type="dxa"/>
          </w:tcPr>
          <w:p w:rsidR="00D042D9" w:rsidRDefault="00D042D9" w:rsidP="00D042D9">
            <w:pPr>
              <w:jc w:val="right"/>
            </w:pPr>
            <w:r>
              <w:t>5.26</w:t>
            </w:r>
          </w:p>
        </w:tc>
      </w:tr>
    </w:tbl>
    <w:p w:rsidR="00D042D9" w:rsidRDefault="00D042D9" w:rsidP="00D042D9">
      <w:pPr>
        <w:pStyle w:val="-2"/>
        <w:spacing w:before="312"/>
      </w:pPr>
      <w:r>
        <w:rPr>
          <w:rFonts w:hint="eastAsia"/>
        </w:rPr>
        <w:t>报告期末按公允价值占基金资产净值比例大小排名的前十名资产支持证券投资明细</w:t>
      </w:r>
    </w:p>
    <w:p w:rsidR="00D042D9" w:rsidRDefault="00D042D9" w:rsidP="00D042D9">
      <w:pPr>
        <w:pStyle w:val="-"/>
        <w:ind w:firstLine="420"/>
      </w:pPr>
      <w:r>
        <w:rPr>
          <w:rFonts w:hint="eastAsia"/>
        </w:rPr>
        <w:t>本基金本报告期末未持有资产支持证券。</w:t>
      </w:r>
    </w:p>
    <w:p w:rsidR="00D042D9" w:rsidRDefault="00D042D9" w:rsidP="00D042D9">
      <w:pPr>
        <w:pStyle w:val="-2"/>
        <w:spacing w:before="312"/>
      </w:pPr>
      <w:r>
        <w:rPr>
          <w:rFonts w:hint="eastAsia"/>
        </w:rPr>
        <w:t>报告期末按公允价值占基金资产净值比例大小排序的前五名贵金属投资明细</w:t>
      </w:r>
    </w:p>
    <w:p w:rsidR="00D042D9" w:rsidRDefault="00D042D9" w:rsidP="00D042D9">
      <w:pPr>
        <w:pStyle w:val="-"/>
        <w:ind w:firstLine="420"/>
      </w:pPr>
      <w:r>
        <w:rPr>
          <w:rFonts w:hint="eastAsia"/>
        </w:rPr>
        <w:t>本基金本报告期末未持有贵金属。</w:t>
      </w:r>
    </w:p>
    <w:p w:rsidR="00D042D9" w:rsidRDefault="00D042D9" w:rsidP="00D042D9">
      <w:pPr>
        <w:pStyle w:val="-2"/>
        <w:spacing w:before="312"/>
      </w:pPr>
      <w:r>
        <w:rPr>
          <w:rFonts w:hint="eastAsia"/>
        </w:rPr>
        <w:t>报告期末按公允价值占基金资产净值比例大小排名的前五名权证投资明细</w:t>
      </w:r>
    </w:p>
    <w:p w:rsidR="00D042D9" w:rsidRDefault="00D042D9" w:rsidP="00D042D9">
      <w:pPr>
        <w:pStyle w:val="-"/>
        <w:ind w:firstLine="420"/>
      </w:pPr>
      <w:r>
        <w:rPr>
          <w:rFonts w:hint="eastAsia"/>
        </w:rPr>
        <w:lastRenderedPageBreak/>
        <w:t>本基金本报告期末未持有权证。</w:t>
      </w:r>
    </w:p>
    <w:p w:rsidR="00D042D9" w:rsidRDefault="00D042D9" w:rsidP="00D042D9">
      <w:pPr>
        <w:pStyle w:val="-2"/>
        <w:spacing w:before="312"/>
      </w:pPr>
      <w:r>
        <w:rPr>
          <w:rFonts w:hint="eastAsia"/>
        </w:rPr>
        <w:t>报告期末本基金投资的股指期货交易情况说明</w:t>
      </w:r>
    </w:p>
    <w:p w:rsidR="00D042D9" w:rsidRDefault="00D042D9" w:rsidP="00D042D9">
      <w:pPr>
        <w:pStyle w:val="-3"/>
        <w:spacing w:before="156" w:after="156"/>
      </w:pPr>
      <w:r>
        <w:rPr>
          <w:rFonts w:hint="eastAsia"/>
        </w:rPr>
        <w:t>报告期末本基金投资的股指期货持仓和损益明细</w:t>
      </w:r>
    </w:p>
    <w:p w:rsidR="00D042D9" w:rsidRDefault="00D042D9" w:rsidP="00D042D9">
      <w:pPr>
        <w:pStyle w:val="-"/>
        <w:ind w:firstLine="420"/>
      </w:pPr>
      <w:r>
        <w:rPr>
          <w:rFonts w:hint="eastAsia"/>
        </w:rPr>
        <w:t>根据本基金合同规定，本基金不参与股指期货交易。</w:t>
      </w:r>
    </w:p>
    <w:p w:rsidR="00D042D9" w:rsidRDefault="00D042D9" w:rsidP="00D042D9">
      <w:pPr>
        <w:pStyle w:val="-3"/>
        <w:spacing w:before="156" w:after="156"/>
      </w:pPr>
      <w:r>
        <w:rPr>
          <w:rFonts w:hint="eastAsia"/>
        </w:rPr>
        <w:t>本基金投资股指期货的投资政策</w:t>
      </w:r>
    </w:p>
    <w:p w:rsidR="00D042D9" w:rsidRDefault="00D042D9" w:rsidP="00D042D9">
      <w:pPr>
        <w:pStyle w:val="-"/>
        <w:ind w:firstLine="420"/>
      </w:pPr>
      <w:r>
        <w:rPr>
          <w:rFonts w:hint="eastAsia"/>
        </w:rPr>
        <w:t>根据本基金合同规定，本基金不参与股指期货交易。</w:t>
      </w:r>
    </w:p>
    <w:p w:rsidR="00D042D9" w:rsidRDefault="00D042D9" w:rsidP="00D042D9">
      <w:pPr>
        <w:pStyle w:val="-2"/>
        <w:spacing w:before="312"/>
      </w:pPr>
      <w:r>
        <w:rPr>
          <w:rFonts w:hint="eastAsia"/>
        </w:rPr>
        <w:t>报告期末本基金投资的国债期货交易情况说明</w:t>
      </w:r>
    </w:p>
    <w:p w:rsidR="00D042D9" w:rsidRDefault="00D042D9" w:rsidP="00D042D9">
      <w:pPr>
        <w:pStyle w:val="-3"/>
        <w:spacing w:before="156" w:after="156"/>
      </w:pPr>
      <w:r>
        <w:rPr>
          <w:rFonts w:hint="eastAsia"/>
        </w:rPr>
        <w:t>本期国债期货投资政策</w:t>
      </w:r>
    </w:p>
    <w:p w:rsidR="00D042D9" w:rsidRDefault="00D042D9" w:rsidP="00D042D9">
      <w:pPr>
        <w:pStyle w:val="-"/>
        <w:ind w:firstLine="420"/>
      </w:pPr>
      <w:r>
        <w:rPr>
          <w:rFonts w:hint="eastAsia"/>
        </w:rPr>
        <w:t>根据本基金合同规定，本基金不参与国债期货交易。</w:t>
      </w:r>
    </w:p>
    <w:p w:rsidR="00D042D9" w:rsidRDefault="00D042D9" w:rsidP="00D042D9">
      <w:pPr>
        <w:pStyle w:val="-3"/>
        <w:spacing w:before="156" w:after="156"/>
      </w:pPr>
      <w:r>
        <w:rPr>
          <w:rFonts w:hint="eastAsia"/>
        </w:rPr>
        <w:t>报告期末本基金投资的国债期货持仓和损益明细</w:t>
      </w:r>
    </w:p>
    <w:p w:rsidR="00D042D9" w:rsidRDefault="00D042D9" w:rsidP="00D042D9">
      <w:pPr>
        <w:pStyle w:val="-"/>
        <w:ind w:firstLine="420"/>
      </w:pPr>
      <w:r>
        <w:rPr>
          <w:rFonts w:hint="eastAsia"/>
        </w:rPr>
        <w:t>根据本基金合同规定，本基金不参与国债期货交易。</w:t>
      </w:r>
    </w:p>
    <w:p w:rsidR="00D042D9" w:rsidRDefault="00D042D9" w:rsidP="00D042D9">
      <w:pPr>
        <w:pStyle w:val="-3"/>
        <w:spacing w:before="156" w:after="156"/>
      </w:pPr>
      <w:r>
        <w:rPr>
          <w:rFonts w:hint="eastAsia"/>
        </w:rPr>
        <w:t>本期国债期货投资评价</w:t>
      </w:r>
    </w:p>
    <w:p w:rsidR="00D042D9" w:rsidRDefault="00D042D9" w:rsidP="00D042D9">
      <w:pPr>
        <w:pStyle w:val="-"/>
        <w:ind w:firstLine="420"/>
      </w:pPr>
      <w:r>
        <w:rPr>
          <w:rFonts w:hint="eastAsia"/>
        </w:rPr>
        <w:t>根据本基金合同规定，本基金不参与国债期货交易。</w:t>
      </w:r>
    </w:p>
    <w:p w:rsidR="00D042D9" w:rsidRDefault="00D042D9" w:rsidP="00D042D9">
      <w:pPr>
        <w:pStyle w:val="-2"/>
        <w:spacing w:before="312"/>
      </w:pPr>
      <w:r>
        <w:rPr>
          <w:rFonts w:hint="eastAsia"/>
        </w:rPr>
        <w:t>投资组合报告附注</w:t>
      </w:r>
    </w:p>
    <w:p w:rsidR="00D042D9" w:rsidRDefault="00D042D9" w:rsidP="00D042D9">
      <w:pPr>
        <w:pStyle w:val="-3"/>
        <w:spacing w:before="156" w:after="156"/>
      </w:pPr>
      <w:r>
        <w:t xml:space="preserve"> </w:t>
      </w:r>
    </w:p>
    <w:p w:rsidR="00D042D9" w:rsidRDefault="00D042D9" w:rsidP="00D042D9">
      <w:pPr>
        <w:pStyle w:val="-"/>
        <w:ind w:firstLine="420"/>
      </w:pPr>
      <w:r>
        <w:rPr>
          <w:rFonts w:hint="eastAsia"/>
        </w:rPr>
        <w:t>报告期内基金投资的前十名证券除交通银行（证券代码601328）外其他证券的发行主体未有被监管部门立案调查，不存在报告编制日前一年内受到公开谴责、处罚的情形。</w:t>
      </w:r>
    </w:p>
    <w:p w:rsidR="00D042D9" w:rsidRDefault="00D042D9" w:rsidP="00D042D9">
      <w:pPr>
        <w:pStyle w:val="-"/>
        <w:ind w:firstLine="420"/>
      </w:pPr>
      <w:r>
        <w:rPr>
          <w:rFonts w:hint="eastAsia"/>
        </w:rPr>
        <w:t>根据发布的相关公告，该证券发行人在报告期内因违规经营、违反反洗钱法、信息披露虚假或严重误导性陈述多次受到监管机构的处罚。</w:t>
      </w:r>
    </w:p>
    <w:p w:rsidR="00D042D9" w:rsidRDefault="00D042D9" w:rsidP="00D042D9">
      <w:pPr>
        <w:pStyle w:val="-"/>
        <w:ind w:firstLine="420"/>
      </w:pPr>
      <w:r>
        <w:rPr>
          <w:rFonts w:hint="eastAsia"/>
        </w:rPr>
        <w:t>对上述证券的投资决策程序的说明：本基金投资上述证券的投资决策程序符合相关法律法规和公司制度的要求。</w:t>
      </w:r>
    </w:p>
    <w:p w:rsidR="00D042D9" w:rsidRDefault="00D042D9" w:rsidP="00D042D9">
      <w:pPr>
        <w:pStyle w:val="-3"/>
        <w:spacing w:before="156" w:after="156"/>
      </w:pPr>
      <w:r>
        <w:t xml:space="preserve"> </w:t>
      </w:r>
    </w:p>
    <w:p w:rsidR="00D042D9" w:rsidRDefault="00D042D9" w:rsidP="00D042D9">
      <w:pPr>
        <w:pStyle w:val="-"/>
        <w:ind w:firstLine="420"/>
      </w:pPr>
      <w:r>
        <w:rPr>
          <w:rFonts w:hint="eastAsia"/>
        </w:rPr>
        <w:t>本基金投资的前十名股票没有超出基金合同规定的备选股票库，本基金管理人从制度和流程上要求股票必须先入库再买入。</w:t>
      </w:r>
    </w:p>
    <w:p w:rsidR="00D042D9" w:rsidRDefault="00D042D9" w:rsidP="00D042D9">
      <w:pPr>
        <w:pStyle w:val="-3"/>
        <w:spacing w:before="156" w:after="156"/>
      </w:pPr>
      <w:r>
        <w:rPr>
          <w:rFonts w:hint="eastAsia"/>
        </w:rPr>
        <w:t>其他资产构成</w:t>
      </w:r>
    </w:p>
    <w:p w:rsidR="00D042D9" w:rsidRDefault="00D042D9" w:rsidP="00D042D9">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D042D9" w:rsidTr="00D042D9">
        <w:trPr>
          <w:cnfStyle w:val="100000000000" w:firstRow="1" w:lastRow="0" w:firstColumn="0" w:lastColumn="0" w:oddVBand="0" w:evenVBand="0" w:oddHBand="0" w:evenHBand="0" w:firstRowFirstColumn="0" w:firstRowLastColumn="0" w:lastRowFirstColumn="0" w:lastRowLastColumn="0"/>
        </w:trPr>
        <w:tc>
          <w:tcPr>
            <w:tcW w:w="743" w:type="dxa"/>
          </w:tcPr>
          <w:p w:rsidR="00D042D9" w:rsidRDefault="00D042D9" w:rsidP="00D042D9">
            <w:pPr>
              <w:jc w:val="center"/>
            </w:pPr>
            <w:r>
              <w:rPr>
                <w:rFonts w:hint="eastAsia"/>
              </w:rPr>
              <w:t>序号</w:t>
            </w:r>
          </w:p>
        </w:tc>
        <w:tc>
          <w:tcPr>
            <w:tcW w:w="2977" w:type="dxa"/>
          </w:tcPr>
          <w:p w:rsidR="00D042D9" w:rsidRDefault="00D042D9" w:rsidP="00D042D9">
            <w:pPr>
              <w:jc w:val="center"/>
            </w:pPr>
            <w:r>
              <w:rPr>
                <w:rFonts w:hint="eastAsia"/>
              </w:rPr>
              <w:t>名称</w:t>
            </w:r>
          </w:p>
        </w:tc>
        <w:tc>
          <w:tcPr>
            <w:tcW w:w="4785" w:type="dxa"/>
          </w:tcPr>
          <w:p w:rsidR="00D042D9" w:rsidRDefault="00D042D9" w:rsidP="00D042D9">
            <w:pPr>
              <w:jc w:val="center"/>
            </w:pPr>
            <w:r>
              <w:rPr>
                <w:rFonts w:hint="eastAsia"/>
              </w:rPr>
              <w:t>金额（元）</w:t>
            </w:r>
          </w:p>
        </w:tc>
      </w:tr>
      <w:tr w:rsidR="00D042D9" w:rsidTr="00D042D9">
        <w:tc>
          <w:tcPr>
            <w:tcW w:w="743" w:type="dxa"/>
          </w:tcPr>
          <w:p w:rsidR="00D042D9" w:rsidRDefault="00D042D9" w:rsidP="00D042D9">
            <w:pPr>
              <w:jc w:val="center"/>
            </w:pPr>
            <w:r>
              <w:t>1</w:t>
            </w:r>
          </w:p>
        </w:tc>
        <w:tc>
          <w:tcPr>
            <w:tcW w:w="2977" w:type="dxa"/>
          </w:tcPr>
          <w:p w:rsidR="00D042D9" w:rsidRDefault="00D042D9" w:rsidP="00D042D9">
            <w:pPr>
              <w:jc w:val="left"/>
            </w:pPr>
            <w:r>
              <w:rPr>
                <w:rFonts w:hint="eastAsia"/>
              </w:rPr>
              <w:t>存出保证金</w:t>
            </w:r>
          </w:p>
        </w:tc>
        <w:tc>
          <w:tcPr>
            <w:tcW w:w="4785" w:type="dxa"/>
          </w:tcPr>
          <w:p w:rsidR="00D042D9" w:rsidRDefault="00D042D9" w:rsidP="00D042D9">
            <w:pPr>
              <w:jc w:val="right"/>
            </w:pPr>
            <w:r>
              <w:t>66,437.56</w:t>
            </w:r>
          </w:p>
        </w:tc>
      </w:tr>
      <w:tr w:rsidR="00D042D9" w:rsidTr="00D042D9">
        <w:tc>
          <w:tcPr>
            <w:tcW w:w="743" w:type="dxa"/>
          </w:tcPr>
          <w:p w:rsidR="00D042D9" w:rsidRDefault="00D042D9" w:rsidP="00D042D9">
            <w:pPr>
              <w:jc w:val="center"/>
            </w:pPr>
            <w:r>
              <w:t>2</w:t>
            </w:r>
          </w:p>
        </w:tc>
        <w:tc>
          <w:tcPr>
            <w:tcW w:w="2977" w:type="dxa"/>
          </w:tcPr>
          <w:p w:rsidR="00D042D9" w:rsidRDefault="00D042D9" w:rsidP="00D042D9">
            <w:pPr>
              <w:jc w:val="left"/>
            </w:pPr>
            <w:r>
              <w:rPr>
                <w:rFonts w:hint="eastAsia"/>
              </w:rPr>
              <w:t>应收清算款</w:t>
            </w:r>
          </w:p>
        </w:tc>
        <w:tc>
          <w:tcPr>
            <w:tcW w:w="4785" w:type="dxa"/>
          </w:tcPr>
          <w:p w:rsidR="00D042D9" w:rsidRDefault="00D042D9" w:rsidP="00D042D9">
            <w:pPr>
              <w:jc w:val="right"/>
            </w:pPr>
            <w:r>
              <w:t>412,756.98</w:t>
            </w:r>
          </w:p>
        </w:tc>
      </w:tr>
      <w:tr w:rsidR="00D042D9" w:rsidTr="00D042D9">
        <w:tc>
          <w:tcPr>
            <w:tcW w:w="743" w:type="dxa"/>
          </w:tcPr>
          <w:p w:rsidR="00D042D9" w:rsidRDefault="00D042D9" w:rsidP="00D042D9">
            <w:pPr>
              <w:jc w:val="center"/>
            </w:pPr>
            <w:r>
              <w:lastRenderedPageBreak/>
              <w:t>3</w:t>
            </w:r>
          </w:p>
        </w:tc>
        <w:tc>
          <w:tcPr>
            <w:tcW w:w="2977" w:type="dxa"/>
          </w:tcPr>
          <w:p w:rsidR="00D042D9" w:rsidRDefault="00D042D9" w:rsidP="00D042D9">
            <w:pPr>
              <w:jc w:val="left"/>
            </w:pPr>
            <w:r>
              <w:rPr>
                <w:rFonts w:hint="eastAsia"/>
              </w:rPr>
              <w:t>应收股利</w:t>
            </w:r>
          </w:p>
        </w:tc>
        <w:tc>
          <w:tcPr>
            <w:tcW w:w="4785" w:type="dxa"/>
          </w:tcPr>
          <w:p w:rsidR="00D042D9" w:rsidRDefault="00D042D9" w:rsidP="00D042D9">
            <w:pPr>
              <w:jc w:val="right"/>
            </w:pPr>
            <w:r>
              <w:t>-</w:t>
            </w:r>
          </w:p>
        </w:tc>
      </w:tr>
      <w:tr w:rsidR="00D042D9" w:rsidTr="00D042D9">
        <w:tc>
          <w:tcPr>
            <w:tcW w:w="743" w:type="dxa"/>
          </w:tcPr>
          <w:p w:rsidR="00D042D9" w:rsidRDefault="00D042D9" w:rsidP="00D042D9">
            <w:pPr>
              <w:jc w:val="center"/>
            </w:pPr>
            <w:r>
              <w:t>4</w:t>
            </w:r>
          </w:p>
        </w:tc>
        <w:tc>
          <w:tcPr>
            <w:tcW w:w="2977" w:type="dxa"/>
          </w:tcPr>
          <w:p w:rsidR="00D042D9" w:rsidRDefault="00D042D9" w:rsidP="00D042D9">
            <w:pPr>
              <w:jc w:val="left"/>
            </w:pPr>
            <w:r>
              <w:rPr>
                <w:rFonts w:hint="eastAsia"/>
              </w:rPr>
              <w:t>应收利息</w:t>
            </w:r>
          </w:p>
        </w:tc>
        <w:tc>
          <w:tcPr>
            <w:tcW w:w="4785" w:type="dxa"/>
          </w:tcPr>
          <w:p w:rsidR="00D042D9" w:rsidRDefault="00D042D9" w:rsidP="00D042D9">
            <w:pPr>
              <w:jc w:val="right"/>
            </w:pPr>
            <w:r>
              <w:t>-</w:t>
            </w:r>
          </w:p>
        </w:tc>
      </w:tr>
      <w:tr w:rsidR="00D042D9" w:rsidTr="00D042D9">
        <w:tc>
          <w:tcPr>
            <w:tcW w:w="743" w:type="dxa"/>
          </w:tcPr>
          <w:p w:rsidR="00D042D9" w:rsidRDefault="00D042D9" w:rsidP="00D042D9">
            <w:pPr>
              <w:jc w:val="center"/>
            </w:pPr>
            <w:r>
              <w:t>5</w:t>
            </w:r>
          </w:p>
        </w:tc>
        <w:tc>
          <w:tcPr>
            <w:tcW w:w="2977" w:type="dxa"/>
          </w:tcPr>
          <w:p w:rsidR="00D042D9" w:rsidRDefault="00D042D9" w:rsidP="00D042D9">
            <w:pPr>
              <w:jc w:val="left"/>
            </w:pPr>
            <w:r>
              <w:rPr>
                <w:rFonts w:hint="eastAsia"/>
              </w:rPr>
              <w:t>应收申购款</w:t>
            </w:r>
          </w:p>
        </w:tc>
        <w:tc>
          <w:tcPr>
            <w:tcW w:w="4785" w:type="dxa"/>
          </w:tcPr>
          <w:p w:rsidR="00D042D9" w:rsidRDefault="00D042D9" w:rsidP="00D042D9">
            <w:pPr>
              <w:jc w:val="right"/>
            </w:pPr>
            <w:r>
              <w:t>624,371.79</w:t>
            </w:r>
          </w:p>
        </w:tc>
      </w:tr>
      <w:tr w:rsidR="00D042D9" w:rsidTr="00D042D9">
        <w:tc>
          <w:tcPr>
            <w:tcW w:w="743" w:type="dxa"/>
          </w:tcPr>
          <w:p w:rsidR="00D042D9" w:rsidRDefault="00D042D9" w:rsidP="00D042D9">
            <w:pPr>
              <w:jc w:val="center"/>
            </w:pPr>
            <w:r>
              <w:t>6</w:t>
            </w:r>
          </w:p>
        </w:tc>
        <w:tc>
          <w:tcPr>
            <w:tcW w:w="2977" w:type="dxa"/>
          </w:tcPr>
          <w:p w:rsidR="00D042D9" w:rsidRDefault="00D042D9" w:rsidP="00D042D9">
            <w:pPr>
              <w:jc w:val="left"/>
            </w:pPr>
            <w:r>
              <w:rPr>
                <w:rFonts w:hint="eastAsia"/>
              </w:rPr>
              <w:t>其他应收款</w:t>
            </w:r>
          </w:p>
        </w:tc>
        <w:tc>
          <w:tcPr>
            <w:tcW w:w="4785" w:type="dxa"/>
          </w:tcPr>
          <w:p w:rsidR="00D042D9" w:rsidRDefault="00D042D9" w:rsidP="00D042D9">
            <w:pPr>
              <w:jc w:val="right"/>
            </w:pPr>
            <w:r>
              <w:t>214,362.49</w:t>
            </w:r>
          </w:p>
        </w:tc>
      </w:tr>
      <w:tr w:rsidR="00D042D9" w:rsidTr="00D042D9">
        <w:tc>
          <w:tcPr>
            <w:tcW w:w="743" w:type="dxa"/>
          </w:tcPr>
          <w:p w:rsidR="00D042D9" w:rsidRDefault="00D042D9" w:rsidP="00D042D9">
            <w:pPr>
              <w:jc w:val="center"/>
            </w:pPr>
            <w:r>
              <w:t>7</w:t>
            </w:r>
          </w:p>
        </w:tc>
        <w:tc>
          <w:tcPr>
            <w:tcW w:w="2977" w:type="dxa"/>
          </w:tcPr>
          <w:p w:rsidR="00D042D9" w:rsidRDefault="00D042D9" w:rsidP="00D042D9">
            <w:pPr>
              <w:jc w:val="left"/>
            </w:pPr>
            <w:r>
              <w:rPr>
                <w:rFonts w:hint="eastAsia"/>
              </w:rPr>
              <w:t>其他</w:t>
            </w:r>
          </w:p>
        </w:tc>
        <w:tc>
          <w:tcPr>
            <w:tcW w:w="4785" w:type="dxa"/>
          </w:tcPr>
          <w:p w:rsidR="00D042D9" w:rsidRDefault="00D042D9" w:rsidP="00D042D9">
            <w:pPr>
              <w:jc w:val="right"/>
            </w:pPr>
            <w:r>
              <w:t>-</w:t>
            </w:r>
          </w:p>
        </w:tc>
      </w:tr>
      <w:tr w:rsidR="00D042D9" w:rsidTr="00D042D9">
        <w:tc>
          <w:tcPr>
            <w:tcW w:w="743" w:type="dxa"/>
          </w:tcPr>
          <w:p w:rsidR="00D042D9" w:rsidRDefault="00D042D9" w:rsidP="00D042D9">
            <w:pPr>
              <w:jc w:val="center"/>
            </w:pPr>
            <w:r>
              <w:t>8</w:t>
            </w:r>
          </w:p>
        </w:tc>
        <w:tc>
          <w:tcPr>
            <w:tcW w:w="2977" w:type="dxa"/>
          </w:tcPr>
          <w:p w:rsidR="00D042D9" w:rsidRDefault="00D042D9" w:rsidP="00D042D9">
            <w:pPr>
              <w:jc w:val="left"/>
            </w:pPr>
            <w:r>
              <w:rPr>
                <w:rFonts w:hint="eastAsia"/>
              </w:rPr>
              <w:t>合计</w:t>
            </w:r>
          </w:p>
        </w:tc>
        <w:tc>
          <w:tcPr>
            <w:tcW w:w="4785" w:type="dxa"/>
          </w:tcPr>
          <w:p w:rsidR="00D042D9" w:rsidRDefault="00D042D9" w:rsidP="00D042D9">
            <w:pPr>
              <w:jc w:val="right"/>
            </w:pPr>
            <w:r>
              <w:t>1,317,928.82</w:t>
            </w:r>
          </w:p>
        </w:tc>
      </w:tr>
    </w:tbl>
    <w:p w:rsidR="00D042D9" w:rsidRDefault="00D042D9" w:rsidP="00D042D9">
      <w:pPr>
        <w:pStyle w:val="-3"/>
        <w:spacing w:before="156" w:after="156"/>
      </w:pPr>
      <w:r>
        <w:rPr>
          <w:rFonts w:hint="eastAsia"/>
        </w:rPr>
        <w:t>报告期末持有的处于转股期的可转换债券明细</w:t>
      </w:r>
    </w:p>
    <w:p w:rsidR="00D042D9" w:rsidRDefault="00D042D9" w:rsidP="00D042D9">
      <w:pPr>
        <w:pStyle w:val="-"/>
        <w:ind w:firstLine="420"/>
      </w:pPr>
      <w:r>
        <w:rPr>
          <w:rFonts w:hint="eastAsia"/>
        </w:rPr>
        <w:t>本基金本报告期末未持有处于转股期的可转换债券。</w:t>
      </w:r>
    </w:p>
    <w:p w:rsidR="00D042D9" w:rsidRDefault="00D042D9" w:rsidP="00D042D9">
      <w:pPr>
        <w:pStyle w:val="-3"/>
        <w:spacing w:before="156" w:after="156"/>
      </w:pPr>
      <w:r>
        <w:rPr>
          <w:rFonts w:hint="eastAsia"/>
        </w:rPr>
        <w:t>报告期末前十名股票中存在流通受限情况的说明</w:t>
      </w:r>
    </w:p>
    <w:p w:rsidR="00D042D9" w:rsidRDefault="00D042D9" w:rsidP="00D042D9">
      <w:pPr>
        <w:pStyle w:val="-"/>
        <w:ind w:firstLine="420"/>
      </w:pPr>
      <w:r>
        <w:rPr>
          <w:rFonts w:hint="eastAsia"/>
        </w:rPr>
        <w:t>本基金本报告期末投资前十名股票中不存在流通受限情况。</w:t>
      </w:r>
    </w:p>
    <w:p w:rsidR="00D042D9" w:rsidRDefault="00D042D9" w:rsidP="00D042D9">
      <w:pPr>
        <w:pStyle w:val="-1"/>
        <w:ind w:left="281" w:hanging="281"/>
      </w:pPr>
      <w:r>
        <w:rPr>
          <w:rFonts w:hint="eastAsia"/>
        </w:rPr>
        <w:t>基金中基金</w:t>
      </w:r>
    </w:p>
    <w:p w:rsidR="00D042D9" w:rsidRDefault="00D042D9" w:rsidP="00D042D9">
      <w:pPr>
        <w:pStyle w:val="-2"/>
        <w:spacing w:before="312"/>
      </w:pPr>
      <w:r>
        <w:rPr>
          <w:rFonts w:hint="eastAsia"/>
        </w:rPr>
        <w:t>报告期末按公允价值占基金资产净值比例大小排序的前十名基金投资明细</w:t>
      </w:r>
    </w:p>
    <w:tbl>
      <w:tblPr>
        <w:tblStyle w:val="-0"/>
        <w:tblW w:w="10206" w:type="dxa"/>
        <w:tblLayout w:type="fixed"/>
        <w:tblLook w:val="04A0" w:firstRow="1" w:lastRow="0" w:firstColumn="1" w:lastColumn="0" w:noHBand="0" w:noVBand="1"/>
      </w:tblPr>
      <w:tblGrid>
        <w:gridCol w:w="666"/>
        <w:gridCol w:w="993"/>
        <w:gridCol w:w="1743"/>
        <w:gridCol w:w="1517"/>
        <w:gridCol w:w="1701"/>
        <w:gridCol w:w="1560"/>
        <w:gridCol w:w="892"/>
        <w:gridCol w:w="1134"/>
      </w:tblGrid>
      <w:tr w:rsidR="00D042D9" w:rsidTr="003B3707">
        <w:trPr>
          <w:cnfStyle w:val="100000000000" w:firstRow="1" w:lastRow="0" w:firstColumn="0" w:lastColumn="0" w:oddVBand="0" w:evenVBand="0" w:oddHBand="0" w:evenHBand="0" w:firstRowFirstColumn="0" w:firstRowLastColumn="0" w:lastRowFirstColumn="0" w:lastRowLastColumn="0"/>
        </w:trPr>
        <w:tc>
          <w:tcPr>
            <w:tcW w:w="666" w:type="dxa"/>
          </w:tcPr>
          <w:p w:rsidR="00D042D9" w:rsidRDefault="00D042D9" w:rsidP="00D042D9">
            <w:pPr>
              <w:jc w:val="center"/>
            </w:pPr>
            <w:r>
              <w:rPr>
                <w:rFonts w:hint="eastAsia"/>
              </w:rPr>
              <w:t>序号</w:t>
            </w:r>
          </w:p>
        </w:tc>
        <w:tc>
          <w:tcPr>
            <w:tcW w:w="993" w:type="dxa"/>
          </w:tcPr>
          <w:p w:rsidR="00D042D9" w:rsidRDefault="00D042D9" w:rsidP="00D042D9">
            <w:pPr>
              <w:jc w:val="center"/>
            </w:pPr>
            <w:r>
              <w:rPr>
                <w:rFonts w:hint="eastAsia"/>
              </w:rPr>
              <w:t>基金代码</w:t>
            </w:r>
          </w:p>
        </w:tc>
        <w:tc>
          <w:tcPr>
            <w:tcW w:w="1743" w:type="dxa"/>
          </w:tcPr>
          <w:p w:rsidR="00D042D9" w:rsidRDefault="00D042D9" w:rsidP="00D042D9">
            <w:pPr>
              <w:jc w:val="center"/>
            </w:pPr>
            <w:r>
              <w:rPr>
                <w:rFonts w:hint="eastAsia"/>
              </w:rPr>
              <w:t>基金名称</w:t>
            </w:r>
          </w:p>
        </w:tc>
        <w:tc>
          <w:tcPr>
            <w:tcW w:w="1517" w:type="dxa"/>
          </w:tcPr>
          <w:p w:rsidR="00D042D9" w:rsidRDefault="00D042D9" w:rsidP="00D042D9">
            <w:pPr>
              <w:jc w:val="center"/>
            </w:pPr>
            <w:r>
              <w:rPr>
                <w:rFonts w:hint="eastAsia"/>
              </w:rPr>
              <w:t>运作方式</w:t>
            </w:r>
          </w:p>
        </w:tc>
        <w:tc>
          <w:tcPr>
            <w:tcW w:w="1701" w:type="dxa"/>
          </w:tcPr>
          <w:p w:rsidR="00D042D9" w:rsidRDefault="00D042D9" w:rsidP="00D042D9">
            <w:pPr>
              <w:jc w:val="center"/>
            </w:pPr>
            <w:r>
              <w:rPr>
                <w:rFonts w:hint="eastAsia"/>
              </w:rPr>
              <w:t>持有份额（份）</w:t>
            </w:r>
          </w:p>
        </w:tc>
        <w:tc>
          <w:tcPr>
            <w:tcW w:w="1560" w:type="dxa"/>
          </w:tcPr>
          <w:p w:rsidR="00D042D9" w:rsidRDefault="00D042D9" w:rsidP="00D042D9">
            <w:pPr>
              <w:jc w:val="center"/>
            </w:pPr>
            <w:r>
              <w:rPr>
                <w:rFonts w:hint="eastAsia"/>
              </w:rPr>
              <w:t>公允价值（元）</w:t>
            </w:r>
          </w:p>
        </w:tc>
        <w:tc>
          <w:tcPr>
            <w:tcW w:w="892" w:type="dxa"/>
          </w:tcPr>
          <w:p w:rsidR="00D042D9" w:rsidRDefault="00D042D9" w:rsidP="00D042D9">
            <w:pPr>
              <w:jc w:val="center"/>
            </w:pPr>
            <w:r>
              <w:rPr>
                <w:rFonts w:hint="eastAsia"/>
              </w:rPr>
              <w:t>占基金资产净值比例（</w:t>
            </w:r>
            <w:r>
              <w:rPr>
                <w:rFonts w:hint="eastAsia"/>
              </w:rPr>
              <w:t>%</w:t>
            </w:r>
            <w:r>
              <w:rPr>
                <w:rFonts w:hint="eastAsia"/>
              </w:rPr>
              <w:t>）</w:t>
            </w:r>
          </w:p>
        </w:tc>
        <w:tc>
          <w:tcPr>
            <w:tcW w:w="1134" w:type="dxa"/>
          </w:tcPr>
          <w:p w:rsidR="00D042D9" w:rsidRDefault="00D042D9" w:rsidP="00D042D9">
            <w:pPr>
              <w:jc w:val="center"/>
            </w:pPr>
            <w:r>
              <w:rPr>
                <w:rFonts w:hint="eastAsia"/>
              </w:rPr>
              <w:t>是否属于基金管理人及管理人关联方所管理的基金</w:t>
            </w:r>
          </w:p>
        </w:tc>
      </w:tr>
      <w:tr w:rsidR="00D042D9" w:rsidTr="003B3707">
        <w:tc>
          <w:tcPr>
            <w:tcW w:w="666" w:type="dxa"/>
          </w:tcPr>
          <w:p w:rsidR="00D042D9" w:rsidRDefault="00D042D9" w:rsidP="00D042D9">
            <w:pPr>
              <w:jc w:val="center"/>
            </w:pPr>
            <w:r>
              <w:t>1</w:t>
            </w:r>
          </w:p>
        </w:tc>
        <w:tc>
          <w:tcPr>
            <w:tcW w:w="993" w:type="dxa"/>
          </w:tcPr>
          <w:p w:rsidR="00D042D9" w:rsidRDefault="00D042D9" w:rsidP="00D042D9">
            <w:pPr>
              <w:jc w:val="left"/>
            </w:pPr>
            <w:r>
              <w:t>217203</w:t>
            </w:r>
          </w:p>
        </w:tc>
        <w:tc>
          <w:tcPr>
            <w:tcW w:w="1743" w:type="dxa"/>
          </w:tcPr>
          <w:p w:rsidR="00D042D9" w:rsidRDefault="00D042D9" w:rsidP="00D042D9">
            <w:pPr>
              <w:jc w:val="left"/>
            </w:pPr>
            <w:r>
              <w:rPr>
                <w:rFonts w:hint="eastAsia"/>
              </w:rPr>
              <w:t>招商安泰债券</w:t>
            </w:r>
            <w:r>
              <w:rPr>
                <w:rFonts w:hint="eastAsia"/>
              </w:rPr>
              <w:t>B</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87,004,172.67</w:t>
            </w:r>
          </w:p>
        </w:tc>
        <w:tc>
          <w:tcPr>
            <w:tcW w:w="1560" w:type="dxa"/>
          </w:tcPr>
          <w:p w:rsidR="00D042D9" w:rsidRDefault="00D042D9" w:rsidP="00D042D9">
            <w:pPr>
              <w:jc w:val="right"/>
            </w:pPr>
            <w:r>
              <w:t>115,819,954.66</w:t>
            </w:r>
          </w:p>
        </w:tc>
        <w:tc>
          <w:tcPr>
            <w:tcW w:w="892" w:type="dxa"/>
          </w:tcPr>
          <w:p w:rsidR="00D042D9" w:rsidRDefault="00D042D9" w:rsidP="00D042D9">
            <w:pPr>
              <w:jc w:val="right"/>
            </w:pPr>
            <w:r>
              <w:t>7.28</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2</w:t>
            </w:r>
          </w:p>
        </w:tc>
        <w:tc>
          <w:tcPr>
            <w:tcW w:w="993" w:type="dxa"/>
          </w:tcPr>
          <w:p w:rsidR="00D042D9" w:rsidRDefault="00D042D9" w:rsidP="00D042D9">
            <w:pPr>
              <w:jc w:val="left"/>
            </w:pPr>
            <w:r>
              <w:t>161713</w:t>
            </w:r>
          </w:p>
        </w:tc>
        <w:tc>
          <w:tcPr>
            <w:tcW w:w="1743" w:type="dxa"/>
          </w:tcPr>
          <w:p w:rsidR="00D042D9" w:rsidRDefault="00D042D9" w:rsidP="00D042D9">
            <w:pPr>
              <w:jc w:val="left"/>
            </w:pPr>
            <w:r>
              <w:rPr>
                <w:rFonts w:hint="eastAsia"/>
              </w:rPr>
              <w:t>招商信用添利债券</w:t>
            </w:r>
            <w:r>
              <w:rPr>
                <w:rFonts w:hint="eastAsia"/>
              </w:rPr>
              <w:t>(LOF)A</w:t>
            </w:r>
          </w:p>
        </w:tc>
        <w:tc>
          <w:tcPr>
            <w:tcW w:w="1517" w:type="dxa"/>
          </w:tcPr>
          <w:p w:rsidR="00D042D9" w:rsidRDefault="00D042D9" w:rsidP="00D042D9">
            <w:pPr>
              <w:jc w:val="left"/>
            </w:pPr>
            <w:r>
              <w:rPr>
                <w:rFonts w:hint="eastAsia"/>
              </w:rPr>
              <w:t>上市契约型开放式</w:t>
            </w:r>
            <w:r>
              <w:rPr>
                <w:rFonts w:hint="eastAsia"/>
              </w:rPr>
              <w:t>(LOF)</w:t>
            </w:r>
          </w:p>
        </w:tc>
        <w:tc>
          <w:tcPr>
            <w:tcW w:w="1701" w:type="dxa"/>
          </w:tcPr>
          <w:p w:rsidR="00D042D9" w:rsidRDefault="00D042D9" w:rsidP="00D042D9">
            <w:pPr>
              <w:jc w:val="right"/>
            </w:pPr>
            <w:r>
              <w:t>110,153,093.18</w:t>
            </w:r>
          </w:p>
        </w:tc>
        <w:tc>
          <w:tcPr>
            <w:tcW w:w="1560" w:type="dxa"/>
          </w:tcPr>
          <w:p w:rsidR="00D042D9" w:rsidRDefault="00D042D9" w:rsidP="00D042D9">
            <w:pPr>
              <w:jc w:val="right"/>
            </w:pPr>
            <w:r>
              <w:t>115,396,380.42</w:t>
            </w:r>
          </w:p>
        </w:tc>
        <w:tc>
          <w:tcPr>
            <w:tcW w:w="892" w:type="dxa"/>
          </w:tcPr>
          <w:p w:rsidR="00D042D9" w:rsidRDefault="00D042D9" w:rsidP="00D042D9">
            <w:pPr>
              <w:jc w:val="right"/>
            </w:pPr>
            <w:r>
              <w:t>7.25</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3</w:t>
            </w:r>
          </w:p>
        </w:tc>
        <w:tc>
          <w:tcPr>
            <w:tcW w:w="993" w:type="dxa"/>
          </w:tcPr>
          <w:p w:rsidR="00D042D9" w:rsidRDefault="00D042D9" w:rsidP="00D042D9">
            <w:pPr>
              <w:jc w:val="left"/>
            </w:pPr>
            <w:r>
              <w:t>001868</w:t>
            </w:r>
          </w:p>
        </w:tc>
        <w:tc>
          <w:tcPr>
            <w:tcW w:w="1743" w:type="dxa"/>
          </w:tcPr>
          <w:p w:rsidR="00D042D9" w:rsidRDefault="00D042D9" w:rsidP="00D042D9">
            <w:pPr>
              <w:jc w:val="left"/>
            </w:pPr>
            <w:r>
              <w:rPr>
                <w:rFonts w:hint="eastAsia"/>
              </w:rPr>
              <w:t>招商产业债券</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67,637,095.33</w:t>
            </w:r>
          </w:p>
        </w:tc>
        <w:tc>
          <w:tcPr>
            <w:tcW w:w="1560" w:type="dxa"/>
          </w:tcPr>
          <w:p w:rsidR="00D042D9" w:rsidRDefault="00D042D9" w:rsidP="00D042D9">
            <w:pPr>
              <w:jc w:val="right"/>
            </w:pPr>
            <w:r>
              <w:t>114,036,142.73</w:t>
            </w:r>
          </w:p>
        </w:tc>
        <w:tc>
          <w:tcPr>
            <w:tcW w:w="892" w:type="dxa"/>
          </w:tcPr>
          <w:p w:rsidR="00D042D9" w:rsidRDefault="00D042D9" w:rsidP="00D042D9">
            <w:pPr>
              <w:jc w:val="right"/>
            </w:pPr>
            <w:r>
              <w:t>7.17</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4</w:t>
            </w:r>
          </w:p>
        </w:tc>
        <w:tc>
          <w:tcPr>
            <w:tcW w:w="993" w:type="dxa"/>
          </w:tcPr>
          <w:p w:rsidR="00D042D9" w:rsidRDefault="00D042D9" w:rsidP="00D042D9">
            <w:pPr>
              <w:jc w:val="left"/>
            </w:pPr>
            <w:r>
              <w:t>217011</w:t>
            </w:r>
          </w:p>
        </w:tc>
        <w:tc>
          <w:tcPr>
            <w:tcW w:w="1743" w:type="dxa"/>
          </w:tcPr>
          <w:p w:rsidR="00D042D9" w:rsidRDefault="00D042D9" w:rsidP="00D042D9">
            <w:pPr>
              <w:jc w:val="left"/>
            </w:pPr>
            <w:r>
              <w:rPr>
                <w:rFonts w:hint="eastAsia"/>
              </w:rPr>
              <w:t>招商安心收益债券</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60,912,636.83</w:t>
            </w:r>
          </w:p>
        </w:tc>
        <w:tc>
          <w:tcPr>
            <w:tcW w:w="1560" w:type="dxa"/>
          </w:tcPr>
          <w:p w:rsidR="00D042D9" w:rsidRDefault="00D042D9" w:rsidP="00D042D9">
            <w:pPr>
              <w:jc w:val="right"/>
            </w:pPr>
            <w:r>
              <w:t>112,621,374.23</w:t>
            </w:r>
          </w:p>
        </w:tc>
        <w:tc>
          <w:tcPr>
            <w:tcW w:w="892" w:type="dxa"/>
          </w:tcPr>
          <w:p w:rsidR="00D042D9" w:rsidRDefault="00D042D9" w:rsidP="00D042D9">
            <w:pPr>
              <w:jc w:val="right"/>
            </w:pPr>
            <w:r>
              <w:t>7.08</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5</w:t>
            </w:r>
          </w:p>
        </w:tc>
        <w:tc>
          <w:tcPr>
            <w:tcW w:w="993" w:type="dxa"/>
          </w:tcPr>
          <w:p w:rsidR="00D042D9" w:rsidRDefault="00D042D9" w:rsidP="00D042D9">
            <w:pPr>
              <w:jc w:val="left"/>
            </w:pPr>
            <w:r>
              <w:t>006630</w:t>
            </w:r>
          </w:p>
        </w:tc>
        <w:tc>
          <w:tcPr>
            <w:tcW w:w="1743" w:type="dxa"/>
          </w:tcPr>
          <w:p w:rsidR="00D042D9" w:rsidRDefault="00D042D9" w:rsidP="00D042D9">
            <w:pPr>
              <w:jc w:val="left"/>
            </w:pPr>
            <w:r>
              <w:rPr>
                <w:rFonts w:hint="eastAsia"/>
              </w:rPr>
              <w:t>招商鑫悦中短债</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100,278,149.82</w:t>
            </w:r>
          </w:p>
        </w:tc>
        <w:tc>
          <w:tcPr>
            <w:tcW w:w="1560" w:type="dxa"/>
          </w:tcPr>
          <w:p w:rsidR="00D042D9" w:rsidRDefault="00D042D9" w:rsidP="00D042D9">
            <w:pPr>
              <w:jc w:val="right"/>
            </w:pPr>
            <w:r>
              <w:t>112,241,333.09</w:t>
            </w:r>
          </w:p>
        </w:tc>
        <w:tc>
          <w:tcPr>
            <w:tcW w:w="892" w:type="dxa"/>
          </w:tcPr>
          <w:p w:rsidR="00D042D9" w:rsidRDefault="00D042D9" w:rsidP="00D042D9">
            <w:pPr>
              <w:jc w:val="right"/>
            </w:pPr>
            <w:r>
              <w:t>7.05</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6</w:t>
            </w:r>
          </w:p>
        </w:tc>
        <w:tc>
          <w:tcPr>
            <w:tcW w:w="993" w:type="dxa"/>
          </w:tcPr>
          <w:p w:rsidR="00D042D9" w:rsidRDefault="00D042D9" w:rsidP="00D042D9">
            <w:pPr>
              <w:jc w:val="left"/>
            </w:pPr>
            <w:r>
              <w:t>003266</w:t>
            </w:r>
          </w:p>
        </w:tc>
        <w:tc>
          <w:tcPr>
            <w:tcW w:w="1743" w:type="dxa"/>
          </w:tcPr>
          <w:p w:rsidR="00D042D9" w:rsidRDefault="00D042D9" w:rsidP="00D042D9">
            <w:pPr>
              <w:jc w:val="left"/>
            </w:pPr>
            <w:r>
              <w:rPr>
                <w:rFonts w:hint="eastAsia"/>
              </w:rPr>
              <w:t>招商招坤纯债</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87,796,868.59</w:t>
            </w:r>
          </w:p>
        </w:tc>
        <w:tc>
          <w:tcPr>
            <w:tcW w:w="1560" w:type="dxa"/>
          </w:tcPr>
          <w:p w:rsidR="00D042D9" w:rsidRDefault="00D042D9" w:rsidP="00D042D9">
            <w:pPr>
              <w:jc w:val="right"/>
            </w:pPr>
            <w:r>
              <w:t>111,923,448.08</w:t>
            </w:r>
          </w:p>
        </w:tc>
        <w:tc>
          <w:tcPr>
            <w:tcW w:w="892" w:type="dxa"/>
          </w:tcPr>
          <w:p w:rsidR="00D042D9" w:rsidRDefault="00D042D9" w:rsidP="00D042D9">
            <w:pPr>
              <w:jc w:val="right"/>
            </w:pPr>
            <w:r>
              <w:t>7.03</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7</w:t>
            </w:r>
          </w:p>
        </w:tc>
        <w:tc>
          <w:tcPr>
            <w:tcW w:w="993" w:type="dxa"/>
          </w:tcPr>
          <w:p w:rsidR="00D042D9" w:rsidRDefault="00D042D9" w:rsidP="00D042D9">
            <w:pPr>
              <w:jc w:val="left"/>
            </w:pPr>
            <w:r>
              <w:t>161716</w:t>
            </w:r>
          </w:p>
        </w:tc>
        <w:tc>
          <w:tcPr>
            <w:tcW w:w="1743" w:type="dxa"/>
          </w:tcPr>
          <w:p w:rsidR="00D042D9" w:rsidRDefault="00D042D9" w:rsidP="00D042D9">
            <w:pPr>
              <w:jc w:val="left"/>
            </w:pPr>
            <w:r>
              <w:rPr>
                <w:rFonts w:hint="eastAsia"/>
              </w:rPr>
              <w:t>招商双债增强</w:t>
            </w:r>
            <w:r>
              <w:rPr>
                <w:rFonts w:hint="eastAsia"/>
              </w:rPr>
              <w:t>(LOF)C</w:t>
            </w:r>
          </w:p>
        </w:tc>
        <w:tc>
          <w:tcPr>
            <w:tcW w:w="1517" w:type="dxa"/>
          </w:tcPr>
          <w:p w:rsidR="00D042D9" w:rsidRDefault="00D042D9" w:rsidP="00D042D9">
            <w:pPr>
              <w:jc w:val="left"/>
            </w:pPr>
            <w:r>
              <w:rPr>
                <w:rFonts w:hint="eastAsia"/>
              </w:rPr>
              <w:t>上市契约型开放式</w:t>
            </w:r>
            <w:r>
              <w:rPr>
                <w:rFonts w:hint="eastAsia"/>
              </w:rPr>
              <w:t>(LOF)</w:t>
            </w:r>
          </w:p>
        </w:tc>
        <w:tc>
          <w:tcPr>
            <w:tcW w:w="1701" w:type="dxa"/>
          </w:tcPr>
          <w:p w:rsidR="00D042D9" w:rsidRDefault="00D042D9" w:rsidP="00D042D9">
            <w:pPr>
              <w:jc w:val="right"/>
            </w:pPr>
            <w:r>
              <w:t>72,543,013.81</w:t>
            </w:r>
          </w:p>
        </w:tc>
        <w:tc>
          <w:tcPr>
            <w:tcW w:w="1560" w:type="dxa"/>
          </w:tcPr>
          <w:p w:rsidR="00D042D9" w:rsidRDefault="00D042D9" w:rsidP="00D042D9">
            <w:pPr>
              <w:jc w:val="right"/>
            </w:pPr>
            <w:r>
              <w:t>111,701,732.66</w:t>
            </w:r>
          </w:p>
        </w:tc>
        <w:tc>
          <w:tcPr>
            <w:tcW w:w="892" w:type="dxa"/>
          </w:tcPr>
          <w:p w:rsidR="00D042D9" w:rsidRDefault="00D042D9" w:rsidP="00D042D9">
            <w:pPr>
              <w:jc w:val="right"/>
            </w:pPr>
            <w:r>
              <w:t>7.02</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8</w:t>
            </w:r>
          </w:p>
        </w:tc>
        <w:tc>
          <w:tcPr>
            <w:tcW w:w="993" w:type="dxa"/>
          </w:tcPr>
          <w:p w:rsidR="00D042D9" w:rsidRDefault="00D042D9" w:rsidP="00D042D9">
            <w:pPr>
              <w:jc w:val="left"/>
            </w:pPr>
            <w:r>
              <w:t>003860</w:t>
            </w:r>
          </w:p>
        </w:tc>
        <w:tc>
          <w:tcPr>
            <w:tcW w:w="1743" w:type="dxa"/>
          </w:tcPr>
          <w:p w:rsidR="00D042D9" w:rsidRDefault="00D042D9" w:rsidP="00D042D9">
            <w:pPr>
              <w:jc w:val="left"/>
            </w:pPr>
            <w:r>
              <w:rPr>
                <w:rFonts w:hint="eastAsia"/>
              </w:rPr>
              <w:t>招商招旭纯债</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82,634,832.80</w:t>
            </w:r>
          </w:p>
        </w:tc>
        <w:tc>
          <w:tcPr>
            <w:tcW w:w="1560" w:type="dxa"/>
          </w:tcPr>
          <w:p w:rsidR="00D042D9" w:rsidRDefault="00D042D9" w:rsidP="00D042D9">
            <w:pPr>
              <w:jc w:val="right"/>
            </w:pPr>
            <w:r>
              <w:t>110,846,364.72</w:t>
            </w:r>
          </w:p>
        </w:tc>
        <w:tc>
          <w:tcPr>
            <w:tcW w:w="892" w:type="dxa"/>
          </w:tcPr>
          <w:p w:rsidR="00D042D9" w:rsidRDefault="00D042D9" w:rsidP="00D042D9">
            <w:pPr>
              <w:jc w:val="right"/>
            </w:pPr>
            <w:r>
              <w:t>6.97</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9</w:t>
            </w:r>
          </w:p>
        </w:tc>
        <w:tc>
          <w:tcPr>
            <w:tcW w:w="993" w:type="dxa"/>
          </w:tcPr>
          <w:p w:rsidR="00D042D9" w:rsidRDefault="00D042D9" w:rsidP="00D042D9">
            <w:pPr>
              <w:jc w:val="left"/>
            </w:pPr>
            <w:r>
              <w:t>006384</w:t>
            </w:r>
          </w:p>
        </w:tc>
        <w:tc>
          <w:tcPr>
            <w:tcW w:w="1743" w:type="dxa"/>
          </w:tcPr>
          <w:p w:rsidR="00D042D9" w:rsidRDefault="00D042D9" w:rsidP="00D042D9">
            <w:pPr>
              <w:jc w:val="left"/>
            </w:pPr>
            <w:r>
              <w:rPr>
                <w:rFonts w:hint="eastAsia"/>
              </w:rPr>
              <w:t>招商添盈纯债</w:t>
            </w:r>
            <w:r>
              <w:rPr>
                <w:rFonts w:hint="eastAsia"/>
              </w:rPr>
              <w:t>C</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54,615,866.10</w:t>
            </w:r>
          </w:p>
        </w:tc>
        <w:tc>
          <w:tcPr>
            <w:tcW w:w="1560" w:type="dxa"/>
          </w:tcPr>
          <w:p w:rsidR="00D042D9" w:rsidRDefault="00D042D9" w:rsidP="00D042D9">
            <w:pPr>
              <w:jc w:val="right"/>
            </w:pPr>
            <w:r>
              <w:t>65,872,196.10</w:t>
            </w:r>
          </w:p>
        </w:tc>
        <w:tc>
          <w:tcPr>
            <w:tcW w:w="892" w:type="dxa"/>
          </w:tcPr>
          <w:p w:rsidR="00D042D9" w:rsidRDefault="00D042D9" w:rsidP="00D042D9">
            <w:pPr>
              <w:jc w:val="right"/>
            </w:pPr>
            <w:r>
              <w:t>4.14</w:t>
            </w:r>
          </w:p>
        </w:tc>
        <w:tc>
          <w:tcPr>
            <w:tcW w:w="1134" w:type="dxa"/>
          </w:tcPr>
          <w:p w:rsidR="00D042D9" w:rsidRDefault="00D042D9" w:rsidP="00D042D9">
            <w:pPr>
              <w:jc w:val="left"/>
            </w:pPr>
            <w:r>
              <w:rPr>
                <w:rFonts w:hint="eastAsia"/>
              </w:rPr>
              <w:t>是</w:t>
            </w:r>
          </w:p>
        </w:tc>
      </w:tr>
      <w:tr w:rsidR="00D042D9" w:rsidTr="003B3707">
        <w:tc>
          <w:tcPr>
            <w:tcW w:w="666" w:type="dxa"/>
          </w:tcPr>
          <w:p w:rsidR="00D042D9" w:rsidRDefault="00D042D9" w:rsidP="00D042D9">
            <w:pPr>
              <w:jc w:val="center"/>
            </w:pPr>
            <w:r>
              <w:t>10</w:t>
            </w:r>
          </w:p>
        </w:tc>
        <w:tc>
          <w:tcPr>
            <w:tcW w:w="993" w:type="dxa"/>
          </w:tcPr>
          <w:p w:rsidR="00D042D9" w:rsidRDefault="00D042D9" w:rsidP="00D042D9">
            <w:pPr>
              <w:jc w:val="left"/>
            </w:pPr>
            <w:r>
              <w:t>004388</w:t>
            </w:r>
          </w:p>
        </w:tc>
        <w:tc>
          <w:tcPr>
            <w:tcW w:w="1743" w:type="dxa"/>
          </w:tcPr>
          <w:p w:rsidR="00D042D9" w:rsidRDefault="00D042D9" w:rsidP="00D042D9">
            <w:pPr>
              <w:jc w:val="left"/>
            </w:pPr>
            <w:r>
              <w:rPr>
                <w:rFonts w:hint="eastAsia"/>
              </w:rPr>
              <w:t>鹏华丰享债券</w:t>
            </w:r>
          </w:p>
        </w:tc>
        <w:tc>
          <w:tcPr>
            <w:tcW w:w="1517" w:type="dxa"/>
          </w:tcPr>
          <w:p w:rsidR="00D042D9" w:rsidRDefault="00D042D9" w:rsidP="00D042D9">
            <w:pPr>
              <w:jc w:val="left"/>
            </w:pPr>
            <w:r>
              <w:rPr>
                <w:rFonts w:hint="eastAsia"/>
              </w:rPr>
              <w:t>契约型开放式</w:t>
            </w:r>
          </w:p>
        </w:tc>
        <w:tc>
          <w:tcPr>
            <w:tcW w:w="1701" w:type="dxa"/>
          </w:tcPr>
          <w:p w:rsidR="00D042D9" w:rsidRDefault="00D042D9" w:rsidP="00D042D9">
            <w:pPr>
              <w:jc w:val="right"/>
            </w:pPr>
            <w:r>
              <w:t>54,086,789.70</w:t>
            </w:r>
          </w:p>
        </w:tc>
        <w:tc>
          <w:tcPr>
            <w:tcW w:w="1560" w:type="dxa"/>
          </w:tcPr>
          <w:p w:rsidR="00D042D9" w:rsidRDefault="00D042D9" w:rsidP="00D042D9">
            <w:pPr>
              <w:jc w:val="right"/>
            </w:pPr>
            <w:r>
              <w:t>65,645,136.66</w:t>
            </w:r>
          </w:p>
        </w:tc>
        <w:tc>
          <w:tcPr>
            <w:tcW w:w="892" w:type="dxa"/>
          </w:tcPr>
          <w:p w:rsidR="00D042D9" w:rsidRDefault="00D042D9" w:rsidP="00D042D9">
            <w:pPr>
              <w:jc w:val="right"/>
            </w:pPr>
            <w:r>
              <w:t>4.12</w:t>
            </w:r>
          </w:p>
        </w:tc>
        <w:tc>
          <w:tcPr>
            <w:tcW w:w="1134" w:type="dxa"/>
          </w:tcPr>
          <w:p w:rsidR="00D042D9" w:rsidRDefault="00D042D9" w:rsidP="00D042D9">
            <w:pPr>
              <w:jc w:val="left"/>
            </w:pPr>
            <w:r>
              <w:rPr>
                <w:rFonts w:hint="eastAsia"/>
              </w:rPr>
              <w:t>否</w:t>
            </w:r>
          </w:p>
        </w:tc>
      </w:tr>
    </w:tbl>
    <w:p w:rsidR="00D042D9" w:rsidRDefault="00D042D9" w:rsidP="00D042D9">
      <w:pPr>
        <w:pStyle w:val="-3"/>
        <w:spacing w:before="156" w:after="156"/>
      </w:pPr>
      <w:r>
        <w:rPr>
          <w:rFonts w:hint="eastAsia"/>
        </w:rPr>
        <w:t>报告期末按公允价值占基金资产净值比例大小排序的前十名公开募集基础设施证券投资基金投资明细</w:t>
      </w:r>
    </w:p>
    <w:p w:rsidR="00D042D9" w:rsidRDefault="00D042D9" w:rsidP="00D042D9">
      <w:pPr>
        <w:pStyle w:val="-"/>
        <w:ind w:firstLine="420"/>
      </w:pPr>
      <w:r>
        <w:rPr>
          <w:rFonts w:hint="eastAsia"/>
        </w:rPr>
        <w:t>本基金本报告期末未持有公开募集基础设施证券投资基金。</w:t>
      </w:r>
    </w:p>
    <w:p w:rsidR="00D042D9" w:rsidRDefault="00D042D9" w:rsidP="00D042D9">
      <w:pPr>
        <w:pStyle w:val="-3"/>
        <w:spacing w:before="156" w:after="156"/>
      </w:pPr>
      <w:r>
        <w:rPr>
          <w:rFonts w:hint="eastAsia"/>
        </w:rPr>
        <w:lastRenderedPageBreak/>
        <w:t>报告期末基金持有的全部公开募集基础设施证券投资基金情况</w:t>
      </w:r>
    </w:p>
    <w:p w:rsidR="00D042D9" w:rsidRDefault="00D042D9" w:rsidP="00D042D9">
      <w:pPr>
        <w:pStyle w:val="-"/>
        <w:ind w:firstLine="420"/>
      </w:pPr>
      <w:r>
        <w:rPr>
          <w:rFonts w:hint="eastAsia"/>
        </w:rPr>
        <w:t>本基金本报告期末未持有公开募集基础设施证券投资基金。</w:t>
      </w:r>
    </w:p>
    <w:p w:rsidR="00D042D9" w:rsidRDefault="00D042D9" w:rsidP="00D042D9">
      <w:pPr>
        <w:pStyle w:val="-2"/>
        <w:spacing w:before="312"/>
      </w:pPr>
      <w:r>
        <w:rPr>
          <w:rFonts w:hint="eastAsia"/>
        </w:rPr>
        <w:t>当期交易及持有基金产生的费用</w:t>
      </w:r>
    </w:p>
    <w:tbl>
      <w:tblPr>
        <w:tblStyle w:val="-0"/>
        <w:tblW w:w="0" w:type="auto"/>
        <w:tblLayout w:type="fixed"/>
        <w:tblLook w:val="04A0" w:firstRow="1" w:lastRow="0" w:firstColumn="1" w:lastColumn="0" w:noHBand="0" w:noVBand="1"/>
      </w:tblPr>
      <w:tblGrid>
        <w:gridCol w:w="4361"/>
        <w:gridCol w:w="1559"/>
        <w:gridCol w:w="2602"/>
      </w:tblGrid>
      <w:tr w:rsidR="00D042D9" w:rsidTr="003B3707">
        <w:trPr>
          <w:cnfStyle w:val="100000000000" w:firstRow="1" w:lastRow="0" w:firstColumn="0" w:lastColumn="0" w:oddVBand="0" w:evenVBand="0" w:oddHBand="0" w:evenHBand="0" w:firstRowFirstColumn="0" w:firstRowLastColumn="0" w:lastRowFirstColumn="0" w:lastRowLastColumn="0"/>
        </w:trPr>
        <w:tc>
          <w:tcPr>
            <w:tcW w:w="4361" w:type="dxa"/>
          </w:tcPr>
          <w:p w:rsidR="00D042D9" w:rsidRDefault="00D042D9" w:rsidP="00D042D9">
            <w:pPr>
              <w:jc w:val="center"/>
            </w:pPr>
            <w:r>
              <w:rPr>
                <w:rFonts w:hint="eastAsia"/>
              </w:rPr>
              <w:t>项目</w:t>
            </w:r>
          </w:p>
        </w:tc>
        <w:tc>
          <w:tcPr>
            <w:tcW w:w="1559" w:type="dxa"/>
          </w:tcPr>
          <w:p w:rsidR="00D042D9" w:rsidRDefault="00D042D9" w:rsidP="00D042D9">
            <w:pPr>
              <w:jc w:val="center"/>
            </w:pPr>
            <w:r>
              <w:rPr>
                <w:rFonts w:hint="eastAsia"/>
              </w:rPr>
              <w:t>本期费用</w:t>
            </w:r>
          </w:p>
          <w:p w:rsidR="00D042D9" w:rsidRDefault="00D042D9" w:rsidP="00D042D9">
            <w:pPr>
              <w:jc w:val="center"/>
            </w:pPr>
            <w:r>
              <w:rPr>
                <w:rFonts w:hint="eastAsia"/>
              </w:rPr>
              <w:t>2024-01-01</w:t>
            </w:r>
            <w:r>
              <w:rPr>
                <w:rFonts w:hint="eastAsia"/>
              </w:rPr>
              <w:t>至</w:t>
            </w:r>
            <w:r>
              <w:rPr>
                <w:rFonts w:hint="eastAsia"/>
              </w:rPr>
              <w:t>2024-03-31</w:t>
            </w:r>
          </w:p>
        </w:tc>
        <w:tc>
          <w:tcPr>
            <w:tcW w:w="2602" w:type="dxa"/>
          </w:tcPr>
          <w:p w:rsidR="00D042D9" w:rsidRDefault="00D042D9" w:rsidP="00D042D9">
            <w:pPr>
              <w:jc w:val="center"/>
            </w:pPr>
            <w:r>
              <w:rPr>
                <w:rFonts w:hint="eastAsia"/>
              </w:rPr>
              <w:t>其中：交易及持有基金管理人以及管理人关联方所管理基金产生的费用</w:t>
            </w:r>
          </w:p>
        </w:tc>
      </w:tr>
      <w:tr w:rsidR="00D042D9" w:rsidTr="003B3707">
        <w:tc>
          <w:tcPr>
            <w:tcW w:w="4361" w:type="dxa"/>
          </w:tcPr>
          <w:p w:rsidR="00D042D9" w:rsidRDefault="00D042D9" w:rsidP="00D042D9">
            <w:pPr>
              <w:jc w:val="left"/>
            </w:pPr>
            <w:r>
              <w:rPr>
                <w:rFonts w:hint="eastAsia"/>
              </w:rPr>
              <w:t>当期交易基金产生的申购费（元）</w:t>
            </w:r>
          </w:p>
        </w:tc>
        <w:tc>
          <w:tcPr>
            <w:tcW w:w="1559" w:type="dxa"/>
          </w:tcPr>
          <w:p w:rsidR="00D042D9" w:rsidRDefault="00D042D9" w:rsidP="00D042D9">
            <w:pPr>
              <w:jc w:val="right"/>
            </w:pPr>
            <w:r>
              <w:t>-</w:t>
            </w:r>
          </w:p>
        </w:tc>
        <w:tc>
          <w:tcPr>
            <w:tcW w:w="2602" w:type="dxa"/>
          </w:tcPr>
          <w:p w:rsidR="00D042D9" w:rsidRDefault="00D042D9" w:rsidP="00D042D9">
            <w:pPr>
              <w:jc w:val="right"/>
            </w:pPr>
            <w:r>
              <w:t>-</w:t>
            </w:r>
          </w:p>
        </w:tc>
      </w:tr>
      <w:tr w:rsidR="00D042D9" w:rsidTr="003B3707">
        <w:tc>
          <w:tcPr>
            <w:tcW w:w="4361" w:type="dxa"/>
          </w:tcPr>
          <w:p w:rsidR="00D042D9" w:rsidRDefault="00D042D9" w:rsidP="00D042D9">
            <w:pPr>
              <w:jc w:val="left"/>
            </w:pPr>
            <w:r>
              <w:rPr>
                <w:rFonts w:hint="eastAsia"/>
              </w:rPr>
              <w:t>当期交易基金产生的赎回费（元）</w:t>
            </w:r>
          </w:p>
        </w:tc>
        <w:tc>
          <w:tcPr>
            <w:tcW w:w="1559" w:type="dxa"/>
          </w:tcPr>
          <w:p w:rsidR="00D042D9" w:rsidRDefault="00D042D9" w:rsidP="00D042D9">
            <w:pPr>
              <w:jc w:val="right"/>
            </w:pPr>
            <w:r>
              <w:t>-</w:t>
            </w:r>
          </w:p>
        </w:tc>
        <w:tc>
          <w:tcPr>
            <w:tcW w:w="2602" w:type="dxa"/>
          </w:tcPr>
          <w:p w:rsidR="00D042D9" w:rsidRDefault="00D042D9" w:rsidP="00D042D9">
            <w:pPr>
              <w:jc w:val="right"/>
            </w:pPr>
            <w:r>
              <w:t>-</w:t>
            </w:r>
          </w:p>
        </w:tc>
      </w:tr>
      <w:tr w:rsidR="00D042D9" w:rsidTr="003B3707">
        <w:tc>
          <w:tcPr>
            <w:tcW w:w="4361" w:type="dxa"/>
          </w:tcPr>
          <w:p w:rsidR="00D042D9" w:rsidRDefault="00D042D9" w:rsidP="00D042D9">
            <w:pPr>
              <w:jc w:val="left"/>
            </w:pPr>
            <w:r>
              <w:rPr>
                <w:rFonts w:hint="eastAsia"/>
              </w:rPr>
              <w:t>当期持有基金产生的应支付销售服务费（元）</w:t>
            </w:r>
          </w:p>
        </w:tc>
        <w:tc>
          <w:tcPr>
            <w:tcW w:w="1559" w:type="dxa"/>
          </w:tcPr>
          <w:p w:rsidR="00D042D9" w:rsidRDefault="00D042D9" w:rsidP="00D042D9">
            <w:pPr>
              <w:jc w:val="right"/>
            </w:pPr>
            <w:r>
              <w:t>708,321.24</w:t>
            </w:r>
          </w:p>
        </w:tc>
        <w:tc>
          <w:tcPr>
            <w:tcW w:w="2602" w:type="dxa"/>
          </w:tcPr>
          <w:p w:rsidR="00D042D9" w:rsidRDefault="00D042D9" w:rsidP="00D042D9">
            <w:pPr>
              <w:jc w:val="right"/>
            </w:pPr>
            <w:r>
              <w:t>708,131.99</w:t>
            </w:r>
          </w:p>
        </w:tc>
      </w:tr>
      <w:tr w:rsidR="00D042D9" w:rsidTr="003B3707">
        <w:tc>
          <w:tcPr>
            <w:tcW w:w="4361" w:type="dxa"/>
          </w:tcPr>
          <w:p w:rsidR="00D042D9" w:rsidRDefault="00D042D9" w:rsidP="00D042D9">
            <w:pPr>
              <w:jc w:val="left"/>
            </w:pPr>
            <w:r>
              <w:rPr>
                <w:rFonts w:hint="eastAsia"/>
              </w:rPr>
              <w:t>当期持有基金产生的应支付管理费（元）</w:t>
            </w:r>
          </w:p>
        </w:tc>
        <w:tc>
          <w:tcPr>
            <w:tcW w:w="1559" w:type="dxa"/>
          </w:tcPr>
          <w:p w:rsidR="00D042D9" w:rsidRDefault="00D042D9" w:rsidP="00D042D9">
            <w:pPr>
              <w:jc w:val="right"/>
            </w:pPr>
            <w:r>
              <w:t>1,780,461.11</w:t>
            </w:r>
          </w:p>
        </w:tc>
        <w:tc>
          <w:tcPr>
            <w:tcW w:w="2602" w:type="dxa"/>
          </w:tcPr>
          <w:p w:rsidR="00D042D9" w:rsidRDefault="00D042D9" w:rsidP="00D042D9">
            <w:pPr>
              <w:jc w:val="right"/>
            </w:pPr>
            <w:r>
              <w:t>1,449,200.11</w:t>
            </w:r>
          </w:p>
        </w:tc>
      </w:tr>
      <w:tr w:rsidR="00D042D9" w:rsidTr="003B3707">
        <w:tc>
          <w:tcPr>
            <w:tcW w:w="4361" w:type="dxa"/>
          </w:tcPr>
          <w:p w:rsidR="00D042D9" w:rsidRDefault="00D042D9" w:rsidP="00D042D9">
            <w:pPr>
              <w:jc w:val="left"/>
            </w:pPr>
            <w:r>
              <w:rPr>
                <w:rFonts w:hint="eastAsia"/>
              </w:rPr>
              <w:t>当期持有基金产生的应支付托管费（元）</w:t>
            </w:r>
          </w:p>
        </w:tc>
        <w:tc>
          <w:tcPr>
            <w:tcW w:w="1559" w:type="dxa"/>
          </w:tcPr>
          <w:p w:rsidR="00D042D9" w:rsidRDefault="00D042D9" w:rsidP="00D042D9">
            <w:pPr>
              <w:jc w:val="right"/>
            </w:pPr>
            <w:r>
              <w:t>508,771.11</w:t>
            </w:r>
          </w:p>
        </w:tc>
        <w:tc>
          <w:tcPr>
            <w:tcW w:w="2602" w:type="dxa"/>
          </w:tcPr>
          <w:p w:rsidR="00D042D9" w:rsidRDefault="00D042D9" w:rsidP="00D042D9">
            <w:pPr>
              <w:jc w:val="right"/>
            </w:pPr>
            <w:r>
              <w:t>420,311.14</w:t>
            </w:r>
          </w:p>
        </w:tc>
      </w:tr>
    </w:tbl>
    <w:p w:rsidR="00D042D9" w:rsidRDefault="00D042D9" w:rsidP="00D042D9">
      <w:pPr>
        <w:pStyle w:val="-8"/>
      </w:pPr>
      <w:r>
        <w:rPr>
          <w:rFonts w:hint="eastAsia"/>
        </w:rPr>
        <w:t>注：当期持有基金产生的应支付销售服务费、应支付管理费、应支付托管费按照被投资基金基金合同约定已作为费用计入被投资基金的基金份额净值，上表列示金额为按照本基金对被投资基金的实际持仓情况根据被投资基金基金合同约定的相应费率计算得出。</w:t>
      </w:r>
    </w:p>
    <w:p w:rsidR="00D042D9" w:rsidRDefault="00D042D9" w:rsidP="00D042D9">
      <w:pPr>
        <w:pStyle w:val="-"/>
        <w:ind w:firstLine="420"/>
      </w:pPr>
      <w:r>
        <w:rPr>
          <w:rFonts w:hint="eastAsia"/>
        </w:rPr>
        <w:t>根据相关法律法规及本基金合同的约定，基金管理人不得对基金中基金财产中持有的自身管理的基金部分收取基金中基金的管理费，基金托管人不得对基金中基金财产中持有的自身托管的基金部分收取基金中基金的托管费。基金管理人运用本基金财产申购自身管理的其他基金的（ETF除外），应当通过直销渠道申购且不收取申购费、赎回费（按照相关法规、基金招募说明书约定应当收取，并计入基金资产的赎回费用除外）、销售服务费等销售费用，其中申购费、赎回费在实际申购、赎回时按上述规定执行，销售服务费由本基金管理人从被投资基金收取后返还至本基金基金资产。</w:t>
      </w:r>
    </w:p>
    <w:p w:rsidR="00D042D9" w:rsidRDefault="00D042D9" w:rsidP="00D042D9">
      <w:pPr>
        <w:pStyle w:val="-2"/>
        <w:spacing w:before="312"/>
      </w:pPr>
      <w:r>
        <w:rPr>
          <w:rFonts w:hint="eastAsia"/>
        </w:rPr>
        <w:t>本报告期持有的基金发生的重大影响事件</w:t>
      </w:r>
    </w:p>
    <w:p w:rsidR="00D042D9" w:rsidRDefault="00D042D9" w:rsidP="00D042D9">
      <w:pPr>
        <w:pStyle w:val="-"/>
        <w:ind w:firstLine="420"/>
      </w:pPr>
      <w:r>
        <w:rPr>
          <w:rFonts w:hint="eastAsia"/>
        </w:rPr>
        <w:t>本基金本报告期持有的基金无需要披露的重大影响事件。</w:t>
      </w:r>
    </w:p>
    <w:p w:rsidR="00D042D9" w:rsidRDefault="00D042D9" w:rsidP="00D042D9">
      <w:pPr>
        <w:pStyle w:val="-1"/>
        <w:ind w:left="281" w:hanging="281"/>
      </w:pPr>
      <w:r>
        <w:rPr>
          <w:rFonts w:hint="eastAsia"/>
        </w:rPr>
        <w:t>开放式基金份额变动</w:t>
      </w:r>
    </w:p>
    <w:p w:rsidR="00D042D9" w:rsidRDefault="00D042D9" w:rsidP="00D042D9">
      <w:pPr>
        <w:jc w:val="right"/>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D042D9" w:rsidTr="00D042D9">
        <w:trPr>
          <w:cnfStyle w:val="100000000000" w:firstRow="1" w:lastRow="0" w:firstColumn="0" w:lastColumn="0" w:oddVBand="0" w:evenVBand="0" w:oddHBand="0" w:evenHBand="0" w:firstRowFirstColumn="0" w:firstRowLastColumn="0" w:lastRowFirstColumn="0" w:lastRowLastColumn="0"/>
        </w:trPr>
        <w:tc>
          <w:tcPr>
            <w:tcW w:w="2130" w:type="dxa"/>
          </w:tcPr>
          <w:p w:rsidR="00D042D9" w:rsidRDefault="00D042D9" w:rsidP="00D042D9">
            <w:pPr>
              <w:jc w:val="center"/>
            </w:pPr>
            <w:r>
              <w:rPr>
                <w:rFonts w:hint="eastAsia"/>
              </w:rPr>
              <w:t>项目</w:t>
            </w:r>
          </w:p>
        </w:tc>
        <w:tc>
          <w:tcPr>
            <w:tcW w:w="2130" w:type="dxa"/>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A</w:t>
            </w:r>
          </w:p>
        </w:tc>
        <w:tc>
          <w:tcPr>
            <w:tcW w:w="2131" w:type="dxa"/>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C</w:t>
            </w:r>
          </w:p>
        </w:tc>
        <w:tc>
          <w:tcPr>
            <w:tcW w:w="2131" w:type="dxa"/>
          </w:tcPr>
          <w:p w:rsidR="00D042D9" w:rsidRDefault="00D042D9" w:rsidP="00D042D9">
            <w:pPr>
              <w:jc w:val="center"/>
            </w:pPr>
            <w:r>
              <w:rPr>
                <w:rFonts w:hint="eastAsia"/>
              </w:rPr>
              <w:t>招商和悦稳健养老一年持有期混合（</w:t>
            </w:r>
            <w:r>
              <w:rPr>
                <w:rFonts w:hint="eastAsia"/>
              </w:rPr>
              <w:t>FOF</w:t>
            </w:r>
            <w:r>
              <w:rPr>
                <w:rFonts w:hint="eastAsia"/>
              </w:rPr>
              <w:t>）</w:t>
            </w:r>
            <w:r>
              <w:rPr>
                <w:rFonts w:hint="eastAsia"/>
              </w:rPr>
              <w:t>Y</w:t>
            </w:r>
          </w:p>
        </w:tc>
      </w:tr>
      <w:tr w:rsidR="00D042D9" w:rsidTr="00D042D9">
        <w:tc>
          <w:tcPr>
            <w:tcW w:w="2130" w:type="dxa"/>
          </w:tcPr>
          <w:p w:rsidR="00D042D9" w:rsidRDefault="00D042D9" w:rsidP="00D042D9">
            <w:pPr>
              <w:jc w:val="left"/>
            </w:pPr>
            <w:r>
              <w:rPr>
                <w:rFonts w:hint="eastAsia"/>
              </w:rPr>
              <w:t>报告期期初基金份额总额</w:t>
            </w:r>
          </w:p>
        </w:tc>
        <w:tc>
          <w:tcPr>
            <w:tcW w:w="2130" w:type="dxa"/>
          </w:tcPr>
          <w:p w:rsidR="00D042D9" w:rsidRDefault="00D042D9" w:rsidP="00D042D9">
            <w:pPr>
              <w:jc w:val="right"/>
            </w:pPr>
            <w:r>
              <w:t>741,145,839.44</w:t>
            </w:r>
          </w:p>
        </w:tc>
        <w:tc>
          <w:tcPr>
            <w:tcW w:w="2131" w:type="dxa"/>
          </w:tcPr>
          <w:p w:rsidR="00D042D9" w:rsidRDefault="00D042D9" w:rsidP="00D042D9">
            <w:pPr>
              <w:jc w:val="right"/>
            </w:pPr>
            <w:r>
              <w:t>470,829,778.16</w:t>
            </w:r>
          </w:p>
        </w:tc>
        <w:tc>
          <w:tcPr>
            <w:tcW w:w="2131" w:type="dxa"/>
          </w:tcPr>
          <w:p w:rsidR="00D042D9" w:rsidRDefault="00D042D9" w:rsidP="00D042D9">
            <w:pPr>
              <w:jc w:val="right"/>
            </w:pPr>
            <w:r>
              <w:t>164,092,231.79</w:t>
            </w:r>
          </w:p>
        </w:tc>
      </w:tr>
      <w:tr w:rsidR="00D042D9" w:rsidTr="00D042D9">
        <w:tc>
          <w:tcPr>
            <w:tcW w:w="2130" w:type="dxa"/>
          </w:tcPr>
          <w:p w:rsidR="00D042D9" w:rsidRDefault="00D042D9" w:rsidP="00D042D9">
            <w:pPr>
              <w:jc w:val="left"/>
            </w:pPr>
            <w:r>
              <w:rPr>
                <w:rFonts w:hint="eastAsia"/>
              </w:rPr>
              <w:t>报告期期间基金总申购份额</w:t>
            </w:r>
          </w:p>
        </w:tc>
        <w:tc>
          <w:tcPr>
            <w:tcW w:w="2130" w:type="dxa"/>
          </w:tcPr>
          <w:p w:rsidR="00D042D9" w:rsidRDefault="00D042D9" w:rsidP="00D042D9">
            <w:pPr>
              <w:jc w:val="right"/>
            </w:pPr>
            <w:r>
              <w:t>3,293,128.65</w:t>
            </w:r>
          </w:p>
        </w:tc>
        <w:tc>
          <w:tcPr>
            <w:tcW w:w="2131" w:type="dxa"/>
          </w:tcPr>
          <w:p w:rsidR="00D042D9" w:rsidRDefault="00D042D9" w:rsidP="00D042D9">
            <w:pPr>
              <w:jc w:val="right"/>
            </w:pPr>
            <w:r>
              <w:t>3,020,098.45</w:t>
            </w:r>
          </w:p>
        </w:tc>
        <w:tc>
          <w:tcPr>
            <w:tcW w:w="2131" w:type="dxa"/>
          </w:tcPr>
          <w:p w:rsidR="00D042D9" w:rsidRDefault="00D042D9" w:rsidP="00D042D9">
            <w:pPr>
              <w:jc w:val="right"/>
            </w:pPr>
            <w:r>
              <w:t>18,152,584.19</w:t>
            </w:r>
          </w:p>
        </w:tc>
      </w:tr>
      <w:tr w:rsidR="00D042D9" w:rsidTr="00D042D9">
        <w:tc>
          <w:tcPr>
            <w:tcW w:w="2130" w:type="dxa"/>
          </w:tcPr>
          <w:p w:rsidR="00D042D9" w:rsidRDefault="00D042D9" w:rsidP="00D042D9">
            <w:pPr>
              <w:jc w:val="left"/>
            </w:pPr>
            <w:r>
              <w:rPr>
                <w:rFonts w:hint="eastAsia"/>
              </w:rPr>
              <w:t>减：报告期期间基金</w:t>
            </w:r>
            <w:r>
              <w:rPr>
                <w:rFonts w:hint="eastAsia"/>
              </w:rPr>
              <w:lastRenderedPageBreak/>
              <w:t>总赎回份额</w:t>
            </w:r>
          </w:p>
        </w:tc>
        <w:tc>
          <w:tcPr>
            <w:tcW w:w="2130" w:type="dxa"/>
          </w:tcPr>
          <w:p w:rsidR="00D042D9" w:rsidRDefault="00D042D9" w:rsidP="00D042D9">
            <w:pPr>
              <w:jc w:val="right"/>
            </w:pPr>
            <w:r>
              <w:lastRenderedPageBreak/>
              <w:t>85,723,556.73</w:t>
            </w:r>
          </w:p>
        </w:tc>
        <w:tc>
          <w:tcPr>
            <w:tcW w:w="2131" w:type="dxa"/>
          </w:tcPr>
          <w:p w:rsidR="00D042D9" w:rsidRDefault="00D042D9" w:rsidP="00D042D9">
            <w:pPr>
              <w:jc w:val="right"/>
            </w:pPr>
            <w:r>
              <w:t>53,667,714.85</w:t>
            </w:r>
          </w:p>
        </w:tc>
        <w:tc>
          <w:tcPr>
            <w:tcW w:w="2131" w:type="dxa"/>
          </w:tcPr>
          <w:p w:rsidR="00D042D9" w:rsidRDefault="00D042D9" w:rsidP="00D042D9">
            <w:pPr>
              <w:jc w:val="right"/>
            </w:pPr>
            <w:r>
              <w:t>9,832,507.91</w:t>
            </w:r>
          </w:p>
        </w:tc>
      </w:tr>
      <w:tr w:rsidR="00D042D9" w:rsidTr="00D042D9">
        <w:tc>
          <w:tcPr>
            <w:tcW w:w="2130" w:type="dxa"/>
          </w:tcPr>
          <w:p w:rsidR="00D042D9" w:rsidRDefault="00D042D9" w:rsidP="00D042D9">
            <w:pPr>
              <w:jc w:val="left"/>
            </w:pPr>
            <w:r>
              <w:rPr>
                <w:rFonts w:hint="eastAsia"/>
              </w:rPr>
              <w:t>报告期期间基金拆分变动份额（份额减少以</w:t>
            </w:r>
            <w:r>
              <w:rPr>
                <w:rFonts w:hint="eastAsia"/>
              </w:rPr>
              <w:t>"-"</w:t>
            </w:r>
            <w:r>
              <w:rPr>
                <w:rFonts w:hint="eastAsia"/>
              </w:rPr>
              <w:t>填列）</w:t>
            </w:r>
          </w:p>
        </w:tc>
        <w:tc>
          <w:tcPr>
            <w:tcW w:w="2130" w:type="dxa"/>
          </w:tcPr>
          <w:p w:rsidR="00D042D9" w:rsidRDefault="00D042D9" w:rsidP="00D042D9">
            <w:pPr>
              <w:jc w:val="right"/>
            </w:pPr>
            <w:r>
              <w:t>-</w:t>
            </w:r>
          </w:p>
        </w:tc>
        <w:tc>
          <w:tcPr>
            <w:tcW w:w="2131" w:type="dxa"/>
          </w:tcPr>
          <w:p w:rsidR="00D042D9" w:rsidRDefault="00D042D9" w:rsidP="00D042D9">
            <w:pPr>
              <w:jc w:val="right"/>
            </w:pPr>
            <w:r>
              <w:t>-</w:t>
            </w:r>
          </w:p>
        </w:tc>
        <w:tc>
          <w:tcPr>
            <w:tcW w:w="2131" w:type="dxa"/>
          </w:tcPr>
          <w:p w:rsidR="00D042D9" w:rsidRDefault="00D042D9" w:rsidP="00D042D9">
            <w:pPr>
              <w:jc w:val="right"/>
            </w:pPr>
            <w:r>
              <w:t>-</w:t>
            </w:r>
          </w:p>
        </w:tc>
      </w:tr>
      <w:tr w:rsidR="00D042D9" w:rsidTr="00D042D9">
        <w:tc>
          <w:tcPr>
            <w:tcW w:w="2130" w:type="dxa"/>
          </w:tcPr>
          <w:p w:rsidR="00D042D9" w:rsidRDefault="00D042D9" w:rsidP="00D042D9">
            <w:pPr>
              <w:jc w:val="left"/>
            </w:pPr>
            <w:r>
              <w:rPr>
                <w:rFonts w:hint="eastAsia"/>
              </w:rPr>
              <w:t>报告期期末基金份额总额</w:t>
            </w:r>
          </w:p>
        </w:tc>
        <w:tc>
          <w:tcPr>
            <w:tcW w:w="2130" w:type="dxa"/>
          </w:tcPr>
          <w:p w:rsidR="00D042D9" w:rsidRDefault="00D042D9" w:rsidP="00D042D9">
            <w:pPr>
              <w:jc w:val="right"/>
            </w:pPr>
            <w:r>
              <w:t>658,715,411.36</w:t>
            </w:r>
          </w:p>
        </w:tc>
        <w:tc>
          <w:tcPr>
            <w:tcW w:w="2131" w:type="dxa"/>
          </w:tcPr>
          <w:p w:rsidR="00D042D9" w:rsidRDefault="00D042D9" w:rsidP="00D042D9">
            <w:pPr>
              <w:jc w:val="right"/>
            </w:pPr>
            <w:r>
              <w:t>420,182,161.76</w:t>
            </w:r>
          </w:p>
        </w:tc>
        <w:tc>
          <w:tcPr>
            <w:tcW w:w="2131" w:type="dxa"/>
          </w:tcPr>
          <w:p w:rsidR="00D042D9" w:rsidRDefault="00D042D9" w:rsidP="00D042D9">
            <w:pPr>
              <w:jc w:val="right"/>
            </w:pPr>
            <w:r>
              <w:t>172,412,308.07</w:t>
            </w:r>
          </w:p>
        </w:tc>
      </w:tr>
    </w:tbl>
    <w:p w:rsidR="00D042D9" w:rsidRDefault="00D042D9" w:rsidP="00D042D9">
      <w:pPr>
        <w:pStyle w:val="-1"/>
        <w:ind w:left="281" w:hanging="281"/>
      </w:pPr>
      <w:r>
        <w:rPr>
          <w:rFonts w:hint="eastAsia"/>
        </w:rPr>
        <w:t>基金管理人运用固有资金投资本基金情况</w:t>
      </w:r>
    </w:p>
    <w:p w:rsidR="00D042D9" w:rsidRDefault="00D042D9" w:rsidP="00D042D9">
      <w:pPr>
        <w:pStyle w:val="-2"/>
        <w:spacing w:before="312"/>
      </w:pPr>
      <w:r>
        <w:rPr>
          <w:rFonts w:hint="eastAsia"/>
        </w:rPr>
        <w:t>基金管理人持有本基金份额变动情况</w:t>
      </w:r>
    </w:p>
    <w:p w:rsidR="00D042D9" w:rsidRDefault="00D042D9" w:rsidP="00D042D9">
      <w:pPr>
        <w:jc w:val="right"/>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D042D9" w:rsidTr="00D042D9">
        <w:trPr>
          <w:cnfStyle w:val="100000000000" w:firstRow="1" w:lastRow="0" w:firstColumn="0" w:lastColumn="0" w:oddVBand="0" w:evenVBand="0" w:oddHBand="0" w:evenHBand="0" w:firstRowFirstColumn="0" w:firstRowLastColumn="0" w:lastRowFirstColumn="0" w:lastRowLastColumn="0"/>
        </w:trPr>
        <w:tc>
          <w:tcPr>
            <w:tcW w:w="5352" w:type="dxa"/>
          </w:tcPr>
          <w:p w:rsidR="00D042D9" w:rsidRDefault="00D042D9" w:rsidP="00D042D9">
            <w:pPr>
              <w:jc w:val="center"/>
            </w:pPr>
            <w:r>
              <w:rPr>
                <w:rFonts w:hint="eastAsia"/>
              </w:rPr>
              <w:t>项目</w:t>
            </w:r>
          </w:p>
        </w:tc>
        <w:tc>
          <w:tcPr>
            <w:tcW w:w="3153" w:type="dxa"/>
          </w:tcPr>
          <w:p w:rsidR="00D042D9" w:rsidRDefault="00D042D9" w:rsidP="00D042D9">
            <w:pPr>
              <w:jc w:val="center"/>
            </w:pPr>
            <w:r>
              <w:rPr>
                <w:rFonts w:hint="eastAsia"/>
              </w:rPr>
              <w:t>份额</w:t>
            </w:r>
          </w:p>
        </w:tc>
      </w:tr>
      <w:tr w:rsidR="00D042D9" w:rsidTr="00D042D9">
        <w:tc>
          <w:tcPr>
            <w:tcW w:w="5352" w:type="dxa"/>
          </w:tcPr>
          <w:p w:rsidR="00D042D9" w:rsidRDefault="00D042D9" w:rsidP="00D042D9">
            <w:pPr>
              <w:jc w:val="left"/>
            </w:pPr>
            <w:r>
              <w:rPr>
                <w:rFonts w:hint="eastAsia"/>
              </w:rPr>
              <w:t>报告期期初管理人持有的本基金份额</w:t>
            </w:r>
          </w:p>
        </w:tc>
        <w:tc>
          <w:tcPr>
            <w:tcW w:w="3153" w:type="dxa"/>
          </w:tcPr>
          <w:p w:rsidR="00D042D9" w:rsidRDefault="00D042D9" w:rsidP="00D042D9">
            <w:pPr>
              <w:jc w:val="right"/>
            </w:pPr>
            <w:r>
              <w:t>80,035.55</w:t>
            </w:r>
          </w:p>
        </w:tc>
      </w:tr>
      <w:tr w:rsidR="00D042D9" w:rsidTr="00D042D9">
        <w:tc>
          <w:tcPr>
            <w:tcW w:w="5352" w:type="dxa"/>
          </w:tcPr>
          <w:p w:rsidR="00D042D9" w:rsidRDefault="00D042D9" w:rsidP="00D042D9">
            <w:pPr>
              <w:jc w:val="left"/>
            </w:pPr>
            <w:r>
              <w:rPr>
                <w:rFonts w:hint="eastAsia"/>
              </w:rPr>
              <w:t>报告期期间买入</w:t>
            </w:r>
            <w:r>
              <w:rPr>
                <w:rFonts w:hint="eastAsia"/>
              </w:rPr>
              <w:t>/</w:t>
            </w:r>
            <w:r>
              <w:rPr>
                <w:rFonts w:hint="eastAsia"/>
              </w:rPr>
              <w:t>申购总份额</w:t>
            </w:r>
          </w:p>
        </w:tc>
        <w:tc>
          <w:tcPr>
            <w:tcW w:w="3153" w:type="dxa"/>
          </w:tcPr>
          <w:p w:rsidR="00D042D9" w:rsidRDefault="00D042D9" w:rsidP="00D042D9">
            <w:pPr>
              <w:jc w:val="right"/>
            </w:pPr>
            <w:r>
              <w:t>-</w:t>
            </w:r>
          </w:p>
        </w:tc>
      </w:tr>
      <w:tr w:rsidR="00D042D9" w:rsidTr="00D042D9">
        <w:tc>
          <w:tcPr>
            <w:tcW w:w="5352" w:type="dxa"/>
          </w:tcPr>
          <w:p w:rsidR="00D042D9" w:rsidRDefault="00D042D9" w:rsidP="00D042D9">
            <w:pPr>
              <w:jc w:val="left"/>
            </w:pPr>
            <w:r>
              <w:rPr>
                <w:rFonts w:hint="eastAsia"/>
              </w:rPr>
              <w:t>报告期期间卖出</w:t>
            </w:r>
            <w:r>
              <w:rPr>
                <w:rFonts w:hint="eastAsia"/>
              </w:rPr>
              <w:t>/</w:t>
            </w:r>
            <w:r>
              <w:rPr>
                <w:rFonts w:hint="eastAsia"/>
              </w:rPr>
              <w:t>赎回总份额</w:t>
            </w:r>
          </w:p>
        </w:tc>
        <w:tc>
          <w:tcPr>
            <w:tcW w:w="3153" w:type="dxa"/>
          </w:tcPr>
          <w:p w:rsidR="00D042D9" w:rsidRDefault="00D042D9" w:rsidP="00D042D9">
            <w:pPr>
              <w:jc w:val="right"/>
            </w:pPr>
            <w:r>
              <w:t>-</w:t>
            </w:r>
          </w:p>
        </w:tc>
      </w:tr>
      <w:tr w:rsidR="00D042D9" w:rsidTr="00D042D9">
        <w:tc>
          <w:tcPr>
            <w:tcW w:w="5352" w:type="dxa"/>
          </w:tcPr>
          <w:p w:rsidR="00D042D9" w:rsidRDefault="00D042D9" w:rsidP="00D042D9">
            <w:pPr>
              <w:jc w:val="left"/>
            </w:pPr>
            <w:r>
              <w:rPr>
                <w:rFonts w:hint="eastAsia"/>
              </w:rPr>
              <w:t>报告期期末管理人持有的本基金份额</w:t>
            </w:r>
          </w:p>
        </w:tc>
        <w:tc>
          <w:tcPr>
            <w:tcW w:w="3153" w:type="dxa"/>
          </w:tcPr>
          <w:p w:rsidR="00D042D9" w:rsidRDefault="00D042D9" w:rsidP="00D042D9">
            <w:pPr>
              <w:jc w:val="right"/>
            </w:pPr>
            <w:r>
              <w:t>80,035.55</w:t>
            </w:r>
          </w:p>
        </w:tc>
      </w:tr>
      <w:tr w:rsidR="00D042D9" w:rsidTr="00D042D9">
        <w:tc>
          <w:tcPr>
            <w:tcW w:w="5352" w:type="dxa"/>
          </w:tcPr>
          <w:p w:rsidR="00D042D9" w:rsidRDefault="00D042D9" w:rsidP="00D042D9">
            <w:pPr>
              <w:jc w:val="left"/>
            </w:pPr>
            <w:r>
              <w:rPr>
                <w:rFonts w:hint="eastAsia"/>
              </w:rPr>
              <w:t>报告期期末持有的本基金份额占基金总份额比例（</w:t>
            </w:r>
            <w:r>
              <w:rPr>
                <w:rFonts w:hint="eastAsia"/>
              </w:rPr>
              <w:t>%</w:t>
            </w:r>
            <w:r>
              <w:rPr>
                <w:rFonts w:hint="eastAsia"/>
              </w:rPr>
              <w:t>）</w:t>
            </w:r>
          </w:p>
        </w:tc>
        <w:tc>
          <w:tcPr>
            <w:tcW w:w="3153" w:type="dxa"/>
          </w:tcPr>
          <w:p w:rsidR="00D042D9" w:rsidRDefault="00D042D9" w:rsidP="00D042D9">
            <w:pPr>
              <w:jc w:val="right"/>
            </w:pPr>
            <w:r>
              <w:t>0.01</w:t>
            </w:r>
          </w:p>
        </w:tc>
      </w:tr>
    </w:tbl>
    <w:p w:rsidR="00D042D9" w:rsidRDefault="00D042D9" w:rsidP="00D042D9">
      <w:pPr>
        <w:pStyle w:val="-2"/>
        <w:spacing w:before="312"/>
      </w:pPr>
      <w:r>
        <w:rPr>
          <w:rFonts w:hint="eastAsia"/>
        </w:rPr>
        <w:t>基金管理人运用固有资金投资本基金交易明细</w:t>
      </w:r>
    </w:p>
    <w:p w:rsidR="00D042D9" w:rsidRDefault="00D042D9" w:rsidP="00D042D9">
      <w:pPr>
        <w:pStyle w:val="-"/>
        <w:ind w:firstLine="420"/>
      </w:pPr>
      <w:r>
        <w:rPr>
          <w:rFonts w:hint="eastAsia"/>
        </w:rPr>
        <w:t>本报告期内基金管理人无运用固有资金投资本基金的交易明细。</w:t>
      </w:r>
    </w:p>
    <w:p w:rsidR="00D042D9" w:rsidRDefault="00D042D9" w:rsidP="00D042D9">
      <w:pPr>
        <w:pStyle w:val="-1"/>
        <w:ind w:left="281" w:hanging="281"/>
      </w:pPr>
      <w:r>
        <w:rPr>
          <w:rFonts w:hint="eastAsia"/>
        </w:rPr>
        <w:t>备查文件目录</w:t>
      </w:r>
    </w:p>
    <w:p w:rsidR="00D042D9" w:rsidRDefault="00D042D9" w:rsidP="00D042D9">
      <w:pPr>
        <w:pStyle w:val="-2"/>
        <w:spacing w:before="312"/>
      </w:pPr>
      <w:r>
        <w:rPr>
          <w:rFonts w:hint="eastAsia"/>
        </w:rPr>
        <w:t>备查文件目录</w:t>
      </w:r>
    </w:p>
    <w:p w:rsidR="00D042D9" w:rsidRDefault="00D042D9" w:rsidP="00D042D9">
      <w:pPr>
        <w:pStyle w:val="-"/>
        <w:ind w:firstLine="420"/>
      </w:pPr>
      <w:r>
        <w:rPr>
          <w:rFonts w:hint="eastAsia"/>
        </w:rPr>
        <w:t>1、中国证券监督管理委员会批准设立招商基金管理有限公司的文件；</w:t>
      </w:r>
    </w:p>
    <w:p w:rsidR="00D042D9" w:rsidRDefault="00D042D9" w:rsidP="00D042D9">
      <w:pPr>
        <w:pStyle w:val="-"/>
        <w:ind w:firstLine="420"/>
      </w:pPr>
      <w:r>
        <w:rPr>
          <w:rFonts w:hint="eastAsia"/>
        </w:rPr>
        <w:t>2、中国证券监督管理委员会批准招商和悦稳健养老目标一年持有期混合型基金中基金（FOF）设立的文件；</w:t>
      </w:r>
    </w:p>
    <w:p w:rsidR="00D042D9" w:rsidRDefault="00D042D9" w:rsidP="00D042D9">
      <w:pPr>
        <w:pStyle w:val="-"/>
        <w:ind w:firstLine="420"/>
      </w:pPr>
      <w:r>
        <w:rPr>
          <w:rFonts w:hint="eastAsia"/>
        </w:rPr>
        <w:t>3、《招商和悦稳健养老目标一年持有期混合型基金中基金（FOF）基金合同》；</w:t>
      </w:r>
    </w:p>
    <w:p w:rsidR="00D042D9" w:rsidRDefault="00D042D9" w:rsidP="00D042D9">
      <w:pPr>
        <w:pStyle w:val="-"/>
        <w:ind w:firstLine="420"/>
      </w:pPr>
      <w:r>
        <w:rPr>
          <w:rFonts w:hint="eastAsia"/>
        </w:rPr>
        <w:t>4、《招商和悦稳健养老目标一年持有期混合型基金中基金（FOF）托管协议》；</w:t>
      </w:r>
    </w:p>
    <w:p w:rsidR="00D042D9" w:rsidRDefault="00D042D9" w:rsidP="00D042D9">
      <w:pPr>
        <w:pStyle w:val="-"/>
        <w:ind w:firstLine="420"/>
      </w:pPr>
      <w:r>
        <w:rPr>
          <w:rFonts w:hint="eastAsia"/>
        </w:rPr>
        <w:t>5、《招商和悦稳健养老目标一年持有期混合型基金中基金（FOF）招募说明书》；</w:t>
      </w:r>
    </w:p>
    <w:p w:rsidR="00D042D9" w:rsidRDefault="00D042D9" w:rsidP="00D042D9">
      <w:pPr>
        <w:pStyle w:val="-"/>
        <w:ind w:firstLine="420"/>
      </w:pPr>
      <w:r>
        <w:rPr>
          <w:rFonts w:hint="eastAsia"/>
        </w:rPr>
        <w:t>6、基金管理人业务资格批件、营业执照。</w:t>
      </w:r>
    </w:p>
    <w:p w:rsidR="00D042D9" w:rsidRDefault="00D042D9" w:rsidP="00D042D9">
      <w:pPr>
        <w:pStyle w:val="-2"/>
        <w:spacing w:before="312"/>
      </w:pPr>
      <w:r>
        <w:rPr>
          <w:rFonts w:hint="eastAsia"/>
        </w:rPr>
        <w:t>存放地点</w:t>
      </w:r>
    </w:p>
    <w:p w:rsidR="00D042D9" w:rsidRDefault="00D042D9" w:rsidP="00D042D9">
      <w:pPr>
        <w:pStyle w:val="-"/>
        <w:ind w:firstLine="420"/>
      </w:pPr>
      <w:r>
        <w:rPr>
          <w:rFonts w:hint="eastAsia"/>
        </w:rPr>
        <w:t>招商基金管理有限公司</w:t>
      </w:r>
    </w:p>
    <w:p w:rsidR="00D042D9" w:rsidRDefault="00D042D9" w:rsidP="00D042D9">
      <w:pPr>
        <w:pStyle w:val="-"/>
        <w:ind w:firstLine="420"/>
      </w:pPr>
      <w:r>
        <w:rPr>
          <w:rFonts w:hint="eastAsia"/>
        </w:rPr>
        <w:t>地址：深圳市福田区深南大道7088号</w:t>
      </w:r>
    </w:p>
    <w:p w:rsidR="00D042D9" w:rsidRDefault="00D042D9" w:rsidP="00D042D9">
      <w:pPr>
        <w:pStyle w:val="-2"/>
        <w:spacing w:before="312"/>
      </w:pPr>
      <w:r>
        <w:rPr>
          <w:rFonts w:hint="eastAsia"/>
        </w:rPr>
        <w:lastRenderedPageBreak/>
        <w:t>查阅方式</w:t>
      </w:r>
    </w:p>
    <w:p w:rsidR="00D042D9" w:rsidRDefault="00D042D9" w:rsidP="00D042D9">
      <w:pPr>
        <w:pStyle w:val="-"/>
        <w:ind w:firstLine="420"/>
      </w:pPr>
      <w:r>
        <w:rPr>
          <w:rFonts w:hint="eastAsia"/>
        </w:rPr>
        <w:t>上述文件可在招商基金管理有限公司互联网站上查阅，或者在营业时间内到招商基金管理有限公司查阅。</w:t>
      </w:r>
    </w:p>
    <w:p w:rsidR="00D042D9" w:rsidRDefault="00D042D9" w:rsidP="00D042D9">
      <w:pPr>
        <w:pStyle w:val="-"/>
        <w:ind w:firstLine="420"/>
      </w:pPr>
      <w:r>
        <w:rPr>
          <w:rFonts w:hint="eastAsia"/>
        </w:rPr>
        <w:t>投资者对本报告书如有疑问，可咨询本基金管理人招商基金管理有限公司。</w:t>
      </w:r>
    </w:p>
    <w:p w:rsidR="00D042D9" w:rsidRDefault="00D042D9" w:rsidP="00D042D9">
      <w:pPr>
        <w:pStyle w:val="-"/>
        <w:ind w:firstLine="420"/>
      </w:pPr>
      <w:r>
        <w:rPr>
          <w:rFonts w:hint="eastAsia"/>
        </w:rPr>
        <w:t>客户服务中心电话：400-887-9555</w:t>
      </w:r>
    </w:p>
    <w:p w:rsidR="00D042D9" w:rsidRDefault="00D042D9" w:rsidP="00D042D9">
      <w:pPr>
        <w:pStyle w:val="-"/>
        <w:ind w:firstLine="420"/>
      </w:pPr>
      <w:r>
        <w:rPr>
          <w:rFonts w:hint="eastAsia"/>
        </w:rPr>
        <w:t>网址：http://www.cmfchina.com</w:t>
      </w:r>
    </w:p>
    <w:p w:rsidR="00D042D9" w:rsidRPr="00D042D9" w:rsidRDefault="00D042D9" w:rsidP="00D042D9"/>
    <w:p w:rsidR="00FB358D" w:rsidRDefault="00D042D9" w:rsidP="00F8552E">
      <w:pPr>
        <w:snapToGrid w:val="0"/>
        <w:spacing w:line="360" w:lineRule="auto"/>
        <w:jc w:val="right"/>
      </w:pPr>
      <w:r>
        <w:rPr>
          <w:rFonts w:hint="eastAsia"/>
        </w:rPr>
        <w:t>招商基金管理有限公司</w:t>
      </w:r>
    </w:p>
    <w:p w:rsidR="00C7329B" w:rsidRPr="0063383B" w:rsidRDefault="00D042D9"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B9" w:rsidRDefault="00F311B9" w:rsidP="00D17C56">
      <w:r>
        <w:separator/>
      </w:r>
    </w:p>
  </w:endnote>
  <w:endnote w:type="continuationSeparator" w:id="0">
    <w:p w:rsidR="00F311B9" w:rsidRDefault="00F311B9"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D9" w:rsidRDefault="00D042D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3B3707" w:rsidRPr="003B3707">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3B3707">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3B3707">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D9" w:rsidRDefault="00D042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B9" w:rsidRDefault="00F311B9" w:rsidP="00D17C56">
      <w:r>
        <w:separator/>
      </w:r>
    </w:p>
  </w:footnote>
  <w:footnote w:type="continuationSeparator" w:id="0">
    <w:p w:rsidR="00F311B9" w:rsidRDefault="00F311B9"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D9" w:rsidRDefault="00D042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D042D9" w:rsidP="00AE3F5B">
    <w:pPr>
      <w:pStyle w:val="a7"/>
      <w:pBdr>
        <w:bottom w:val="single" w:sz="4" w:space="1" w:color="auto"/>
      </w:pBdr>
      <w:jc w:val="right"/>
    </w:pPr>
    <w:r>
      <w:rPr>
        <w:rFonts w:hint="eastAsia"/>
      </w:rPr>
      <w:t>招商和悦稳健养老目标一年持有期混合型基金中基金（</w:t>
    </w:r>
    <w:r>
      <w:rPr>
        <w:rFonts w:hint="eastAsia"/>
      </w:rPr>
      <w:t>FOF</w:t>
    </w:r>
    <w:r>
      <w:rPr>
        <w:rFonts w:hint="eastAsia"/>
      </w:rPr>
      <w:t>）</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B3707"/>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2D9"/>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311B9"/>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CC84-FC52-4B11-91E0-4187D5A2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1569</Words>
  <Characters>8947</Characters>
  <Application>Microsoft Office Word</Application>
  <DocSecurity>0</DocSecurity>
  <Lines>74</Lines>
  <Paragraphs>20</Paragraphs>
  <ScaleCrop>false</ScaleCrop>
  <Company>MC SYSTEM</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张林</cp:lastModifiedBy>
  <cp:revision>4</cp:revision>
  <dcterms:created xsi:type="dcterms:W3CDTF">2024-04-17T23:43:00Z</dcterms:created>
  <dcterms:modified xsi:type="dcterms:W3CDTF">2024-04-18T03:02:00Z</dcterms:modified>
</cp:coreProperties>
</file>