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bookmarkStart w:id="0" w:name="_GoBack"/>
      <w:bookmarkEnd w:id="0"/>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091A2F">
        <w:rPr>
          <w:rFonts w:ascii="宋体" w:hAnsi="宋体" w:hint="eastAsia"/>
          <w:b/>
          <w:bCs/>
          <w:sz w:val="48"/>
          <w:szCs w:val="30"/>
        </w:rPr>
        <w:t>招商和享均衡养老目标三年持有期混合型基金中基金（</w:t>
      </w:r>
      <w:r w:rsidR="00091A2F">
        <w:rPr>
          <w:rFonts w:ascii="宋体" w:hAnsi="宋体"/>
          <w:b/>
          <w:bCs/>
          <w:sz w:val="48"/>
          <w:szCs w:val="30"/>
        </w:rPr>
        <w:t>FOF）2024年第1季度报告</w:t>
      </w:r>
    </w:p>
    <w:p w:rsidR="0044723E" w:rsidRDefault="0044723E" w:rsidP="00D17C56">
      <w:pPr>
        <w:jc w:val="center"/>
        <w:rPr>
          <w:rFonts w:ascii="宋体" w:hAnsi="宋体"/>
          <w:b/>
          <w:bCs/>
          <w:sz w:val="48"/>
          <w:szCs w:val="30"/>
        </w:rPr>
      </w:pPr>
      <w:bookmarkStart w:id="1" w:name="OLE_LINK1"/>
      <w:bookmarkStart w:id="2" w:name="OLE_LINK2"/>
    </w:p>
    <w:p w:rsidR="00D17C56" w:rsidRDefault="00D17C56" w:rsidP="00D17C56">
      <w:pPr>
        <w:jc w:val="center"/>
        <w:rPr>
          <w:rFonts w:ascii="宋体" w:hAnsi="宋体"/>
          <w:b/>
          <w:bCs/>
          <w:sz w:val="28"/>
          <w:szCs w:val="30"/>
        </w:rPr>
      </w:pPr>
    </w:p>
    <w:bookmarkEnd w:id="1"/>
    <w:bookmarkEnd w:id="2"/>
    <w:p w:rsidR="00D17C56" w:rsidRDefault="00091A2F"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091A2F">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091A2F">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091A2F">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091A2F">
      <w:pPr>
        <w:pStyle w:val="-1"/>
        <w:ind w:left="281" w:hanging="281"/>
      </w:pPr>
      <w:r>
        <w:br w:type="page"/>
      </w:r>
      <w:r w:rsidR="00091A2F">
        <w:rPr>
          <w:rFonts w:hint="eastAsia"/>
        </w:rPr>
        <w:lastRenderedPageBreak/>
        <w:t>重要提示</w:t>
      </w:r>
    </w:p>
    <w:p w:rsidR="00091A2F" w:rsidRDefault="00091A2F" w:rsidP="00091A2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91A2F" w:rsidRDefault="00091A2F" w:rsidP="00091A2F">
      <w:pPr>
        <w:pStyle w:val="-"/>
        <w:ind w:firstLine="420"/>
      </w:pPr>
      <w:r>
        <w:rPr>
          <w:rFonts w:hint="eastAsia"/>
        </w:rPr>
        <w:t>基金托管人中国农业银行股份有限公司根据本基金合同规定，于2024年4月18日复核了本报告中的财务指标、净值表现和投资组合报告等内容，保证复核内容不存在虚假记载、误导性陈述或者重大遗漏。</w:t>
      </w:r>
    </w:p>
    <w:p w:rsidR="00091A2F" w:rsidRDefault="00091A2F" w:rsidP="00091A2F">
      <w:pPr>
        <w:pStyle w:val="-"/>
        <w:ind w:firstLine="420"/>
      </w:pPr>
      <w:r>
        <w:rPr>
          <w:rFonts w:hint="eastAsia"/>
        </w:rPr>
        <w:t>基金管理人承诺以诚实信用、勤勉尽责的原则管理和运用基金资产，但不保证基金一定盈利。</w:t>
      </w:r>
    </w:p>
    <w:p w:rsidR="00091A2F" w:rsidRDefault="00091A2F" w:rsidP="00091A2F">
      <w:pPr>
        <w:pStyle w:val="-"/>
        <w:ind w:firstLine="420"/>
      </w:pPr>
      <w:r>
        <w:rPr>
          <w:rFonts w:hint="eastAsia"/>
        </w:rPr>
        <w:t>基金的过往业绩并不代表其未来表现。投资有风险，投资者在作出投资决策前应仔细阅读本基金的招募说明书。</w:t>
      </w:r>
    </w:p>
    <w:p w:rsidR="00091A2F" w:rsidRDefault="00091A2F" w:rsidP="00091A2F">
      <w:pPr>
        <w:pStyle w:val="-"/>
        <w:ind w:firstLine="420"/>
      </w:pPr>
      <w:r>
        <w:rPr>
          <w:rFonts w:hint="eastAsia"/>
        </w:rPr>
        <w:t>本报告中财务资料未经审计。</w:t>
      </w:r>
    </w:p>
    <w:p w:rsidR="00091A2F" w:rsidRDefault="00091A2F" w:rsidP="00091A2F">
      <w:pPr>
        <w:pStyle w:val="-"/>
        <w:ind w:firstLine="420"/>
      </w:pPr>
      <w:r>
        <w:rPr>
          <w:rFonts w:hint="eastAsia"/>
        </w:rPr>
        <w:t>本报告期自2024年1月1日起至3月31日止。</w:t>
      </w:r>
    </w:p>
    <w:p w:rsidR="00091A2F" w:rsidRDefault="00091A2F" w:rsidP="00091A2F">
      <w:pPr>
        <w:pStyle w:val="-1"/>
        <w:ind w:left="281" w:hanging="281"/>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091A2F" w:rsidTr="00471B34">
        <w:tc>
          <w:tcPr>
            <w:tcW w:w="2840" w:type="dxa"/>
          </w:tcPr>
          <w:p w:rsidR="00091A2F" w:rsidRDefault="00091A2F" w:rsidP="00091A2F">
            <w:pPr>
              <w:jc w:val="left"/>
            </w:pPr>
            <w:r>
              <w:rPr>
                <w:rFonts w:hint="eastAsia"/>
              </w:rPr>
              <w:t>基金简称</w:t>
            </w:r>
          </w:p>
        </w:tc>
        <w:tc>
          <w:tcPr>
            <w:tcW w:w="5682" w:type="dxa"/>
            <w:gridSpan w:val="2"/>
          </w:tcPr>
          <w:p w:rsidR="00091A2F" w:rsidRDefault="00091A2F" w:rsidP="00091A2F">
            <w:pPr>
              <w:jc w:val="left"/>
            </w:pPr>
            <w:r>
              <w:rPr>
                <w:rFonts w:hint="eastAsia"/>
              </w:rPr>
              <w:t>招商和享均衡养老三年持有期混合（</w:t>
            </w:r>
            <w:r>
              <w:rPr>
                <w:rFonts w:hint="eastAsia"/>
              </w:rPr>
              <w:t>FOF</w:t>
            </w:r>
            <w:r>
              <w:rPr>
                <w:rFonts w:hint="eastAsia"/>
              </w:rPr>
              <w:t>）</w:t>
            </w:r>
          </w:p>
        </w:tc>
      </w:tr>
      <w:tr w:rsidR="00091A2F" w:rsidTr="009E18DA">
        <w:tc>
          <w:tcPr>
            <w:tcW w:w="2840" w:type="dxa"/>
          </w:tcPr>
          <w:p w:rsidR="00091A2F" w:rsidRDefault="00091A2F" w:rsidP="00091A2F">
            <w:pPr>
              <w:jc w:val="left"/>
            </w:pPr>
            <w:r>
              <w:rPr>
                <w:rFonts w:hint="eastAsia"/>
              </w:rPr>
              <w:t>基金主代码</w:t>
            </w:r>
          </w:p>
        </w:tc>
        <w:tc>
          <w:tcPr>
            <w:tcW w:w="5682" w:type="dxa"/>
            <w:gridSpan w:val="2"/>
          </w:tcPr>
          <w:p w:rsidR="00091A2F" w:rsidRDefault="00091A2F" w:rsidP="00091A2F">
            <w:pPr>
              <w:jc w:val="left"/>
            </w:pPr>
            <w:r>
              <w:t>016669</w:t>
            </w:r>
          </w:p>
        </w:tc>
      </w:tr>
      <w:tr w:rsidR="00091A2F" w:rsidTr="00205F7C">
        <w:tc>
          <w:tcPr>
            <w:tcW w:w="2840" w:type="dxa"/>
          </w:tcPr>
          <w:p w:rsidR="00091A2F" w:rsidRDefault="00091A2F" w:rsidP="00091A2F">
            <w:pPr>
              <w:jc w:val="left"/>
            </w:pPr>
            <w:r>
              <w:rPr>
                <w:rFonts w:hint="eastAsia"/>
              </w:rPr>
              <w:t>交易代码</w:t>
            </w:r>
          </w:p>
        </w:tc>
        <w:tc>
          <w:tcPr>
            <w:tcW w:w="5682" w:type="dxa"/>
            <w:gridSpan w:val="2"/>
          </w:tcPr>
          <w:p w:rsidR="00091A2F" w:rsidRDefault="00091A2F" w:rsidP="00091A2F">
            <w:pPr>
              <w:jc w:val="left"/>
            </w:pPr>
            <w:r>
              <w:t>016669</w:t>
            </w:r>
          </w:p>
        </w:tc>
      </w:tr>
      <w:tr w:rsidR="00091A2F" w:rsidTr="00125AE4">
        <w:tc>
          <w:tcPr>
            <w:tcW w:w="2840" w:type="dxa"/>
          </w:tcPr>
          <w:p w:rsidR="00091A2F" w:rsidRDefault="00091A2F" w:rsidP="00091A2F">
            <w:pPr>
              <w:jc w:val="left"/>
            </w:pPr>
            <w:r>
              <w:rPr>
                <w:rFonts w:hint="eastAsia"/>
              </w:rPr>
              <w:t>基金运作方式</w:t>
            </w:r>
          </w:p>
        </w:tc>
        <w:tc>
          <w:tcPr>
            <w:tcW w:w="5682" w:type="dxa"/>
            <w:gridSpan w:val="2"/>
          </w:tcPr>
          <w:p w:rsidR="00091A2F" w:rsidRDefault="00091A2F" w:rsidP="00091A2F">
            <w:pPr>
              <w:jc w:val="left"/>
            </w:pPr>
            <w:r>
              <w:rPr>
                <w:rFonts w:hint="eastAsia"/>
              </w:rPr>
              <w:t>契约型开放式</w:t>
            </w:r>
          </w:p>
        </w:tc>
      </w:tr>
      <w:tr w:rsidR="00091A2F" w:rsidTr="00FB61CC">
        <w:tc>
          <w:tcPr>
            <w:tcW w:w="2840" w:type="dxa"/>
          </w:tcPr>
          <w:p w:rsidR="00091A2F" w:rsidRDefault="00091A2F" w:rsidP="00091A2F">
            <w:pPr>
              <w:jc w:val="left"/>
            </w:pPr>
            <w:r>
              <w:rPr>
                <w:rFonts w:hint="eastAsia"/>
              </w:rPr>
              <w:t>基金合同生效日</w:t>
            </w:r>
          </w:p>
        </w:tc>
        <w:tc>
          <w:tcPr>
            <w:tcW w:w="5682" w:type="dxa"/>
            <w:gridSpan w:val="2"/>
          </w:tcPr>
          <w:p w:rsidR="00091A2F" w:rsidRDefault="00091A2F" w:rsidP="00091A2F">
            <w:pPr>
              <w:jc w:val="left"/>
            </w:pPr>
            <w:r>
              <w:rPr>
                <w:rFonts w:hint="eastAsia"/>
              </w:rPr>
              <w:t>2023</w:t>
            </w:r>
            <w:r>
              <w:rPr>
                <w:rFonts w:hint="eastAsia"/>
              </w:rPr>
              <w:t>年</w:t>
            </w:r>
            <w:r>
              <w:rPr>
                <w:rFonts w:hint="eastAsia"/>
              </w:rPr>
              <w:t>5</w:t>
            </w:r>
            <w:r>
              <w:rPr>
                <w:rFonts w:hint="eastAsia"/>
              </w:rPr>
              <w:t>月</w:t>
            </w:r>
            <w:r>
              <w:rPr>
                <w:rFonts w:hint="eastAsia"/>
              </w:rPr>
              <w:t>17</w:t>
            </w:r>
            <w:r>
              <w:rPr>
                <w:rFonts w:hint="eastAsia"/>
              </w:rPr>
              <w:t>日</w:t>
            </w:r>
          </w:p>
        </w:tc>
      </w:tr>
      <w:tr w:rsidR="00091A2F" w:rsidTr="00D41754">
        <w:tc>
          <w:tcPr>
            <w:tcW w:w="2840" w:type="dxa"/>
          </w:tcPr>
          <w:p w:rsidR="00091A2F" w:rsidRDefault="00091A2F" w:rsidP="00091A2F">
            <w:pPr>
              <w:jc w:val="left"/>
            </w:pPr>
            <w:r>
              <w:rPr>
                <w:rFonts w:hint="eastAsia"/>
              </w:rPr>
              <w:t>报告期末基金份额总额</w:t>
            </w:r>
          </w:p>
        </w:tc>
        <w:tc>
          <w:tcPr>
            <w:tcW w:w="5682" w:type="dxa"/>
            <w:gridSpan w:val="2"/>
          </w:tcPr>
          <w:p w:rsidR="00091A2F" w:rsidRDefault="00091A2F" w:rsidP="00091A2F">
            <w:pPr>
              <w:jc w:val="left"/>
            </w:pPr>
            <w:r>
              <w:rPr>
                <w:rFonts w:hint="eastAsia"/>
              </w:rPr>
              <w:t>220,221,391.51</w:t>
            </w:r>
            <w:r>
              <w:rPr>
                <w:rFonts w:hint="eastAsia"/>
              </w:rPr>
              <w:t>份</w:t>
            </w:r>
          </w:p>
        </w:tc>
      </w:tr>
      <w:tr w:rsidR="00091A2F" w:rsidTr="002B3884">
        <w:tc>
          <w:tcPr>
            <w:tcW w:w="2840" w:type="dxa"/>
          </w:tcPr>
          <w:p w:rsidR="00091A2F" w:rsidRDefault="00091A2F" w:rsidP="00091A2F">
            <w:pPr>
              <w:jc w:val="left"/>
            </w:pPr>
            <w:r>
              <w:rPr>
                <w:rFonts w:hint="eastAsia"/>
              </w:rPr>
              <w:t>投资目标</w:t>
            </w:r>
          </w:p>
        </w:tc>
        <w:tc>
          <w:tcPr>
            <w:tcW w:w="5682" w:type="dxa"/>
            <w:gridSpan w:val="2"/>
          </w:tcPr>
          <w:p w:rsidR="00091A2F" w:rsidRDefault="00091A2F" w:rsidP="00091A2F">
            <w:pPr>
              <w:jc w:val="left"/>
            </w:pPr>
            <w:r>
              <w:rPr>
                <w:rFonts w:hint="eastAsia"/>
              </w:rPr>
              <w:t>本基金通过资产配置和基金优选，在控制产品风险收益特征的前提下，力争实现基金资产长期稳健增值。</w:t>
            </w:r>
          </w:p>
        </w:tc>
      </w:tr>
      <w:tr w:rsidR="00091A2F" w:rsidTr="009B422E">
        <w:tc>
          <w:tcPr>
            <w:tcW w:w="2840" w:type="dxa"/>
          </w:tcPr>
          <w:p w:rsidR="00091A2F" w:rsidRDefault="00091A2F" w:rsidP="00091A2F">
            <w:pPr>
              <w:jc w:val="left"/>
            </w:pPr>
            <w:r>
              <w:rPr>
                <w:rFonts w:hint="eastAsia"/>
              </w:rPr>
              <w:t>投资策略</w:t>
            </w:r>
          </w:p>
        </w:tc>
        <w:tc>
          <w:tcPr>
            <w:tcW w:w="5682" w:type="dxa"/>
            <w:gridSpan w:val="2"/>
          </w:tcPr>
          <w:p w:rsidR="00091A2F" w:rsidRDefault="00091A2F" w:rsidP="00091A2F">
            <w:r>
              <w:rPr>
                <w:rFonts w:hint="eastAsia"/>
              </w:rPr>
              <w:t>本基金主要采用目标风险策略来进行投资品种的大类资产配置。本基金根据特定的风险偏好设定权益类资产、非权益资产的基准配置比例，并采取有效措施控制基金组合风险。本基金权益类资产（包括股票和存托凭证、股票型基金、混合型基金）的目标配置比例为基金资产的</w:t>
            </w:r>
            <w:r>
              <w:rPr>
                <w:rFonts w:hint="eastAsia"/>
              </w:rPr>
              <w:t>50%</w:t>
            </w:r>
            <w:r>
              <w:rPr>
                <w:rFonts w:hint="eastAsia"/>
              </w:rPr>
              <w:t>，上述权益类资产配置比例可在向上</w:t>
            </w:r>
            <w:r>
              <w:rPr>
                <w:rFonts w:hint="eastAsia"/>
              </w:rPr>
              <w:t>5%</w:t>
            </w:r>
            <w:r>
              <w:rPr>
                <w:rFonts w:hint="eastAsia"/>
              </w:rPr>
              <w:t>、向下</w:t>
            </w:r>
            <w:r>
              <w:rPr>
                <w:rFonts w:hint="eastAsia"/>
              </w:rPr>
              <w:t>10%</w:t>
            </w:r>
            <w:r>
              <w:rPr>
                <w:rFonts w:hint="eastAsia"/>
              </w:rPr>
              <w:t>的范围内调整，即权益类资产占基金资产的比例在</w:t>
            </w:r>
            <w:r>
              <w:rPr>
                <w:rFonts w:hint="eastAsia"/>
              </w:rPr>
              <w:t>40%-55%</w:t>
            </w:r>
            <w:r>
              <w:rPr>
                <w:rFonts w:hint="eastAsia"/>
              </w:rPr>
              <w:t>之间。在基于目标风险策略应用过程中，本基金根据既定的风险预算对投资组合进行目标约束，并根据该风险预算目标来调整组合中各类资产的配置比例，将整个投资组合维持在相对稳定的市场风险暴露。</w:t>
            </w:r>
          </w:p>
          <w:p w:rsidR="00091A2F" w:rsidRDefault="00091A2F" w:rsidP="00091A2F">
            <w:r>
              <w:rPr>
                <w:rFonts w:hint="eastAsia"/>
              </w:rPr>
              <w:t>本基金其他主要投资策略包括：基金投资策略、股票投资策略、港股投资策略、债券投资策略、资产支持证券投资策略、存托凭证投资策略。</w:t>
            </w:r>
          </w:p>
          <w:p w:rsidR="00091A2F" w:rsidRDefault="00091A2F" w:rsidP="00091A2F"/>
        </w:tc>
      </w:tr>
      <w:tr w:rsidR="00091A2F" w:rsidTr="007852D1">
        <w:tc>
          <w:tcPr>
            <w:tcW w:w="2840" w:type="dxa"/>
          </w:tcPr>
          <w:p w:rsidR="00091A2F" w:rsidRDefault="00091A2F" w:rsidP="00091A2F">
            <w:pPr>
              <w:jc w:val="left"/>
            </w:pPr>
            <w:r>
              <w:rPr>
                <w:rFonts w:hint="eastAsia"/>
              </w:rPr>
              <w:lastRenderedPageBreak/>
              <w:t>业绩比较基准</w:t>
            </w:r>
          </w:p>
        </w:tc>
        <w:tc>
          <w:tcPr>
            <w:tcW w:w="5682" w:type="dxa"/>
            <w:gridSpan w:val="2"/>
          </w:tcPr>
          <w:p w:rsidR="00091A2F" w:rsidRDefault="00091A2F" w:rsidP="00091A2F">
            <w:pPr>
              <w:jc w:val="left"/>
            </w:pPr>
            <w:r>
              <w:rPr>
                <w:rFonts w:hint="eastAsia"/>
              </w:rPr>
              <w:t>中债综合（全价）指数收益率×</w:t>
            </w:r>
            <w:r>
              <w:rPr>
                <w:rFonts w:hint="eastAsia"/>
              </w:rPr>
              <w:t>45%+</w:t>
            </w:r>
            <w:r>
              <w:rPr>
                <w:rFonts w:hint="eastAsia"/>
              </w:rPr>
              <w:t>沪深</w:t>
            </w:r>
            <w:r>
              <w:rPr>
                <w:rFonts w:hint="eastAsia"/>
              </w:rPr>
              <w:t>300</w:t>
            </w:r>
            <w:r>
              <w:rPr>
                <w:rFonts w:hint="eastAsia"/>
              </w:rPr>
              <w:t>指数收益率×</w:t>
            </w:r>
            <w:r>
              <w:rPr>
                <w:rFonts w:hint="eastAsia"/>
              </w:rPr>
              <w:t>50%+</w:t>
            </w:r>
            <w:r>
              <w:rPr>
                <w:rFonts w:hint="eastAsia"/>
              </w:rPr>
              <w:t>恒生综合指数收益率（经汇率调整后）×</w:t>
            </w:r>
            <w:r>
              <w:rPr>
                <w:rFonts w:hint="eastAsia"/>
              </w:rPr>
              <w:t>5%</w:t>
            </w:r>
          </w:p>
        </w:tc>
      </w:tr>
      <w:tr w:rsidR="00091A2F" w:rsidTr="00D51A72">
        <w:tc>
          <w:tcPr>
            <w:tcW w:w="2840" w:type="dxa"/>
          </w:tcPr>
          <w:p w:rsidR="00091A2F" w:rsidRDefault="00091A2F" w:rsidP="00091A2F">
            <w:pPr>
              <w:jc w:val="left"/>
            </w:pPr>
            <w:r>
              <w:rPr>
                <w:rFonts w:hint="eastAsia"/>
              </w:rPr>
              <w:t>风险收益特征</w:t>
            </w:r>
          </w:p>
        </w:tc>
        <w:tc>
          <w:tcPr>
            <w:tcW w:w="5682" w:type="dxa"/>
            <w:gridSpan w:val="2"/>
          </w:tcPr>
          <w:p w:rsidR="00091A2F" w:rsidRDefault="00091A2F" w:rsidP="00091A2F">
            <w:r>
              <w:rPr>
                <w:rFonts w:hint="eastAsia"/>
              </w:rPr>
              <w:t>本基金是混合型基金中基金（</w:t>
            </w:r>
            <w:r>
              <w:rPr>
                <w:rFonts w:hint="eastAsia"/>
              </w:rPr>
              <w:t>FOF</w:t>
            </w:r>
            <w:r>
              <w:rPr>
                <w:rFonts w:hint="eastAsia"/>
              </w:rPr>
              <w:t>），预期收益和预期风险水平高于债券型基金、债券型基金中基金（</w:t>
            </w:r>
            <w:r>
              <w:rPr>
                <w:rFonts w:hint="eastAsia"/>
              </w:rPr>
              <w:t>FOF</w:t>
            </w:r>
            <w:r>
              <w:rPr>
                <w:rFonts w:hint="eastAsia"/>
              </w:rPr>
              <w:t>）、货币市场基金及货币型基金中基金（</w:t>
            </w:r>
            <w:r>
              <w:rPr>
                <w:rFonts w:hint="eastAsia"/>
              </w:rPr>
              <w:t>FOF</w:t>
            </w:r>
            <w:r>
              <w:rPr>
                <w:rFonts w:hint="eastAsia"/>
              </w:rPr>
              <w:t>）。同时，本基金为目标风险系列基金中基金中风险收益特征相对均衡的基金。</w:t>
            </w:r>
          </w:p>
          <w:p w:rsidR="00091A2F" w:rsidRDefault="00091A2F" w:rsidP="00091A2F">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091A2F" w:rsidRDefault="00091A2F" w:rsidP="00091A2F"/>
        </w:tc>
      </w:tr>
      <w:tr w:rsidR="00091A2F" w:rsidTr="00353D1D">
        <w:tc>
          <w:tcPr>
            <w:tcW w:w="2840" w:type="dxa"/>
          </w:tcPr>
          <w:p w:rsidR="00091A2F" w:rsidRDefault="00091A2F" w:rsidP="00091A2F">
            <w:pPr>
              <w:jc w:val="left"/>
            </w:pPr>
            <w:r>
              <w:rPr>
                <w:rFonts w:hint="eastAsia"/>
              </w:rPr>
              <w:t>基金管理人</w:t>
            </w:r>
          </w:p>
        </w:tc>
        <w:tc>
          <w:tcPr>
            <w:tcW w:w="5682" w:type="dxa"/>
            <w:gridSpan w:val="2"/>
          </w:tcPr>
          <w:p w:rsidR="00091A2F" w:rsidRDefault="00091A2F" w:rsidP="00091A2F">
            <w:pPr>
              <w:jc w:val="left"/>
            </w:pPr>
            <w:r>
              <w:rPr>
                <w:rFonts w:hint="eastAsia"/>
              </w:rPr>
              <w:t>招商基金管理有限公司</w:t>
            </w:r>
          </w:p>
        </w:tc>
      </w:tr>
      <w:tr w:rsidR="00091A2F" w:rsidTr="004E33CF">
        <w:tc>
          <w:tcPr>
            <w:tcW w:w="2840" w:type="dxa"/>
          </w:tcPr>
          <w:p w:rsidR="00091A2F" w:rsidRDefault="00091A2F" w:rsidP="00091A2F">
            <w:pPr>
              <w:jc w:val="left"/>
            </w:pPr>
            <w:r>
              <w:rPr>
                <w:rFonts w:hint="eastAsia"/>
              </w:rPr>
              <w:t>基金托管人</w:t>
            </w:r>
          </w:p>
        </w:tc>
        <w:tc>
          <w:tcPr>
            <w:tcW w:w="5682" w:type="dxa"/>
            <w:gridSpan w:val="2"/>
          </w:tcPr>
          <w:p w:rsidR="00091A2F" w:rsidRDefault="00091A2F" w:rsidP="00091A2F">
            <w:pPr>
              <w:jc w:val="left"/>
            </w:pPr>
            <w:r>
              <w:rPr>
                <w:rFonts w:hint="eastAsia"/>
              </w:rPr>
              <w:t>中国农业银行股份有限公司</w:t>
            </w:r>
          </w:p>
        </w:tc>
      </w:tr>
      <w:tr w:rsidR="00091A2F" w:rsidTr="00091A2F">
        <w:tc>
          <w:tcPr>
            <w:tcW w:w="2840" w:type="dxa"/>
          </w:tcPr>
          <w:p w:rsidR="00091A2F" w:rsidRDefault="00091A2F" w:rsidP="00091A2F">
            <w:pPr>
              <w:jc w:val="left"/>
            </w:pPr>
            <w:r>
              <w:rPr>
                <w:rFonts w:hint="eastAsia"/>
              </w:rPr>
              <w:t>下属分级基金的基金简称</w:t>
            </w:r>
          </w:p>
        </w:tc>
        <w:tc>
          <w:tcPr>
            <w:tcW w:w="2841" w:type="dxa"/>
          </w:tcPr>
          <w:p w:rsidR="00091A2F" w:rsidRDefault="00091A2F" w:rsidP="00091A2F">
            <w:pPr>
              <w:jc w:val="left"/>
            </w:pPr>
            <w:r>
              <w:rPr>
                <w:rFonts w:hint="eastAsia"/>
              </w:rPr>
              <w:t>招商和享均衡养老三年持有期混合（</w:t>
            </w:r>
            <w:r>
              <w:rPr>
                <w:rFonts w:hint="eastAsia"/>
              </w:rPr>
              <w:t>FOF</w:t>
            </w:r>
            <w:r>
              <w:rPr>
                <w:rFonts w:hint="eastAsia"/>
              </w:rPr>
              <w:t>）</w:t>
            </w:r>
            <w:r>
              <w:rPr>
                <w:rFonts w:hint="eastAsia"/>
              </w:rPr>
              <w:t>A</w:t>
            </w:r>
          </w:p>
        </w:tc>
        <w:tc>
          <w:tcPr>
            <w:tcW w:w="2841" w:type="dxa"/>
          </w:tcPr>
          <w:p w:rsidR="00091A2F" w:rsidRDefault="00091A2F" w:rsidP="00091A2F">
            <w:pPr>
              <w:jc w:val="left"/>
            </w:pPr>
            <w:r>
              <w:rPr>
                <w:rFonts w:hint="eastAsia"/>
              </w:rPr>
              <w:t>招商和享均衡养老三年持有期混合（</w:t>
            </w:r>
            <w:r>
              <w:rPr>
                <w:rFonts w:hint="eastAsia"/>
              </w:rPr>
              <w:t>FOF</w:t>
            </w:r>
            <w:r>
              <w:rPr>
                <w:rFonts w:hint="eastAsia"/>
              </w:rPr>
              <w:t>）</w:t>
            </w:r>
            <w:r>
              <w:rPr>
                <w:rFonts w:hint="eastAsia"/>
              </w:rPr>
              <w:t>Y</w:t>
            </w:r>
          </w:p>
        </w:tc>
      </w:tr>
      <w:tr w:rsidR="00091A2F" w:rsidTr="00091A2F">
        <w:tc>
          <w:tcPr>
            <w:tcW w:w="2840" w:type="dxa"/>
          </w:tcPr>
          <w:p w:rsidR="00091A2F" w:rsidRDefault="00091A2F" w:rsidP="00091A2F">
            <w:pPr>
              <w:jc w:val="left"/>
            </w:pPr>
            <w:r>
              <w:rPr>
                <w:rFonts w:hint="eastAsia"/>
              </w:rPr>
              <w:t>下属分级基金的交易代码</w:t>
            </w:r>
          </w:p>
        </w:tc>
        <w:tc>
          <w:tcPr>
            <w:tcW w:w="2841" w:type="dxa"/>
          </w:tcPr>
          <w:p w:rsidR="00091A2F" w:rsidRDefault="00091A2F" w:rsidP="00091A2F">
            <w:pPr>
              <w:jc w:val="left"/>
            </w:pPr>
            <w:r>
              <w:t>016669</w:t>
            </w:r>
          </w:p>
        </w:tc>
        <w:tc>
          <w:tcPr>
            <w:tcW w:w="2841" w:type="dxa"/>
          </w:tcPr>
          <w:p w:rsidR="00091A2F" w:rsidRDefault="00091A2F" w:rsidP="00091A2F">
            <w:pPr>
              <w:jc w:val="left"/>
            </w:pPr>
            <w:r>
              <w:t>019496</w:t>
            </w:r>
          </w:p>
        </w:tc>
      </w:tr>
      <w:tr w:rsidR="00091A2F" w:rsidTr="00091A2F">
        <w:tc>
          <w:tcPr>
            <w:tcW w:w="2840" w:type="dxa"/>
          </w:tcPr>
          <w:p w:rsidR="00091A2F" w:rsidRDefault="00091A2F" w:rsidP="00091A2F">
            <w:pPr>
              <w:jc w:val="left"/>
            </w:pPr>
            <w:r>
              <w:rPr>
                <w:rFonts w:hint="eastAsia"/>
              </w:rPr>
              <w:t>报告期末下属分级基金的份额总额</w:t>
            </w:r>
          </w:p>
        </w:tc>
        <w:tc>
          <w:tcPr>
            <w:tcW w:w="2841" w:type="dxa"/>
          </w:tcPr>
          <w:p w:rsidR="00091A2F" w:rsidRDefault="00091A2F" w:rsidP="00091A2F">
            <w:pPr>
              <w:jc w:val="left"/>
            </w:pPr>
            <w:r>
              <w:rPr>
                <w:rFonts w:hint="eastAsia"/>
              </w:rPr>
              <w:t>220,045,432.42</w:t>
            </w:r>
            <w:r>
              <w:rPr>
                <w:rFonts w:hint="eastAsia"/>
              </w:rPr>
              <w:t>份</w:t>
            </w:r>
          </w:p>
        </w:tc>
        <w:tc>
          <w:tcPr>
            <w:tcW w:w="2841" w:type="dxa"/>
          </w:tcPr>
          <w:p w:rsidR="00091A2F" w:rsidRDefault="00091A2F" w:rsidP="00091A2F">
            <w:pPr>
              <w:jc w:val="left"/>
            </w:pPr>
            <w:r>
              <w:rPr>
                <w:rFonts w:hint="eastAsia"/>
              </w:rPr>
              <w:t>175,959.09</w:t>
            </w:r>
            <w:r>
              <w:rPr>
                <w:rFonts w:hint="eastAsia"/>
              </w:rPr>
              <w:t>份</w:t>
            </w:r>
          </w:p>
        </w:tc>
      </w:tr>
    </w:tbl>
    <w:p w:rsidR="00091A2F" w:rsidRDefault="00091A2F" w:rsidP="00091A2F">
      <w:pPr>
        <w:pStyle w:val="-8"/>
      </w:pPr>
      <w:r>
        <w:rPr>
          <w:rFonts w:hint="eastAsia"/>
        </w:rPr>
        <w:t>注：本基金从2023年9月15日起新增Y类份额，Y类份额自2023年9月18日起存续。</w:t>
      </w:r>
    </w:p>
    <w:p w:rsidR="00091A2F" w:rsidRDefault="00091A2F" w:rsidP="00091A2F">
      <w:pPr>
        <w:pStyle w:val="-1"/>
        <w:ind w:left="281" w:hanging="281"/>
      </w:pPr>
      <w:r>
        <w:rPr>
          <w:rFonts w:hint="eastAsia"/>
        </w:rPr>
        <w:t>主要财务指标和基金净值表现</w:t>
      </w:r>
    </w:p>
    <w:p w:rsidR="00091A2F" w:rsidRDefault="00091A2F" w:rsidP="00091A2F">
      <w:pPr>
        <w:pStyle w:val="-2"/>
        <w:spacing w:before="312"/>
      </w:pPr>
      <w:r>
        <w:rPr>
          <w:rFonts w:hint="eastAsia"/>
        </w:rPr>
        <w:t>主要财务指标</w:t>
      </w:r>
    </w:p>
    <w:p w:rsidR="00091A2F" w:rsidRDefault="00091A2F" w:rsidP="00091A2F">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091A2F" w:rsidTr="00434B77">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091A2F" w:rsidRDefault="00091A2F" w:rsidP="00091A2F">
            <w:pPr>
              <w:jc w:val="center"/>
            </w:pPr>
            <w:r>
              <w:rPr>
                <w:rFonts w:hint="eastAsia"/>
              </w:rPr>
              <w:t>主要财务指标</w:t>
            </w:r>
          </w:p>
        </w:tc>
        <w:tc>
          <w:tcPr>
            <w:tcW w:w="5682" w:type="dxa"/>
            <w:gridSpan w:val="2"/>
            <w:tcBorders>
              <w:bottom w:val="single" w:sz="4" w:space="0" w:color="auto"/>
            </w:tcBorders>
          </w:tcPr>
          <w:p w:rsidR="00091A2F" w:rsidRDefault="00091A2F" w:rsidP="00091A2F">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091A2F" w:rsidTr="00091A2F">
        <w:tc>
          <w:tcPr>
            <w:tcW w:w="2840" w:type="dxa"/>
            <w:vMerge/>
          </w:tcPr>
          <w:p w:rsidR="00091A2F" w:rsidRDefault="00091A2F" w:rsidP="00091A2F">
            <w:pPr>
              <w:jc w:val="left"/>
            </w:pPr>
          </w:p>
        </w:tc>
        <w:tc>
          <w:tcPr>
            <w:tcW w:w="2841" w:type="dxa"/>
            <w:shd w:val="clear" w:color="auto" w:fill="BFBFBF"/>
          </w:tcPr>
          <w:p w:rsidR="00091A2F" w:rsidRDefault="00091A2F" w:rsidP="00091A2F">
            <w:pPr>
              <w:jc w:val="center"/>
            </w:pPr>
            <w:r>
              <w:rPr>
                <w:rFonts w:hint="eastAsia"/>
              </w:rPr>
              <w:t>招商和享均衡养老三年持有期混合（</w:t>
            </w:r>
            <w:r>
              <w:rPr>
                <w:rFonts w:hint="eastAsia"/>
              </w:rPr>
              <w:t>FOF</w:t>
            </w:r>
            <w:r>
              <w:rPr>
                <w:rFonts w:hint="eastAsia"/>
              </w:rPr>
              <w:t>）</w:t>
            </w:r>
            <w:r>
              <w:rPr>
                <w:rFonts w:hint="eastAsia"/>
              </w:rPr>
              <w:t>A</w:t>
            </w:r>
          </w:p>
        </w:tc>
        <w:tc>
          <w:tcPr>
            <w:tcW w:w="2841" w:type="dxa"/>
            <w:shd w:val="clear" w:color="auto" w:fill="BFBFBF"/>
          </w:tcPr>
          <w:p w:rsidR="00091A2F" w:rsidRDefault="00091A2F" w:rsidP="00091A2F">
            <w:pPr>
              <w:jc w:val="center"/>
            </w:pPr>
            <w:r>
              <w:rPr>
                <w:rFonts w:hint="eastAsia"/>
              </w:rPr>
              <w:t>招商和享均衡养老三年持有期混合（</w:t>
            </w:r>
            <w:r>
              <w:rPr>
                <w:rFonts w:hint="eastAsia"/>
              </w:rPr>
              <w:t>FOF</w:t>
            </w:r>
            <w:r>
              <w:rPr>
                <w:rFonts w:hint="eastAsia"/>
              </w:rPr>
              <w:t>）</w:t>
            </w:r>
            <w:r>
              <w:rPr>
                <w:rFonts w:hint="eastAsia"/>
              </w:rPr>
              <w:t>Y</w:t>
            </w:r>
          </w:p>
        </w:tc>
      </w:tr>
      <w:tr w:rsidR="00091A2F" w:rsidTr="00091A2F">
        <w:tc>
          <w:tcPr>
            <w:tcW w:w="2840" w:type="dxa"/>
          </w:tcPr>
          <w:p w:rsidR="00091A2F" w:rsidRDefault="00091A2F" w:rsidP="00091A2F">
            <w:pPr>
              <w:jc w:val="left"/>
            </w:pPr>
            <w:r>
              <w:rPr>
                <w:rFonts w:hint="eastAsia"/>
              </w:rPr>
              <w:t>1.</w:t>
            </w:r>
            <w:r>
              <w:rPr>
                <w:rFonts w:hint="eastAsia"/>
              </w:rPr>
              <w:t>本期已实现收益</w:t>
            </w:r>
          </w:p>
        </w:tc>
        <w:tc>
          <w:tcPr>
            <w:tcW w:w="2841" w:type="dxa"/>
          </w:tcPr>
          <w:p w:rsidR="00091A2F" w:rsidRDefault="00091A2F" w:rsidP="00091A2F">
            <w:pPr>
              <w:jc w:val="right"/>
            </w:pPr>
            <w:r>
              <w:t>-4,251,652.51</w:t>
            </w:r>
          </w:p>
        </w:tc>
        <w:tc>
          <w:tcPr>
            <w:tcW w:w="2841" w:type="dxa"/>
          </w:tcPr>
          <w:p w:rsidR="00091A2F" w:rsidRDefault="00091A2F" w:rsidP="00091A2F">
            <w:pPr>
              <w:jc w:val="right"/>
            </w:pPr>
            <w:r>
              <w:t>-1,945.20</w:t>
            </w:r>
          </w:p>
        </w:tc>
      </w:tr>
      <w:tr w:rsidR="00091A2F" w:rsidTr="00091A2F">
        <w:tc>
          <w:tcPr>
            <w:tcW w:w="2840" w:type="dxa"/>
          </w:tcPr>
          <w:p w:rsidR="00091A2F" w:rsidRDefault="00091A2F" w:rsidP="00091A2F">
            <w:pPr>
              <w:jc w:val="left"/>
            </w:pPr>
            <w:r>
              <w:rPr>
                <w:rFonts w:hint="eastAsia"/>
              </w:rPr>
              <w:t>2.</w:t>
            </w:r>
            <w:r>
              <w:rPr>
                <w:rFonts w:hint="eastAsia"/>
              </w:rPr>
              <w:t>本期利润</w:t>
            </w:r>
          </w:p>
        </w:tc>
        <w:tc>
          <w:tcPr>
            <w:tcW w:w="2841" w:type="dxa"/>
          </w:tcPr>
          <w:p w:rsidR="00091A2F" w:rsidRDefault="00091A2F" w:rsidP="00091A2F">
            <w:pPr>
              <w:jc w:val="right"/>
            </w:pPr>
            <w:r>
              <w:t>2,757,956.02</w:t>
            </w:r>
          </w:p>
        </w:tc>
        <w:tc>
          <w:tcPr>
            <w:tcW w:w="2841" w:type="dxa"/>
          </w:tcPr>
          <w:p w:rsidR="00091A2F" w:rsidRDefault="00091A2F" w:rsidP="00091A2F">
            <w:pPr>
              <w:jc w:val="right"/>
            </w:pPr>
            <w:r>
              <w:t>2,292.45</w:t>
            </w:r>
          </w:p>
        </w:tc>
      </w:tr>
      <w:tr w:rsidR="00091A2F" w:rsidTr="00091A2F">
        <w:tc>
          <w:tcPr>
            <w:tcW w:w="2840" w:type="dxa"/>
          </w:tcPr>
          <w:p w:rsidR="00091A2F" w:rsidRDefault="00091A2F" w:rsidP="00091A2F">
            <w:pPr>
              <w:jc w:val="left"/>
            </w:pPr>
            <w:r>
              <w:rPr>
                <w:rFonts w:hint="eastAsia"/>
              </w:rPr>
              <w:t>3.</w:t>
            </w:r>
            <w:r>
              <w:rPr>
                <w:rFonts w:hint="eastAsia"/>
              </w:rPr>
              <w:t>加权平均基金份额本期利润</w:t>
            </w:r>
          </w:p>
        </w:tc>
        <w:tc>
          <w:tcPr>
            <w:tcW w:w="2841" w:type="dxa"/>
          </w:tcPr>
          <w:p w:rsidR="00091A2F" w:rsidRDefault="00091A2F" w:rsidP="00091A2F">
            <w:pPr>
              <w:jc w:val="right"/>
            </w:pPr>
            <w:r>
              <w:t>0.0125</w:t>
            </w:r>
          </w:p>
        </w:tc>
        <w:tc>
          <w:tcPr>
            <w:tcW w:w="2841" w:type="dxa"/>
          </w:tcPr>
          <w:p w:rsidR="00091A2F" w:rsidRDefault="00091A2F" w:rsidP="00091A2F">
            <w:pPr>
              <w:jc w:val="right"/>
            </w:pPr>
            <w:r>
              <w:t>0.0207</w:t>
            </w:r>
          </w:p>
        </w:tc>
      </w:tr>
      <w:tr w:rsidR="00091A2F" w:rsidTr="00091A2F">
        <w:tc>
          <w:tcPr>
            <w:tcW w:w="2840" w:type="dxa"/>
          </w:tcPr>
          <w:p w:rsidR="00091A2F" w:rsidRDefault="00091A2F" w:rsidP="00091A2F">
            <w:pPr>
              <w:jc w:val="left"/>
            </w:pPr>
            <w:r>
              <w:rPr>
                <w:rFonts w:hint="eastAsia"/>
              </w:rPr>
              <w:t>4.</w:t>
            </w:r>
            <w:r>
              <w:rPr>
                <w:rFonts w:hint="eastAsia"/>
              </w:rPr>
              <w:t>期末基金资产净值</w:t>
            </w:r>
          </w:p>
        </w:tc>
        <w:tc>
          <w:tcPr>
            <w:tcW w:w="2841" w:type="dxa"/>
          </w:tcPr>
          <w:p w:rsidR="00091A2F" w:rsidRDefault="00091A2F" w:rsidP="00091A2F">
            <w:pPr>
              <w:jc w:val="right"/>
            </w:pPr>
            <w:r>
              <w:t>215,952,465.29</w:t>
            </w:r>
          </w:p>
        </w:tc>
        <w:tc>
          <w:tcPr>
            <w:tcW w:w="2841" w:type="dxa"/>
          </w:tcPr>
          <w:p w:rsidR="00091A2F" w:rsidRDefault="00091A2F" w:rsidP="00091A2F">
            <w:pPr>
              <w:jc w:val="right"/>
            </w:pPr>
            <w:r>
              <w:t>174,548.67</w:t>
            </w:r>
          </w:p>
        </w:tc>
      </w:tr>
      <w:tr w:rsidR="00091A2F" w:rsidTr="00091A2F">
        <w:tc>
          <w:tcPr>
            <w:tcW w:w="2840" w:type="dxa"/>
          </w:tcPr>
          <w:p w:rsidR="00091A2F" w:rsidRDefault="00091A2F" w:rsidP="00091A2F">
            <w:pPr>
              <w:jc w:val="left"/>
            </w:pPr>
            <w:r>
              <w:rPr>
                <w:rFonts w:hint="eastAsia"/>
              </w:rPr>
              <w:t>5.</w:t>
            </w:r>
            <w:r>
              <w:rPr>
                <w:rFonts w:hint="eastAsia"/>
              </w:rPr>
              <w:t>期末基金份额净值</w:t>
            </w:r>
          </w:p>
        </w:tc>
        <w:tc>
          <w:tcPr>
            <w:tcW w:w="2841" w:type="dxa"/>
          </w:tcPr>
          <w:p w:rsidR="00091A2F" w:rsidRDefault="00091A2F" w:rsidP="00091A2F">
            <w:pPr>
              <w:jc w:val="right"/>
            </w:pPr>
            <w:r>
              <w:t>0.9814</w:t>
            </w:r>
          </w:p>
        </w:tc>
        <w:tc>
          <w:tcPr>
            <w:tcW w:w="2841" w:type="dxa"/>
          </w:tcPr>
          <w:p w:rsidR="00091A2F" w:rsidRDefault="00091A2F" w:rsidP="00091A2F">
            <w:pPr>
              <w:jc w:val="right"/>
            </w:pPr>
            <w:r>
              <w:t>0.9920</w:t>
            </w:r>
          </w:p>
        </w:tc>
      </w:tr>
    </w:tbl>
    <w:p w:rsidR="00091A2F" w:rsidRDefault="00091A2F" w:rsidP="00091A2F">
      <w:pPr>
        <w:pStyle w:val="-8"/>
      </w:pPr>
      <w:r>
        <w:rPr>
          <w:rFonts w:hint="eastAsia"/>
        </w:rPr>
        <w:t>注：1、上述基金业绩指标不包括持有人认购或交易基金的各项费用，计入费用后实际收益水平要低于所列数字；</w:t>
      </w:r>
    </w:p>
    <w:p w:rsidR="00091A2F" w:rsidRDefault="00091A2F" w:rsidP="00091A2F">
      <w:pPr>
        <w:pStyle w:val="-"/>
        <w:ind w:firstLine="420"/>
      </w:pPr>
      <w:r>
        <w:rPr>
          <w:rFonts w:hint="eastAsia"/>
        </w:rPr>
        <w:lastRenderedPageBreak/>
        <w:t>2、本期已实现收益指基金本期利息收入、投资收益、其他收入(不含公允价值变动收益)扣除相关费用和信用减值损失后的余额，本期利润为本期已实现收益加上本期公允价值变动收益；</w:t>
      </w:r>
    </w:p>
    <w:p w:rsidR="00091A2F" w:rsidRDefault="00091A2F" w:rsidP="00091A2F">
      <w:pPr>
        <w:pStyle w:val="-"/>
        <w:ind w:firstLine="420"/>
      </w:pPr>
      <w:r>
        <w:rPr>
          <w:rFonts w:hint="eastAsia"/>
        </w:rPr>
        <w:t>3、本基金从2023年9月15日起新增Y类份额，Y类份额自2023年9月18日起存续。</w:t>
      </w:r>
    </w:p>
    <w:p w:rsidR="00091A2F" w:rsidRDefault="00091A2F" w:rsidP="00091A2F">
      <w:pPr>
        <w:pStyle w:val="-2"/>
        <w:spacing w:before="312"/>
      </w:pPr>
      <w:r>
        <w:rPr>
          <w:rFonts w:hint="eastAsia"/>
        </w:rPr>
        <w:t>基金净值表现</w:t>
      </w:r>
    </w:p>
    <w:p w:rsidR="00091A2F" w:rsidRDefault="00091A2F" w:rsidP="00091A2F">
      <w:pPr>
        <w:pStyle w:val="-3"/>
        <w:spacing w:before="156" w:after="156"/>
      </w:pPr>
      <w:r>
        <w:rPr>
          <w:rFonts w:hint="eastAsia"/>
        </w:rPr>
        <w:t>本报告期基金份额净值增长率及其与同期业绩比较基准收益率的比较</w:t>
      </w:r>
    </w:p>
    <w:p w:rsidR="00091A2F" w:rsidRDefault="00091A2F" w:rsidP="00091A2F">
      <w:pPr>
        <w:pStyle w:val="-"/>
        <w:ind w:firstLine="420"/>
      </w:pPr>
      <w:r>
        <w:rPr>
          <w:rFonts w:hint="eastAsia"/>
        </w:rPr>
        <w:t>招商和享均衡养老三年持有期混合（FOF）A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91A2F" w:rsidTr="00091A2F">
        <w:trPr>
          <w:cnfStyle w:val="100000000000" w:firstRow="1" w:lastRow="0" w:firstColumn="0" w:lastColumn="0" w:oddVBand="0" w:evenVBand="0" w:oddHBand="0" w:evenHBand="0" w:firstRowFirstColumn="0" w:firstRowLastColumn="0" w:lastRowFirstColumn="0" w:lastRowLastColumn="0"/>
        </w:trPr>
        <w:tc>
          <w:tcPr>
            <w:tcW w:w="1429" w:type="dxa"/>
          </w:tcPr>
          <w:p w:rsidR="00091A2F" w:rsidRDefault="00091A2F" w:rsidP="00091A2F">
            <w:pPr>
              <w:jc w:val="center"/>
            </w:pPr>
            <w:r>
              <w:rPr>
                <w:rFonts w:hint="eastAsia"/>
              </w:rPr>
              <w:t>阶段</w:t>
            </w:r>
          </w:p>
        </w:tc>
        <w:tc>
          <w:tcPr>
            <w:tcW w:w="1315" w:type="dxa"/>
          </w:tcPr>
          <w:p w:rsidR="00091A2F" w:rsidRDefault="00091A2F" w:rsidP="00091A2F">
            <w:pPr>
              <w:jc w:val="center"/>
            </w:pPr>
            <w:r>
              <w:rPr>
                <w:rFonts w:hint="eastAsia"/>
              </w:rPr>
              <w:t>份额净值增长率①</w:t>
            </w:r>
          </w:p>
        </w:tc>
        <w:tc>
          <w:tcPr>
            <w:tcW w:w="1315" w:type="dxa"/>
          </w:tcPr>
          <w:p w:rsidR="00091A2F" w:rsidRDefault="00091A2F" w:rsidP="00091A2F">
            <w:pPr>
              <w:jc w:val="center"/>
            </w:pPr>
            <w:r>
              <w:rPr>
                <w:rFonts w:hint="eastAsia"/>
              </w:rPr>
              <w:t>份额净值增长率标准差②</w:t>
            </w:r>
          </w:p>
        </w:tc>
        <w:tc>
          <w:tcPr>
            <w:tcW w:w="1315" w:type="dxa"/>
          </w:tcPr>
          <w:p w:rsidR="00091A2F" w:rsidRDefault="00091A2F" w:rsidP="00091A2F">
            <w:pPr>
              <w:jc w:val="center"/>
            </w:pPr>
            <w:r>
              <w:rPr>
                <w:rFonts w:hint="eastAsia"/>
              </w:rPr>
              <w:t>业绩比较基准收益率③</w:t>
            </w:r>
          </w:p>
        </w:tc>
        <w:tc>
          <w:tcPr>
            <w:tcW w:w="1315" w:type="dxa"/>
          </w:tcPr>
          <w:p w:rsidR="00091A2F" w:rsidRDefault="00091A2F" w:rsidP="00091A2F">
            <w:pPr>
              <w:jc w:val="center"/>
            </w:pPr>
            <w:r>
              <w:rPr>
                <w:rFonts w:hint="eastAsia"/>
              </w:rPr>
              <w:t>业绩比较基准收益率标准差④</w:t>
            </w:r>
          </w:p>
        </w:tc>
        <w:tc>
          <w:tcPr>
            <w:tcW w:w="1315" w:type="dxa"/>
          </w:tcPr>
          <w:p w:rsidR="00091A2F" w:rsidRDefault="00091A2F" w:rsidP="00091A2F">
            <w:pPr>
              <w:jc w:val="center"/>
            </w:pPr>
            <w:r>
              <w:rPr>
                <w:rFonts w:hint="eastAsia"/>
              </w:rPr>
              <w:t>①</w:t>
            </w:r>
            <w:r>
              <w:rPr>
                <w:rFonts w:hint="eastAsia"/>
              </w:rPr>
              <w:t>-</w:t>
            </w:r>
            <w:r>
              <w:rPr>
                <w:rFonts w:hint="eastAsia"/>
              </w:rPr>
              <w:t>③</w:t>
            </w:r>
          </w:p>
        </w:tc>
        <w:tc>
          <w:tcPr>
            <w:tcW w:w="1315" w:type="dxa"/>
          </w:tcPr>
          <w:p w:rsidR="00091A2F" w:rsidRDefault="00091A2F" w:rsidP="00091A2F">
            <w:pPr>
              <w:jc w:val="center"/>
            </w:pPr>
            <w:r>
              <w:rPr>
                <w:rFonts w:hint="eastAsia"/>
              </w:rPr>
              <w:t>②</w:t>
            </w:r>
            <w:r>
              <w:rPr>
                <w:rFonts w:hint="eastAsia"/>
              </w:rPr>
              <w:t>-</w:t>
            </w:r>
            <w:r>
              <w:rPr>
                <w:rFonts w:hint="eastAsia"/>
              </w:rPr>
              <w:t>④</w:t>
            </w:r>
          </w:p>
        </w:tc>
      </w:tr>
      <w:tr w:rsidR="00091A2F" w:rsidTr="00091A2F">
        <w:tc>
          <w:tcPr>
            <w:tcW w:w="1429" w:type="dxa"/>
          </w:tcPr>
          <w:p w:rsidR="00091A2F" w:rsidRDefault="00091A2F" w:rsidP="00091A2F">
            <w:pPr>
              <w:jc w:val="left"/>
            </w:pPr>
            <w:r>
              <w:rPr>
                <w:rFonts w:hint="eastAsia"/>
              </w:rPr>
              <w:t>过去三个月</w:t>
            </w:r>
          </w:p>
        </w:tc>
        <w:tc>
          <w:tcPr>
            <w:tcW w:w="1315" w:type="dxa"/>
          </w:tcPr>
          <w:p w:rsidR="00091A2F" w:rsidRDefault="00091A2F" w:rsidP="00091A2F">
            <w:pPr>
              <w:jc w:val="right"/>
            </w:pPr>
            <w:r>
              <w:t>1.29%</w:t>
            </w:r>
          </w:p>
        </w:tc>
        <w:tc>
          <w:tcPr>
            <w:tcW w:w="1315" w:type="dxa"/>
          </w:tcPr>
          <w:p w:rsidR="00091A2F" w:rsidRDefault="00091A2F" w:rsidP="00091A2F">
            <w:pPr>
              <w:jc w:val="right"/>
            </w:pPr>
            <w:r>
              <w:t>0.54%</w:t>
            </w:r>
          </w:p>
        </w:tc>
        <w:tc>
          <w:tcPr>
            <w:tcW w:w="1315" w:type="dxa"/>
          </w:tcPr>
          <w:p w:rsidR="00091A2F" w:rsidRDefault="00091A2F" w:rsidP="00091A2F">
            <w:pPr>
              <w:jc w:val="right"/>
            </w:pPr>
            <w:r>
              <w:t>2.08%</w:t>
            </w:r>
          </w:p>
        </w:tc>
        <w:tc>
          <w:tcPr>
            <w:tcW w:w="1315" w:type="dxa"/>
          </w:tcPr>
          <w:p w:rsidR="00091A2F" w:rsidRDefault="00091A2F" w:rsidP="00091A2F">
            <w:pPr>
              <w:jc w:val="right"/>
            </w:pPr>
            <w:r>
              <w:t>0.56%</w:t>
            </w:r>
          </w:p>
        </w:tc>
        <w:tc>
          <w:tcPr>
            <w:tcW w:w="1315" w:type="dxa"/>
          </w:tcPr>
          <w:p w:rsidR="00091A2F" w:rsidRDefault="00091A2F" w:rsidP="00091A2F">
            <w:pPr>
              <w:jc w:val="right"/>
            </w:pPr>
            <w:r>
              <w:t>-0.79%</w:t>
            </w:r>
          </w:p>
        </w:tc>
        <w:tc>
          <w:tcPr>
            <w:tcW w:w="1315" w:type="dxa"/>
          </w:tcPr>
          <w:p w:rsidR="00091A2F" w:rsidRDefault="00091A2F" w:rsidP="00091A2F">
            <w:pPr>
              <w:jc w:val="right"/>
            </w:pPr>
            <w:r>
              <w:t>-0.02%</w:t>
            </w:r>
          </w:p>
        </w:tc>
      </w:tr>
      <w:tr w:rsidR="00091A2F" w:rsidTr="00091A2F">
        <w:tc>
          <w:tcPr>
            <w:tcW w:w="1429" w:type="dxa"/>
          </w:tcPr>
          <w:p w:rsidR="00091A2F" w:rsidRDefault="00091A2F" w:rsidP="00091A2F">
            <w:pPr>
              <w:jc w:val="left"/>
            </w:pPr>
            <w:r>
              <w:rPr>
                <w:rFonts w:hint="eastAsia"/>
              </w:rPr>
              <w:t>过去六个月</w:t>
            </w:r>
          </w:p>
        </w:tc>
        <w:tc>
          <w:tcPr>
            <w:tcW w:w="1315" w:type="dxa"/>
          </w:tcPr>
          <w:p w:rsidR="00091A2F" w:rsidRDefault="00091A2F" w:rsidP="00091A2F">
            <w:pPr>
              <w:jc w:val="right"/>
            </w:pPr>
            <w:r>
              <w:t>-0.08%</w:t>
            </w:r>
          </w:p>
        </w:tc>
        <w:tc>
          <w:tcPr>
            <w:tcW w:w="1315" w:type="dxa"/>
          </w:tcPr>
          <w:p w:rsidR="00091A2F" w:rsidRDefault="00091A2F" w:rsidP="00091A2F">
            <w:pPr>
              <w:jc w:val="right"/>
            </w:pPr>
            <w:r>
              <w:t>0.43%</w:t>
            </w:r>
          </w:p>
        </w:tc>
        <w:tc>
          <w:tcPr>
            <w:tcW w:w="1315" w:type="dxa"/>
          </w:tcPr>
          <w:p w:rsidR="00091A2F" w:rsidRDefault="00091A2F" w:rsidP="00091A2F">
            <w:pPr>
              <w:jc w:val="right"/>
            </w:pPr>
            <w:r>
              <w:t>-1.41%</w:t>
            </w:r>
          </w:p>
        </w:tc>
        <w:tc>
          <w:tcPr>
            <w:tcW w:w="1315" w:type="dxa"/>
          </w:tcPr>
          <w:p w:rsidR="00091A2F" w:rsidRDefault="00091A2F" w:rsidP="00091A2F">
            <w:pPr>
              <w:jc w:val="right"/>
            </w:pPr>
            <w:r>
              <w:t>0.50%</w:t>
            </w:r>
          </w:p>
        </w:tc>
        <w:tc>
          <w:tcPr>
            <w:tcW w:w="1315" w:type="dxa"/>
          </w:tcPr>
          <w:p w:rsidR="00091A2F" w:rsidRDefault="00091A2F" w:rsidP="00091A2F">
            <w:pPr>
              <w:jc w:val="right"/>
            </w:pPr>
            <w:r>
              <w:t>1.33%</w:t>
            </w:r>
          </w:p>
        </w:tc>
        <w:tc>
          <w:tcPr>
            <w:tcW w:w="1315" w:type="dxa"/>
          </w:tcPr>
          <w:p w:rsidR="00091A2F" w:rsidRDefault="00091A2F" w:rsidP="00091A2F">
            <w:pPr>
              <w:jc w:val="right"/>
            </w:pPr>
            <w:r>
              <w:t>-0.07%</w:t>
            </w:r>
          </w:p>
        </w:tc>
      </w:tr>
      <w:tr w:rsidR="00091A2F" w:rsidTr="00091A2F">
        <w:tc>
          <w:tcPr>
            <w:tcW w:w="1429" w:type="dxa"/>
          </w:tcPr>
          <w:p w:rsidR="00091A2F" w:rsidRDefault="00091A2F" w:rsidP="00091A2F">
            <w:pPr>
              <w:jc w:val="left"/>
            </w:pPr>
            <w:r>
              <w:rPr>
                <w:rFonts w:hint="eastAsia"/>
              </w:rPr>
              <w:t>自基金合同生效起至今</w:t>
            </w:r>
          </w:p>
        </w:tc>
        <w:tc>
          <w:tcPr>
            <w:tcW w:w="1315" w:type="dxa"/>
          </w:tcPr>
          <w:p w:rsidR="00091A2F" w:rsidRDefault="00091A2F" w:rsidP="00091A2F">
            <w:pPr>
              <w:jc w:val="right"/>
            </w:pPr>
            <w:r>
              <w:t>-1.86%</w:t>
            </w:r>
          </w:p>
        </w:tc>
        <w:tc>
          <w:tcPr>
            <w:tcW w:w="1315" w:type="dxa"/>
          </w:tcPr>
          <w:p w:rsidR="00091A2F" w:rsidRDefault="00091A2F" w:rsidP="00091A2F">
            <w:pPr>
              <w:jc w:val="right"/>
            </w:pPr>
            <w:r>
              <w:t>0.35%</w:t>
            </w:r>
          </w:p>
        </w:tc>
        <w:tc>
          <w:tcPr>
            <w:tcW w:w="1315" w:type="dxa"/>
          </w:tcPr>
          <w:p w:rsidR="00091A2F" w:rsidRDefault="00091A2F" w:rsidP="00091A2F">
            <w:pPr>
              <w:jc w:val="right"/>
            </w:pPr>
            <w:r>
              <w:t>-5.22%</w:t>
            </w:r>
          </w:p>
        </w:tc>
        <w:tc>
          <w:tcPr>
            <w:tcW w:w="1315" w:type="dxa"/>
          </w:tcPr>
          <w:p w:rsidR="00091A2F" w:rsidRDefault="00091A2F" w:rsidP="00091A2F">
            <w:pPr>
              <w:jc w:val="right"/>
            </w:pPr>
            <w:r>
              <w:t>0.50%</w:t>
            </w:r>
          </w:p>
        </w:tc>
        <w:tc>
          <w:tcPr>
            <w:tcW w:w="1315" w:type="dxa"/>
          </w:tcPr>
          <w:p w:rsidR="00091A2F" w:rsidRDefault="00091A2F" w:rsidP="00091A2F">
            <w:pPr>
              <w:jc w:val="right"/>
            </w:pPr>
            <w:r>
              <w:t>3.36%</w:t>
            </w:r>
          </w:p>
        </w:tc>
        <w:tc>
          <w:tcPr>
            <w:tcW w:w="1315" w:type="dxa"/>
          </w:tcPr>
          <w:p w:rsidR="00091A2F" w:rsidRDefault="00091A2F" w:rsidP="00091A2F">
            <w:pPr>
              <w:jc w:val="right"/>
            </w:pPr>
            <w:r>
              <w:t>-0.15%</w:t>
            </w:r>
          </w:p>
        </w:tc>
      </w:tr>
    </w:tbl>
    <w:p w:rsidR="00091A2F" w:rsidRDefault="00091A2F" w:rsidP="00091A2F">
      <w:pPr>
        <w:pStyle w:val="-"/>
        <w:ind w:firstLine="420"/>
      </w:pPr>
      <w:r>
        <w:rPr>
          <w:rFonts w:hint="eastAsia"/>
        </w:rPr>
        <w:t>招商和享均衡养老三年持有期混合（FOF）Y</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91A2F" w:rsidTr="00091A2F">
        <w:trPr>
          <w:cnfStyle w:val="100000000000" w:firstRow="1" w:lastRow="0" w:firstColumn="0" w:lastColumn="0" w:oddVBand="0" w:evenVBand="0" w:oddHBand="0" w:evenHBand="0" w:firstRowFirstColumn="0" w:firstRowLastColumn="0" w:lastRowFirstColumn="0" w:lastRowLastColumn="0"/>
        </w:trPr>
        <w:tc>
          <w:tcPr>
            <w:tcW w:w="1429" w:type="dxa"/>
          </w:tcPr>
          <w:p w:rsidR="00091A2F" w:rsidRDefault="00091A2F" w:rsidP="00091A2F">
            <w:pPr>
              <w:jc w:val="center"/>
            </w:pPr>
            <w:r>
              <w:rPr>
                <w:rFonts w:hint="eastAsia"/>
              </w:rPr>
              <w:t>阶段</w:t>
            </w:r>
          </w:p>
        </w:tc>
        <w:tc>
          <w:tcPr>
            <w:tcW w:w="1315" w:type="dxa"/>
          </w:tcPr>
          <w:p w:rsidR="00091A2F" w:rsidRDefault="00091A2F" w:rsidP="00091A2F">
            <w:pPr>
              <w:jc w:val="center"/>
            </w:pPr>
            <w:r>
              <w:rPr>
                <w:rFonts w:hint="eastAsia"/>
              </w:rPr>
              <w:t>份额净值增长率①</w:t>
            </w:r>
          </w:p>
        </w:tc>
        <w:tc>
          <w:tcPr>
            <w:tcW w:w="1315" w:type="dxa"/>
          </w:tcPr>
          <w:p w:rsidR="00091A2F" w:rsidRDefault="00091A2F" w:rsidP="00091A2F">
            <w:pPr>
              <w:jc w:val="center"/>
            </w:pPr>
            <w:r>
              <w:rPr>
                <w:rFonts w:hint="eastAsia"/>
              </w:rPr>
              <w:t>份额净值增长率标准差②</w:t>
            </w:r>
          </w:p>
        </w:tc>
        <w:tc>
          <w:tcPr>
            <w:tcW w:w="1315" w:type="dxa"/>
          </w:tcPr>
          <w:p w:rsidR="00091A2F" w:rsidRDefault="00091A2F" w:rsidP="00091A2F">
            <w:pPr>
              <w:jc w:val="center"/>
            </w:pPr>
            <w:r>
              <w:rPr>
                <w:rFonts w:hint="eastAsia"/>
              </w:rPr>
              <w:t>业绩比较基准收益率③</w:t>
            </w:r>
          </w:p>
        </w:tc>
        <w:tc>
          <w:tcPr>
            <w:tcW w:w="1315" w:type="dxa"/>
          </w:tcPr>
          <w:p w:rsidR="00091A2F" w:rsidRDefault="00091A2F" w:rsidP="00091A2F">
            <w:pPr>
              <w:jc w:val="center"/>
            </w:pPr>
            <w:r>
              <w:rPr>
                <w:rFonts w:hint="eastAsia"/>
              </w:rPr>
              <w:t>业绩比较基准收益率标准差④</w:t>
            </w:r>
          </w:p>
        </w:tc>
        <w:tc>
          <w:tcPr>
            <w:tcW w:w="1315" w:type="dxa"/>
          </w:tcPr>
          <w:p w:rsidR="00091A2F" w:rsidRDefault="00091A2F" w:rsidP="00091A2F">
            <w:pPr>
              <w:jc w:val="center"/>
            </w:pPr>
            <w:r>
              <w:rPr>
                <w:rFonts w:hint="eastAsia"/>
              </w:rPr>
              <w:t>①</w:t>
            </w:r>
            <w:r>
              <w:rPr>
                <w:rFonts w:hint="eastAsia"/>
              </w:rPr>
              <w:t>-</w:t>
            </w:r>
            <w:r>
              <w:rPr>
                <w:rFonts w:hint="eastAsia"/>
              </w:rPr>
              <w:t>③</w:t>
            </w:r>
          </w:p>
        </w:tc>
        <w:tc>
          <w:tcPr>
            <w:tcW w:w="1315" w:type="dxa"/>
          </w:tcPr>
          <w:p w:rsidR="00091A2F" w:rsidRDefault="00091A2F" w:rsidP="00091A2F">
            <w:pPr>
              <w:jc w:val="center"/>
            </w:pPr>
            <w:r>
              <w:rPr>
                <w:rFonts w:hint="eastAsia"/>
              </w:rPr>
              <w:t>②</w:t>
            </w:r>
            <w:r>
              <w:rPr>
                <w:rFonts w:hint="eastAsia"/>
              </w:rPr>
              <w:t>-</w:t>
            </w:r>
            <w:r>
              <w:rPr>
                <w:rFonts w:hint="eastAsia"/>
              </w:rPr>
              <w:t>④</w:t>
            </w:r>
          </w:p>
        </w:tc>
      </w:tr>
      <w:tr w:rsidR="00091A2F" w:rsidTr="00091A2F">
        <w:tc>
          <w:tcPr>
            <w:tcW w:w="1429" w:type="dxa"/>
          </w:tcPr>
          <w:p w:rsidR="00091A2F" w:rsidRDefault="00091A2F" w:rsidP="00091A2F">
            <w:pPr>
              <w:jc w:val="left"/>
            </w:pPr>
            <w:r>
              <w:rPr>
                <w:rFonts w:hint="eastAsia"/>
              </w:rPr>
              <w:t>过去三个月</w:t>
            </w:r>
          </w:p>
        </w:tc>
        <w:tc>
          <w:tcPr>
            <w:tcW w:w="1315" w:type="dxa"/>
          </w:tcPr>
          <w:p w:rsidR="00091A2F" w:rsidRDefault="00091A2F" w:rsidP="00091A2F">
            <w:pPr>
              <w:jc w:val="right"/>
            </w:pPr>
            <w:r>
              <w:t>1.36%</w:t>
            </w:r>
          </w:p>
        </w:tc>
        <w:tc>
          <w:tcPr>
            <w:tcW w:w="1315" w:type="dxa"/>
          </w:tcPr>
          <w:p w:rsidR="00091A2F" w:rsidRDefault="00091A2F" w:rsidP="00091A2F">
            <w:pPr>
              <w:jc w:val="right"/>
            </w:pPr>
            <w:r>
              <w:t>0.54%</w:t>
            </w:r>
          </w:p>
        </w:tc>
        <w:tc>
          <w:tcPr>
            <w:tcW w:w="1315" w:type="dxa"/>
          </w:tcPr>
          <w:p w:rsidR="00091A2F" w:rsidRDefault="00091A2F" w:rsidP="00091A2F">
            <w:pPr>
              <w:jc w:val="right"/>
            </w:pPr>
            <w:r>
              <w:t>2.08%</w:t>
            </w:r>
          </w:p>
        </w:tc>
        <w:tc>
          <w:tcPr>
            <w:tcW w:w="1315" w:type="dxa"/>
          </w:tcPr>
          <w:p w:rsidR="00091A2F" w:rsidRDefault="00091A2F" w:rsidP="00091A2F">
            <w:pPr>
              <w:jc w:val="right"/>
            </w:pPr>
            <w:r>
              <w:t>0.56%</w:t>
            </w:r>
          </w:p>
        </w:tc>
        <w:tc>
          <w:tcPr>
            <w:tcW w:w="1315" w:type="dxa"/>
          </w:tcPr>
          <w:p w:rsidR="00091A2F" w:rsidRDefault="00091A2F" w:rsidP="00091A2F">
            <w:pPr>
              <w:jc w:val="right"/>
            </w:pPr>
            <w:r>
              <w:t>-0.72%</w:t>
            </w:r>
          </w:p>
        </w:tc>
        <w:tc>
          <w:tcPr>
            <w:tcW w:w="1315" w:type="dxa"/>
          </w:tcPr>
          <w:p w:rsidR="00091A2F" w:rsidRDefault="00091A2F" w:rsidP="00091A2F">
            <w:pPr>
              <w:jc w:val="right"/>
            </w:pPr>
            <w:r>
              <w:t>-0.02%</w:t>
            </w:r>
          </w:p>
        </w:tc>
      </w:tr>
      <w:tr w:rsidR="00091A2F" w:rsidTr="00091A2F">
        <w:tc>
          <w:tcPr>
            <w:tcW w:w="1429" w:type="dxa"/>
          </w:tcPr>
          <w:p w:rsidR="00091A2F" w:rsidRDefault="00091A2F" w:rsidP="00091A2F">
            <w:pPr>
              <w:jc w:val="left"/>
            </w:pPr>
            <w:r>
              <w:rPr>
                <w:rFonts w:hint="eastAsia"/>
              </w:rPr>
              <w:t>过去六个月</w:t>
            </w:r>
          </w:p>
        </w:tc>
        <w:tc>
          <w:tcPr>
            <w:tcW w:w="1315" w:type="dxa"/>
          </w:tcPr>
          <w:p w:rsidR="00091A2F" w:rsidRDefault="00091A2F" w:rsidP="00091A2F">
            <w:pPr>
              <w:jc w:val="right"/>
            </w:pPr>
            <w:r>
              <w:t>0.05%</w:t>
            </w:r>
          </w:p>
        </w:tc>
        <w:tc>
          <w:tcPr>
            <w:tcW w:w="1315" w:type="dxa"/>
          </w:tcPr>
          <w:p w:rsidR="00091A2F" w:rsidRDefault="00091A2F" w:rsidP="00091A2F">
            <w:pPr>
              <w:jc w:val="right"/>
            </w:pPr>
            <w:r>
              <w:t>0.43%</w:t>
            </w:r>
          </w:p>
        </w:tc>
        <w:tc>
          <w:tcPr>
            <w:tcW w:w="1315" w:type="dxa"/>
          </w:tcPr>
          <w:p w:rsidR="00091A2F" w:rsidRDefault="00091A2F" w:rsidP="00091A2F">
            <w:pPr>
              <w:jc w:val="right"/>
            </w:pPr>
            <w:r>
              <w:t>-1.41%</w:t>
            </w:r>
          </w:p>
        </w:tc>
        <w:tc>
          <w:tcPr>
            <w:tcW w:w="1315" w:type="dxa"/>
          </w:tcPr>
          <w:p w:rsidR="00091A2F" w:rsidRDefault="00091A2F" w:rsidP="00091A2F">
            <w:pPr>
              <w:jc w:val="right"/>
            </w:pPr>
            <w:r>
              <w:t>0.50%</w:t>
            </w:r>
          </w:p>
        </w:tc>
        <w:tc>
          <w:tcPr>
            <w:tcW w:w="1315" w:type="dxa"/>
          </w:tcPr>
          <w:p w:rsidR="00091A2F" w:rsidRDefault="00091A2F" w:rsidP="00091A2F">
            <w:pPr>
              <w:jc w:val="right"/>
            </w:pPr>
            <w:r>
              <w:t>1.46%</w:t>
            </w:r>
          </w:p>
        </w:tc>
        <w:tc>
          <w:tcPr>
            <w:tcW w:w="1315" w:type="dxa"/>
          </w:tcPr>
          <w:p w:rsidR="00091A2F" w:rsidRDefault="00091A2F" w:rsidP="00091A2F">
            <w:pPr>
              <w:jc w:val="right"/>
            </w:pPr>
            <w:r>
              <w:t>-0.07%</w:t>
            </w:r>
          </w:p>
        </w:tc>
      </w:tr>
      <w:tr w:rsidR="00091A2F" w:rsidTr="00091A2F">
        <w:tc>
          <w:tcPr>
            <w:tcW w:w="1429" w:type="dxa"/>
          </w:tcPr>
          <w:p w:rsidR="00091A2F" w:rsidRDefault="00091A2F" w:rsidP="00091A2F">
            <w:pPr>
              <w:jc w:val="left"/>
            </w:pPr>
            <w:r>
              <w:rPr>
                <w:rFonts w:hint="eastAsia"/>
              </w:rPr>
              <w:t>自基金合同生效起至今</w:t>
            </w:r>
          </w:p>
        </w:tc>
        <w:tc>
          <w:tcPr>
            <w:tcW w:w="1315" w:type="dxa"/>
          </w:tcPr>
          <w:p w:rsidR="00091A2F" w:rsidRDefault="00091A2F" w:rsidP="00091A2F">
            <w:pPr>
              <w:jc w:val="right"/>
            </w:pPr>
            <w:r>
              <w:t>0.84%</w:t>
            </w:r>
          </w:p>
        </w:tc>
        <w:tc>
          <w:tcPr>
            <w:tcW w:w="1315" w:type="dxa"/>
          </w:tcPr>
          <w:p w:rsidR="00091A2F" w:rsidRDefault="00091A2F" w:rsidP="00091A2F">
            <w:pPr>
              <w:jc w:val="right"/>
            </w:pPr>
            <w:r>
              <w:t>0.42%</w:t>
            </w:r>
          </w:p>
        </w:tc>
        <w:tc>
          <w:tcPr>
            <w:tcW w:w="1315" w:type="dxa"/>
          </w:tcPr>
          <w:p w:rsidR="00091A2F" w:rsidRDefault="00091A2F" w:rsidP="00091A2F">
            <w:pPr>
              <w:jc w:val="right"/>
            </w:pPr>
            <w:r>
              <w:t>-1.85%</w:t>
            </w:r>
          </w:p>
        </w:tc>
        <w:tc>
          <w:tcPr>
            <w:tcW w:w="1315" w:type="dxa"/>
          </w:tcPr>
          <w:p w:rsidR="00091A2F" w:rsidRDefault="00091A2F" w:rsidP="00091A2F">
            <w:pPr>
              <w:jc w:val="right"/>
            </w:pPr>
            <w:r>
              <w:t>0.50%</w:t>
            </w:r>
          </w:p>
        </w:tc>
        <w:tc>
          <w:tcPr>
            <w:tcW w:w="1315" w:type="dxa"/>
          </w:tcPr>
          <w:p w:rsidR="00091A2F" w:rsidRDefault="00091A2F" w:rsidP="00091A2F">
            <w:pPr>
              <w:jc w:val="right"/>
            </w:pPr>
            <w:r>
              <w:t>2.69%</w:t>
            </w:r>
          </w:p>
        </w:tc>
        <w:tc>
          <w:tcPr>
            <w:tcW w:w="1315" w:type="dxa"/>
          </w:tcPr>
          <w:p w:rsidR="00091A2F" w:rsidRDefault="00091A2F" w:rsidP="00091A2F">
            <w:pPr>
              <w:jc w:val="right"/>
            </w:pPr>
            <w:r>
              <w:t>-0.08%</w:t>
            </w:r>
          </w:p>
        </w:tc>
      </w:tr>
    </w:tbl>
    <w:p w:rsidR="00091A2F" w:rsidRDefault="00091A2F" w:rsidP="00091A2F">
      <w:pPr>
        <w:pStyle w:val="-3"/>
        <w:spacing w:before="156" w:after="156"/>
      </w:pPr>
      <w:r>
        <w:rPr>
          <w:rFonts w:hint="eastAsia"/>
        </w:rPr>
        <w:t>自基金合同生效以来基金累计净值增长率变动及其与同期业绩比较基准收益率变动的比较</w:t>
      </w:r>
    </w:p>
    <w:p w:rsidR="00091A2F" w:rsidRDefault="00091A2F" w:rsidP="00091A2F">
      <w:pPr>
        <w:rPr>
          <w:lang w:val="x-none"/>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91A2F" w:rsidRDefault="00091A2F" w:rsidP="00091A2F">
      <w:pPr>
        <w:rPr>
          <w:lang w:val="x-none"/>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91A2F" w:rsidRDefault="00091A2F" w:rsidP="00091A2F">
      <w:pPr>
        <w:pStyle w:val="-8"/>
      </w:pPr>
      <w:r>
        <w:rPr>
          <w:rFonts w:hint="eastAsia"/>
        </w:rPr>
        <w:t>注：1、本基金合同于2023年5月17日生效，截至本报告期末基金成立未满一年；自基金成立日起6个月内为建仓期，建仓期结束时各项资产配置比例符合合同约定。</w:t>
      </w:r>
    </w:p>
    <w:p w:rsidR="00091A2F" w:rsidRDefault="00091A2F" w:rsidP="00091A2F">
      <w:pPr>
        <w:pStyle w:val="-"/>
        <w:ind w:firstLine="420"/>
      </w:pPr>
      <w:r>
        <w:rPr>
          <w:rFonts w:hint="eastAsia"/>
        </w:rPr>
        <w:t>2、本基金从2023年9月15日起新增Y类份额，Y类份额自2023年9月18日起存续。</w:t>
      </w:r>
    </w:p>
    <w:p w:rsidR="00091A2F" w:rsidRDefault="00091A2F" w:rsidP="00091A2F">
      <w:pPr>
        <w:pStyle w:val="-1"/>
        <w:ind w:left="281" w:hanging="281"/>
      </w:pPr>
      <w:r>
        <w:rPr>
          <w:rFonts w:hint="eastAsia"/>
        </w:rPr>
        <w:t>管理人报告</w:t>
      </w:r>
    </w:p>
    <w:p w:rsidR="00091A2F" w:rsidRDefault="00091A2F" w:rsidP="00091A2F">
      <w:pPr>
        <w:pStyle w:val="-2"/>
        <w:spacing w:before="312"/>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091A2F" w:rsidTr="0051060A">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091A2F" w:rsidRDefault="00091A2F" w:rsidP="00091A2F">
            <w:pPr>
              <w:jc w:val="center"/>
            </w:pPr>
            <w:r>
              <w:rPr>
                <w:rFonts w:hint="eastAsia"/>
              </w:rPr>
              <w:lastRenderedPageBreak/>
              <w:t>姓名</w:t>
            </w:r>
          </w:p>
        </w:tc>
        <w:tc>
          <w:tcPr>
            <w:tcW w:w="851" w:type="dxa"/>
            <w:vMerge w:val="restart"/>
          </w:tcPr>
          <w:p w:rsidR="00091A2F" w:rsidRDefault="00091A2F" w:rsidP="00091A2F">
            <w:pPr>
              <w:jc w:val="center"/>
            </w:pPr>
            <w:r>
              <w:rPr>
                <w:rFonts w:hint="eastAsia"/>
              </w:rPr>
              <w:t>职务</w:t>
            </w:r>
          </w:p>
        </w:tc>
        <w:tc>
          <w:tcPr>
            <w:tcW w:w="2234" w:type="dxa"/>
            <w:gridSpan w:val="2"/>
            <w:tcBorders>
              <w:bottom w:val="single" w:sz="4" w:space="0" w:color="auto"/>
            </w:tcBorders>
          </w:tcPr>
          <w:p w:rsidR="00091A2F" w:rsidRDefault="00091A2F" w:rsidP="00091A2F">
            <w:pPr>
              <w:jc w:val="center"/>
            </w:pPr>
            <w:r>
              <w:rPr>
                <w:rFonts w:hint="eastAsia"/>
              </w:rPr>
              <w:t>任本基金的基金经理期限</w:t>
            </w:r>
          </w:p>
        </w:tc>
        <w:tc>
          <w:tcPr>
            <w:tcW w:w="703" w:type="dxa"/>
            <w:vMerge w:val="restart"/>
          </w:tcPr>
          <w:p w:rsidR="00091A2F" w:rsidRDefault="00091A2F" w:rsidP="00091A2F">
            <w:pPr>
              <w:jc w:val="center"/>
            </w:pPr>
            <w:r>
              <w:rPr>
                <w:rFonts w:hint="eastAsia"/>
              </w:rPr>
              <w:t>证券从业年限</w:t>
            </w:r>
          </w:p>
        </w:tc>
        <w:tc>
          <w:tcPr>
            <w:tcW w:w="3856" w:type="dxa"/>
            <w:vMerge w:val="restart"/>
          </w:tcPr>
          <w:p w:rsidR="00091A2F" w:rsidRDefault="00091A2F" w:rsidP="00091A2F">
            <w:pPr>
              <w:jc w:val="center"/>
            </w:pPr>
            <w:r>
              <w:rPr>
                <w:rFonts w:hint="eastAsia"/>
              </w:rPr>
              <w:t>说明</w:t>
            </w:r>
          </w:p>
        </w:tc>
      </w:tr>
      <w:tr w:rsidR="00091A2F" w:rsidTr="00091A2F">
        <w:tc>
          <w:tcPr>
            <w:tcW w:w="862" w:type="dxa"/>
            <w:vMerge/>
          </w:tcPr>
          <w:p w:rsidR="00091A2F" w:rsidRDefault="00091A2F" w:rsidP="00091A2F">
            <w:pPr>
              <w:jc w:val="left"/>
            </w:pPr>
          </w:p>
        </w:tc>
        <w:tc>
          <w:tcPr>
            <w:tcW w:w="851" w:type="dxa"/>
            <w:vMerge/>
          </w:tcPr>
          <w:p w:rsidR="00091A2F" w:rsidRDefault="00091A2F" w:rsidP="00091A2F">
            <w:pPr>
              <w:jc w:val="left"/>
            </w:pPr>
          </w:p>
        </w:tc>
        <w:tc>
          <w:tcPr>
            <w:tcW w:w="1117" w:type="dxa"/>
            <w:shd w:val="clear" w:color="auto" w:fill="BFBFBF"/>
          </w:tcPr>
          <w:p w:rsidR="00091A2F" w:rsidRDefault="00091A2F" w:rsidP="00091A2F">
            <w:pPr>
              <w:jc w:val="center"/>
            </w:pPr>
            <w:r>
              <w:rPr>
                <w:rFonts w:hint="eastAsia"/>
              </w:rPr>
              <w:t>任职日期</w:t>
            </w:r>
          </w:p>
        </w:tc>
        <w:tc>
          <w:tcPr>
            <w:tcW w:w="1117" w:type="dxa"/>
            <w:shd w:val="clear" w:color="auto" w:fill="BFBFBF"/>
          </w:tcPr>
          <w:p w:rsidR="00091A2F" w:rsidRDefault="00091A2F" w:rsidP="00091A2F">
            <w:pPr>
              <w:jc w:val="center"/>
            </w:pPr>
            <w:r>
              <w:rPr>
                <w:rFonts w:hint="eastAsia"/>
              </w:rPr>
              <w:t>离任日期</w:t>
            </w:r>
          </w:p>
        </w:tc>
        <w:tc>
          <w:tcPr>
            <w:tcW w:w="703" w:type="dxa"/>
            <w:vMerge/>
          </w:tcPr>
          <w:p w:rsidR="00091A2F" w:rsidRDefault="00091A2F" w:rsidP="00091A2F">
            <w:pPr>
              <w:jc w:val="left"/>
            </w:pPr>
          </w:p>
        </w:tc>
        <w:tc>
          <w:tcPr>
            <w:tcW w:w="3856" w:type="dxa"/>
            <w:vMerge/>
          </w:tcPr>
          <w:p w:rsidR="00091A2F" w:rsidRDefault="00091A2F" w:rsidP="00091A2F">
            <w:pPr>
              <w:jc w:val="left"/>
            </w:pPr>
          </w:p>
        </w:tc>
      </w:tr>
      <w:tr w:rsidR="00091A2F" w:rsidTr="00091A2F">
        <w:tc>
          <w:tcPr>
            <w:tcW w:w="862" w:type="dxa"/>
          </w:tcPr>
          <w:p w:rsidR="00091A2F" w:rsidRDefault="00091A2F" w:rsidP="00091A2F">
            <w:pPr>
              <w:jc w:val="left"/>
            </w:pPr>
            <w:r>
              <w:rPr>
                <w:rFonts w:hint="eastAsia"/>
              </w:rPr>
              <w:t>雷敏</w:t>
            </w:r>
          </w:p>
        </w:tc>
        <w:tc>
          <w:tcPr>
            <w:tcW w:w="851" w:type="dxa"/>
          </w:tcPr>
          <w:p w:rsidR="00091A2F" w:rsidRDefault="00091A2F" w:rsidP="00091A2F">
            <w:pPr>
              <w:jc w:val="left"/>
            </w:pPr>
            <w:r>
              <w:rPr>
                <w:rFonts w:hint="eastAsia"/>
              </w:rPr>
              <w:t>本基金基金经理</w:t>
            </w:r>
          </w:p>
        </w:tc>
        <w:tc>
          <w:tcPr>
            <w:tcW w:w="1117" w:type="dxa"/>
          </w:tcPr>
          <w:p w:rsidR="00091A2F" w:rsidRDefault="00091A2F" w:rsidP="00091A2F">
            <w:pPr>
              <w:jc w:val="left"/>
            </w:pPr>
            <w:r>
              <w:rPr>
                <w:rFonts w:hint="eastAsia"/>
              </w:rPr>
              <w:t>2023</w:t>
            </w:r>
            <w:r>
              <w:rPr>
                <w:rFonts w:hint="eastAsia"/>
              </w:rPr>
              <w:t>年</w:t>
            </w:r>
            <w:r>
              <w:rPr>
                <w:rFonts w:hint="eastAsia"/>
              </w:rPr>
              <w:t>5</w:t>
            </w:r>
            <w:r>
              <w:rPr>
                <w:rFonts w:hint="eastAsia"/>
              </w:rPr>
              <w:t>月</w:t>
            </w:r>
            <w:r>
              <w:rPr>
                <w:rFonts w:hint="eastAsia"/>
              </w:rPr>
              <w:t>17</w:t>
            </w:r>
            <w:r>
              <w:rPr>
                <w:rFonts w:hint="eastAsia"/>
              </w:rPr>
              <w:t>日</w:t>
            </w:r>
          </w:p>
        </w:tc>
        <w:tc>
          <w:tcPr>
            <w:tcW w:w="1117" w:type="dxa"/>
          </w:tcPr>
          <w:p w:rsidR="00091A2F" w:rsidRDefault="00091A2F" w:rsidP="00091A2F">
            <w:pPr>
              <w:jc w:val="right"/>
            </w:pPr>
            <w:r>
              <w:t>-</w:t>
            </w:r>
          </w:p>
        </w:tc>
        <w:tc>
          <w:tcPr>
            <w:tcW w:w="703" w:type="dxa"/>
          </w:tcPr>
          <w:p w:rsidR="00091A2F" w:rsidRDefault="00091A2F" w:rsidP="00091A2F">
            <w:pPr>
              <w:jc w:val="right"/>
            </w:pPr>
            <w:r>
              <w:t>16</w:t>
            </w:r>
          </w:p>
        </w:tc>
        <w:tc>
          <w:tcPr>
            <w:tcW w:w="3856" w:type="dxa"/>
          </w:tcPr>
          <w:p w:rsidR="00091A2F" w:rsidRDefault="00091A2F" w:rsidP="00091A2F">
            <w:r>
              <w:rPr>
                <w:rFonts w:hint="eastAsia"/>
              </w:rPr>
              <w:t>女，硕士。曾就职于太平洋资产管理有限责任公司权益投资部、中国人保资产管理有限公司权益投资部，从事</w:t>
            </w:r>
            <w:r>
              <w:rPr>
                <w:rFonts w:hint="eastAsia"/>
              </w:rPr>
              <w:t>FOF</w:t>
            </w:r>
            <w:r>
              <w:rPr>
                <w:rFonts w:hint="eastAsia"/>
              </w:rPr>
              <w:t>投资工作。</w:t>
            </w:r>
            <w:r>
              <w:rPr>
                <w:rFonts w:hint="eastAsia"/>
              </w:rPr>
              <w:t>2021</w:t>
            </w:r>
            <w:r>
              <w:rPr>
                <w:rFonts w:hint="eastAsia"/>
              </w:rPr>
              <w:t>年</w:t>
            </w:r>
            <w:r>
              <w:rPr>
                <w:rFonts w:hint="eastAsia"/>
              </w:rPr>
              <w:t>12</w:t>
            </w:r>
            <w:r>
              <w:rPr>
                <w:rFonts w:hint="eastAsia"/>
              </w:rPr>
              <w:t>月加入招商基金管理有限公司资产配置与</w:t>
            </w:r>
            <w:r>
              <w:rPr>
                <w:rFonts w:hint="eastAsia"/>
              </w:rPr>
              <w:t>FOF</w:t>
            </w:r>
            <w:r>
              <w:rPr>
                <w:rFonts w:hint="eastAsia"/>
              </w:rPr>
              <w:t>投资部，现任招商智星稳健配置混合型基金中基金（</w:t>
            </w:r>
            <w:r>
              <w:rPr>
                <w:rFonts w:hint="eastAsia"/>
              </w:rPr>
              <w:t>FOF-LOF</w:t>
            </w:r>
            <w:r>
              <w:rPr>
                <w:rFonts w:hint="eastAsia"/>
              </w:rPr>
              <w:t>）、招商和惠养老目标日期</w:t>
            </w:r>
            <w:r>
              <w:rPr>
                <w:rFonts w:hint="eastAsia"/>
              </w:rPr>
              <w:t>2045</w:t>
            </w:r>
            <w:r>
              <w:rPr>
                <w:rFonts w:hint="eastAsia"/>
              </w:rPr>
              <w:t>五年持有期混合型发起式基金中基金（</w:t>
            </w:r>
            <w:r>
              <w:rPr>
                <w:rFonts w:hint="eastAsia"/>
              </w:rPr>
              <w:t>FOF</w:t>
            </w:r>
            <w:r>
              <w:rPr>
                <w:rFonts w:hint="eastAsia"/>
              </w:rPr>
              <w:t>）、招商和享均衡养老目标三年持有期混合型基金中基金（</w:t>
            </w:r>
            <w:r>
              <w:rPr>
                <w:rFonts w:hint="eastAsia"/>
              </w:rPr>
              <w:t>FOF</w:t>
            </w:r>
            <w:r>
              <w:rPr>
                <w:rFonts w:hint="eastAsia"/>
              </w:rPr>
              <w:t>）、招商乐颐和惠养老目标日期</w:t>
            </w:r>
            <w:r>
              <w:rPr>
                <w:rFonts w:hint="eastAsia"/>
              </w:rPr>
              <w:t>2035</w:t>
            </w:r>
            <w:r>
              <w:rPr>
                <w:rFonts w:hint="eastAsia"/>
              </w:rPr>
              <w:t>三年持有期混合型发起式基金中基金（</w:t>
            </w:r>
            <w:r>
              <w:rPr>
                <w:rFonts w:hint="eastAsia"/>
              </w:rPr>
              <w:t>FOF</w:t>
            </w:r>
            <w:r>
              <w:rPr>
                <w:rFonts w:hint="eastAsia"/>
              </w:rPr>
              <w:t>）、招商智安稳健配置</w:t>
            </w:r>
            <w:r>
              <w:rPr>
                <w:rFonts w:hint="eastAsia"/>
              </w:rPr>
              <w:t>1</w:t>
            </w:r>
            <w:r>
              <w:rPr>
                <w:rFonts w:hint="eastAsia"/>
              </w:rPr>
              <w:t>年持有期混合型基金中基金（</w:t>
            </w:r>
            <w:r>
              <w:rPr>
                <w:rFonts w:hint="eastAsia"/>
              </w:rPr>
              <w:t>FOF</w:t>
            </w:r>
            <w:r>
              <w:rPr>
                <w:rFonts w:hint="eastAsia"/>
              </w:rPr>
              <w:t>）基金经理。</w:t>
            </w:r>
          </w:p>
        </w:tc>
      </w:tr>
    </w:tbl>
    <w:p w:rsidR="00091A2F" w:rsidRDefault="00091A2F" w:rsidP="00091A2F">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091A2F" w:rsidRDefault="00091A2F" w:rsidP="00091A2F">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091A2F" w:rsidRDefault="00091A2F" w:rsidP="00091A2F">
      <w:pPr>
        <w:pStyle w:val="-2"/>
        <w:spacing w:before="312"/>
      </w:pPr>
      <w:r>
        <w:rPr>
          <w:rFonts w:hint="eastAsia"/>
        </w:rPr>
        <w:t>管理人对报告期内本基金运作遵规守信情况的说明</w:t>
      </w:r>
    </w:p>
    <w:p w:rsidR="00091A2F" w:rsidRDefault="00091A2F" w:rsidP="00091A2F">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091A2F" w:rsidRPr="00091A2F" w:rsidRDefault="00091A2F" w:rsidP="00091A2F">
      <w:pPr>
        <w:pStyle w:val="-2"/>
        <w:spacing w:before="312"/>
        <w:rPr>
          <w:lang w:val="en-US"/>
        </w:rPr>
      </w:pPr>
      <w:r>
        <w:rPr>
          <w:rFonts w:hint="eastAsia"/>
        </w:rPr>
        <w:t>公平交易专项说明</w:t>
      </w:r>
    </w:p>
    <w:p w:rsidR="00091A2F" w:rsidRDefault="00091A2F" w:rsidP="00091A2F">
      <w:pPr>
        <w:pStyle w:val="-3"/>
        <w:spacing w:before="156" w:after="156"/>
      </w:pPr>
      <w:r>
        <w:rPr>
          <w:rFonts w:hint="eastAsia"/>
        </w:rPr>
        <w:t>公平交易制度的执行情况</w:t>
      </w:r>
    </w:p>
    <w:p w:rsidR="00091A2F" w:rsidRDefault="00091A2F" w:rsidP="00091A2F">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091A2F" w:rsidRDefault="00091A2F" w:rsidP="00091A2F">
      <w:pPr>
        <w:pStyle w:val="-3"/>
        <w:spacing w:before="156" w:after="156"/>
      </w:pPr>
      <w:r>
        <w:rPr>
          <w:rFonts w:hint="eastAsia"/>
        </w:rPr>
        <w:lastRenderedPageBreak/>
        <w:t>异常交易行为的专项说明</w:t>
      </w:r>
    </w:p>
    <w:p w:rsidR="00091A2F" w:rsidRDefault="00091A2F" w:rsidP="00091A2F">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091A2F" w:rsidRDefault="00091A2F" w:rsidP="00091A2F">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091A2F" w:rsidRDefault="00091A2F" w:rsidP="00091A2F">
      <w:pPr>
        <w:pStyle w:val="-2"/>
        <w:spacing w:before="312"/>
      </w:pPr>
      <w:r>
        <w:rPr>
          <w:rFonts w:hint="eastAsia"/>
        </w:rPr>
        <w:t>报告期内基金投资策略和运作分析</w:t>
      </w:r>
    </w:p>
    <w:p w:rsidR="00091A2F" w:rsidRDefault="00091A2F" w:rsidP="00091A2F">
      <w:pPr>
        <w:pStyle w:val="-"/>
        <w:ind w:firstLine="420"/>
      </w:pPr>
      <w:r>
        <w:rPr>
          <w:rFonts w:hint="eastAsia"/>
        </w:rPr>
        <w:t>一季度权益市场先抑后扬，沪深300指数上涨3.1%，中证500指数下跌2.64%，中证1000指数下跌7.58%，创业板指数下跌3.87%。债券市场走势较强，10年期国债利率显著下行至2.3%附近。一季度市场结构分化明显，银行、石油石化、煤炭、家电、有色等行业领涨，医药、计算机、电子、地产、社服等行业领跌。一季度，高技术产业和出口链相关行业维持了较高景气，居民服务消费明显修复，但是地产投资和销售延续低迷，企业和居民部门的信心仍偏弱，经济回升动能有待加强。</w:t>
      </w:r>
    </w:p>
    <w:p w:rsidR="00091A2F" w:rsidRDefault="00091A2F" w:rsidP="00091A2F">
      <w:pPr>
        <w:pStyle w:val="-"/>
        <w:ind w:firstLine="420"/>
      </w:pPr>
      <w:r>
        <w:rPr>
          <w:rFonts w:hint="eastAsia"/>
        </w:rPr>
        <w:t>报告期内，本基金重点围绕红利价值、制造业出海和科技成长方向进行了配置，在年初成长风格因为交易拥挤带来一定回调的过程中，组合持仓朝价值均衡风格做了一定幅度倾斜，逐步提升整体稳健度。一季度行情演绎来看，红利和出海方向都有一定超额，但是成长方向总体呈现轮动和主题特征，参与的性价比有所下降，因此未来组合还是会秉持稳健风格，以价值和均衡型基金打底，提升品种选择的胜率，对于成长型基金的配置会更加审慎，做好赔率和胜率的双重考量。固收方面，通过配置历史绩优的纯债基金来争取获取稳定的票息收益，同时随着债券利率水平下行至低位，辅以配置稳健风格的固收+基金以增厚收益。此外，我们正在逐步拓宽资产配置视角，希望更大程度发挥FOF多元资产配置的优势，进一步分散风险提升收益。</w:t>
      </w:r>
    </w:p>
    <w:p w:rsidR="00091A2F" w:rsidRDefault="00091A2F" w:rsidP="00091A2F">
      <w:pPr>
        <w:pStyle w:val="-2"/>
        <w:spacing w:before="312"/>
      </w:pPr>
      <w:r>
        <w:rPr>
          <w:rFonts w:hint="eastAsia"/>
        </w:rPr>
        <w:t>报告期内基金的业绩表现</w:t>
      </w:r>
    </w:p>
    <w:p w:rsidR="00091A2F" w:rsidRDefault="00091A2F" w:rsidP="00091A2F">
      <w:pPr>
        <w:pStyle w:val="-"/>
        <w:ind w:firstLine="420"/>
      </w:pPr>
      <w:r>
        <w:rPr>
          <w:rFonts w:hint="eastAsia"/>
        </w:rPr>
        <w:t>报告期内，本基金A类份额净值增长率为1.29%，同期业绩基准增长率为2.08%，Y类份额净值增长率为1.36%，同期业绩基准增长率为2.08%。</w:t>
      </w:r>
    </w:p>
    <w:p w:rsidR="00091A2F" w:rsidRDefault="00091A2F" w:rsidP="00091A2F">
      <w:pPr>
        <w:pStyle w:val="-2"/>
        <w:spacing w:before="312"/>
      </w:pPr>
      <w:r>
        <w:rPr>
          <w:rFonts w:hint="eastAsia"/>
        </w:rPr>
        <w:t>报告期内基金持有人数或基金资产净值预警说明</w:t>
      </w:r>
    </w:p>
    <w:p w:rsidR="00091A2F" w:rsidRDefault="00091A2F" w:rsidP="00091A2F">
      <w:pPr>
        <w:pStyle w:val="-"/>
        <w:ind w:firstLine="420"/>
      </w:pPr>
      <w:r>
        <w:rPr>
          <w:rFonts w:hint="eastAsia"/>
        </w:rPr>
        <w:lastRenderedPageBreak/>
        <w:t>报告期内，本基金未发生连续二十个工作日出现基金份额持有人数量不满二百人或者基金资产净值低于五千万元的情形。</w:t>
      </w:r>
    </w:p>
    <w:p w:rsidR="00091A2F" w:rsidRDefault="00091A2F" w:rsidP="00091A2F">
      <w:pPr>
        <w:pStyle w:val="-1"/>
        <w:ind w:left="281" w:hanging="281"/>
      </w:pPr>
      <w:r>
        <w:rPr>
          <w:rFonts w:hint="eastAsia"/>
        </w:rPr>
        <w:t>投资组合报告</w:t>
      </w:r>
    </w:p>
    <w:p w:rsidR="00091A2F" w:rsidRDefault="00091A2F" w:rsidP="00091A2F">
      <w:pPr>
        <w:pStyle w:val="-2"/>
        <w:spacing w:before="312"/>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091A2F" w:rsidTr="00091A2F">
        <w:trPr>
          <w:cnfStyle w:val="100000000000" w:firstRow="1" w:lastRow="0" w:firstColumn="0" w:lastColumn="0" w:oddVBand="0" w:evenVBand="0" w:oddHBand="0" w:evenHBand="0" w:firstRowFirstColumn="0" w:firstRowLastColumn="0" w:lastRowFirstColumn="0" w:lastRowLastColumn="0"/>
        </w:trPr>
        <w:tc>
          <w:tcPr>
            <w:tcW w:w="646" w:type="dxa"/>
          </w:tcPr>
          <w:p w:rsidR="00091A2F" w:rsidRDefault="00091A2F" w:rsidP="00091A2F">
            <w:pPr>
              <w:jc w:val="center"/>
            </w:pPr>
            <w:r>
              <w:rPr>
                <w:rFonts w:hint="eastAsia"/>
              </w:rPr>
              <w:t>序号</w:t>
            </w:r>
          </w:p>
        </w:tc>
        <w:tc>
          <w:tcPr>
            <w:tcW w:w="2971" w:type="dxa"/>
          </w:tcPr>
          <w:p w:rsidR="00091A2F" w:rsidRDefault="00091A2F" w:rsidP="00091A2F">
            <w:pPr>
              <w:jc w:val="center"/>
            </w:pPr>
            <w:r>
              <w:rPr>
                <w:rFonts w:hint="eastAsia"/>
              </w:rPr>
              <w:t>项目</w:t>
            </w:r>
          </w:p>
        </w:tc>
        <w:tc>
          <w:tcPr>
            <w:tcW w:w="2381" w:type="dxa"/>
          </w:tcPr>
          <w:p w:rsidR="00091A2F" w:rsidRDefault="00091A2F" w:rsidP="00091A2F">
            <w:pPr>
              <w:jc w:val="center"/>
            </w:pPr>
            <w:r>
              <w:rPr>
                <w:rFonts w:hint="eastAsia"/>
              </w:rPr>
              <w:t>金额（元）</w:t>
            </w:r>
          </w:p>
        </w:tc>
        <w:tc>
          <w:tcPr>
            <w:tcW w:w="2506" w:type="dxa"/>
          </w:tcPr>
          <w:p w:rsidR="00091A2F" w:rsidRDefault="00091A2F" w:rsidP="00091A2F">
            <w:pPr>
              <w:jc w:val="center"/>
            </w:pPr>
            <w:r>
              <w:rPr>
                <w:rFonts w:hint="eastAsia"/>
              </w:rPr>
              <w:t>占基金总资产的比例（</w:t>
            </w:r>
            <w:r>
              <w:rPr>
                <w:rFonts w:hint="eastAsia"/>
              </w:rPr>
              <w:t>%</w:t>
            </w:r>
            <w:r>
              <w:rPr>
                <w:rFonts w:hint="eastAsia"/>
              </w:rPr>
              <w:t>）</w:t>
            </w:r>
          </w:p>
        </w:tc>
      </w:tr>
      <w:tr w:rsidR="00091A2F" w:rsidTr="00091A2F">
        <w:tc>
          <w:tcPr>
            <w:tcW w:w="646" w:type="dxa"/>
          </w:tcPr>
          <w:p w:rsidR="00091A2F" w:rsidRDefault="00091A2F" w:rsidP="00091A2F">
            <w:pPr>
              <w:jc w:val="center"/>
            </w:pPr>
            <w:r>
              <w:t>1</w:t>
            </w:r>
          </w:p>
        </w:tc>
        <w:tc>
          <w:tcPr>
            <w:tcW w:w="2971" w:type="dxa"/>
          </w:tcPr>
          <w:p w:rsidR="00091A2F" w:rsidRDefault="00091A2F" w:rsidP="00091A2F">
            <w:pPr>
              <w:jc w:val="left"/>
            </w:pPr>
            <w:r>
              <w:rPr>
                <w:rFonts w:hint="eastAsia"/>
              </w:rPr>
              <w:t>权益投资</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p>
        </w:tc>
        <w:tc>
          <w:tcPr>
            <w:tcW w:w="2971" w:type="dxa"/>
          </w:tcPr>
          <w:p w:rsidR="00091A2F" w:rsidRDefault="00091A2F" w:rsidP="00091A2F">
            <w:pPr>
              <w:jc w:val="left"/>
            </w:pPr>
            <w:r>
              <w:rPr>
                <w:rFonts w:hint="eastAsia"/>
              </w:rPr>
              <w:t>其中：股票</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r>
              <w:t>2</w:t>
            </w:r>
          </w:p>
        </w:tc>
        <w:tc>
          <w:tcPr>
            <w:tcW w:w="2971" w:type="dxa"/>
          </w:tcPr>
          <w:p w:rsidR="00091A2F" w:rsidRDefault="00091A2F" w:rsidP="00091A2F">
            <w:pPr>
              <w:jc w:val="left"/>
            </w:pPr>
            <w:r>
              <w:rPr>
                <w:rFonts w:hint="eastAsia"/>
              </w:rPr>
              <w:t>基金投资</w:t>
            </w:r>
          </w:p>
        </w:tc>
        <w:tc>
          <w:tcPr>
            <w:tcW w:w="2381" w:type="dxa"/>
          </w:tcPr>
          <w:p w:rsidR="00091A2F" w:rsidRDefault="00091A2F" w:rsidP="00091A2F">
            <w:pPr>
              <w:jc w:val="right"/>
            </w:pPr>
            <w:r>
              <w:t>204,654,061.96</w:t>
            </w:r>
          </w:p>
        </w:tc>
        <w:tc>
          <w:tcPr>
            <w:tcW w:w="2506" w:type="dxa"/>
          </w:tcPr>
          <w:p w:rsidR="00091A2F" w:rsidRDefault="00091A2F" w:rsidP="00091A2F">
            <w:pPr>
              <w:jc w:val="right"/>
            </w:pPr>
            <w:r>
              <w:t>94.63</w:t>
            </w:r>
          </w:p>
        </w:tc>
      </w:tr>
      <w:tr w:rsidR="00091A2F" w:rsidTr="00091A2F">
        <w:tc>
          <w:tcPr>
            <w:tcW w:w="646" w:type="dxa"/>
          </w:tcPr>
          <w:p w:rsidR="00091A2F" w:rsidRDefault="00091A2F" w:rsidP="00091A2F">
            <w:pPr>
              <w:jc w:val="center"/>
            </w:pPr>
            <w:r>
              <w:t>3</w:t>
            </w:r>
          </w:p>
        </w:tc>
        <w:tc>
          <w:tcPr>
            <w:tcW w:w="2971" w:type="dxa"/>
          </w:tcPr>
          <w:p w:rsidR="00091A2F" w:rsidRDefault="00091A2F" w:rsidP="00091A2F">
            <w:pPr>
              <w:jc w:val="left"/>
            </w:pPr>
            <w:r>
              <w:rPr>
                <w:rFonts w:hint="eastAsia"/>
              </w:rPr>
              <w:t>固定收益投资</w:t>
            </w:r>
          </w:p>
        </w:tc>
        <w:tc>
          <w:tcPr>
            <w:tcW w:w="2381" w:type="dxa"/>
          </w:tcPr>
          <w:p w:rsidR="00091A2F" w:rsidRDefault="00091A2F" w:rsidP="00091A2F">
            <w:pPr>
              <w:jc w:val="right"/>
            </w:pPr>
            <w:r>
              <w:t>10,194,520.55</w:t>
            </w:r>
          </w:p>
        </w:tc>
        <w:tc>
          <w:tcPr>
            <w:tcW w:w="2506" w:type="dxa"/>
          </w:tcPr>
          <w:p w:rsidR="00091A2F" w:rsidRDefault="00091A2F" w:rsidP="00091A2F">
            <w:pPr>
              <w:jc w:val="right"/>
            </w:pPr>
            <w:r>
              <w:t>4.71</w:t>
            </w:r>
          </w:p>
        </w:tc>
      </w:tr>
      <w:tr w:rsidR="00091A2F" w:rsidTr="00091A2F">
        <w:tc>
          <w:tcPr>
            <w:tcW w:w="646" w:type="dxa"/>
          </w:tcPr>
          <w:p w:rsidR="00091A2F" w:rsidRDefault="00091A2F" w:rsidP="00091A2F">
            <w:pPr>
              <w:jc w:val="center"/>
            </w:pPr>
          </w:p>
        </w:tc>
        <w:tc>
          <w:tcPr>
            <w:tcW w:w="2971" w:type="dxa"/>
          </w:tcPr>
          <w:p w:rsidR="00091A2F" w:rsidRDefault="00091A2F" w:rsidP="00091A2F">
            <w:pPr>
              <w:jc w:val="left"/>
            </w:pPr>
            <w:r>
              <w:rPr>
                <w:rFonts w:hint="eastAsia"/>
              </w:rPr>
              <w:t>其中：债券</w:t>
            </w:r>
          </w:p>
        </w:tc>
        <w:tc>
          <w:tcPr>
            <w:tcW w:w="2381" w:type="dxa"/>
          </w:tcPr>
          <w:p w:rsidR="00091A2F" w:rsidRDefault="00091A2F" w:rsidP="00091A2F">
            <w:pPr>
              <w:jc w:val="right"/>
            </w:pPr>
            <w:r>
              <w:t>10,194,520.55</w:t>
            </w:r>
          </w:p>
        </w:tc>
        <w:tc>
          <w:tcPr>
            <w:tcW w:w="2506" w:type="dxa"/>
          </w:tcPr>
          <w:p w:rsidR="00091A2F" w:rsidRDefault="00091A2F" w:rsidP="00091A2F">
            <w:pPr>
              <w:jc w:val="right"/>
            </w:pPr>
            <w:r>
              <w:t>4.71</w:t>
            </w:r>
          </w:p>
        </w:tc>
      </w:tr>
      <w:tr w:rsidR="00091A2F" w:rsidTr="00091A2F">
        <w:tc>
          <w:tcPr>
            <w:tcW w:w="646" w:type="dxa"/>
          </w:tcPr>
          <w:p w:rsidR="00091A2F" w:rsidRDefault="00091A2F" w:rsidP="00091A2F">
            <w:pPr>
              <w:jc w:val="center"/>
            </w:pPr>
          </w:p>
        </w:tc>
        <w:tc>
          <w:tcPr>
            <w:tcW w:w="2971" w:type="dxa"/>
          </w:tcPr>
          <w:p w:rsidR="00091A2F" w:rsidRDefault="00091A2F" w:rsidP="00091A2F">
            <w:pPr>
              <w:jc w:val="left"/>
            </w:pPr>
            <w:r>
              <w:rPr>
                <w:rFonts w:hint="eastAsia"/>
              </w:rPr>
              <w:t xml:space="preserve">      </w:t>
            </w:r>
            <w:r>
              <w:rPr>
                <w:rFonts w:hint="eastAsia"/>
              </w:rPr>
              <w:t>资产支持证券</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r>
              <w:t>4</w:t>
            </w:r>
          </w:p>
        </w:tc>
        <w:tc>
          <w:tcPr>
            <w:tcW w:w="2971" w:type="dxa"/>
          </w:tcPr>
          <w:p w:rsidR="00091A2F" w:rsidRDefault="00091A2F" w:rsidP="00091A2F">
            <w:pPr>
              <w:jc w:val="left"/>
            </w:pPr>
            <w:r>
              <w:rPr>
                <w:rFonts w:hint="eastAsia"/>
              </w:rPr>
              <w:t>贵金属投资</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r>
              <w:t>5</w:t>
            </w:r>
          </w:p>
        </w:tc>
        <w:tc>
          <w:tcPr>
            <w:tcW w:w="2971" w:type="dxa"/>
          </w:tcPr>
          <w:p w:rsidR="00091A2F" w:rsidRDefault="00091A2F" w:rsidP="00091A2F">
            <w:pPr>
              <w:jc w:val="left"/>
            </w:pPr>
            <w:r>
              <w:rPr>
                <w:rFonts w:hint="eastAsia"/>
              </w:rPr>
              <w:t>金融衍生品投资</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r>
              <w:t>6</w:t>
            </w:r>
          </w:p>
        </w:tc>
        <w:tc>
          <w:tcPr>
            <w:tcW w:w="2971" w:type="dxa"/>
          </w:tcPr>
          <w:p w:rsidR="00091A2F" w:rsidRDefault="00091A2F" w:rsidP="00091A2F">
            <w:pPr>
              <w:jc w:val="left"/>
            </w:pPr>
            <w:r>
              <w:rPr>
                <w:rFonts w:hint="eastAsia"/>
              </w:rPr>
              <w:t>买入返售金融资产</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p>
        </w:tc>
        <w:tc>
          <w:tcPr>
            <w:tcW w:w="2971" w:type="dxa"/>
          </w:tcPr>
          <w:p w:rsidR="00091A2F" w:rsidRDefault="00091A2F" w:rsidP="00091A2F">
            <w:pPr>
              <w:jc w:val="left"/>
            </w:pPr>
            <w:r>
              <w:rPr>
                <w:rFonts w:hint="eastAsia"/>
              </w:rPr>
              <w:t>其中：买断式回购的买入返售金融资产</w:t>
            </w:r>
          </w:p>
        </w:tc>
        <w:tc>
          <w:tcPr>
            <w:tcW w:w="2381" w:type="dxa"/>
          </w:tcPr>
          <w:p w:rsidR="00091A2F" w:rsidRDefault="00091A2F" w:rsidP="00091A2F">
            <w:pPr>
              <w:jc w:val="right"/>
            </w:pPr>
            <w:r>
              <w:t>-</w:t>
            </w:r>
          </w:p>
        </w:tc>
        <w:tc>
          <w:tcPr>
            <w:tcW w:w="2506" w:type="dxa"/>
          </w:tcPr>
          <w:p w:rsidR="00091A2F" w:rsidRDefault="00091A2F" w:rsidP="00091A2F">
            <w:pPr>
              <w:jc w:val="right"/>
            </w:pPr>
            <w:r>
              <w:t>-</w:t>
            </w:r>
          </w:p>
        </w:tc>
      </w:tr>
      <w:tr w:rsidR="00091A2F" w:rsidTr="00091A2F">
        <w:tc>
          <w:tcPr>
            <w:tcW w:w="646" w:type="dxa"/>
          </w:tcPr>
          <w:p w:rsidR="00091A2F" w:rsidRDefault="00091A2F" w:rsidP="00091A2F">
            <w:pPr>
              <w:jc w:val="center"/>
            </w:pPr>
            <w:r>
              <w:t>7</w:t>
            </w:r>
          </w:p>
        </w:tc>
        <w:tc>
          <w:tcPr>
            <w:tcW w:w="2971" w:type="dxa"/>
          </w:tcPr>
          <w:p w:rsidR="00091A2F" w:rsidRDefault="00091A2F" w:rsidP="00091A2F">
            <w:pPr>
              <w:jc w:val="left"/>
            </w:pPr>
            <w:r>
              <w:rPr>
                <w:rFonts w:hint="eastAsia"/>
              </w:rPr>
              <w:t>银行存款和结算备付金合计</w:t>
            </w:r>
          </w:p>
        </w:tc>
        <w:tc>
          <w:tcPr>
            <w:tcW w:w="2381" w:type="dxa"/>
          </w:tcPr>
          <w:p w:rsidR="00091A2F" w:rsidRDefault="00091A2F" w:rsidP="00091A2F">
            <w:pPr>
              <w:jc w:val="right"/>
            </w:pPr>
            <w:r>
              <w:t>1,356,302.32</w:t>
            </w:r>
          </w:p>
        </w:tc>
        <w:tc>
          <w:tcPr>
            <w:tcW w:w="2506" w:type="dxa"/>
          </w:tcPr>
          <w:p w:rsidR="00091A2F" w:rsidRDefault="00091A2F" w:rsidP="00091A2F">
            <w:pPr>
              <w:jc w:val="right"/>
            </w:pPr>
            <w:r>
              <w:t>0.63</w:t>
            </w:r>
          </w:p>
        </w:tc>
      </w:tr>
      <w:tr w:rsidR="00091A2F" w:rsidTr="00091A2F">
        <w:tc>
          <w:tcPr>
            <w:tcW w:w="646" w:type="dxa"/>
          </w:tcPr>
          <w:p w:rsidR="00091A2F" w:rsidRDefault="00091A2F" w:rsidP="00091A2F">
            <w:pPr>
              <w:jc w:val="center"/>
            </w:pPr>
            <w:r>
              <w:t>8</w:t>
            </w:r>
          </w:p>
        </w:tc>
        <w:tc>
          <w:tcPr>
            <w:tcW w:w="2971" w:type="dxa"/>
          </w:tcPr>
          <w:p w:rsidR="00091A2F" w:rsidRDefault="00091A2F" w:rsidP="00091A2F">
            <w:pPr>
              <w:jc w:val="left"/>
            </w:pPr>
            <w:r>
              <w:rPr>
                <w:rFonts w:hint="eastAsia"/>
              </w:rPr>
              <w:t>其他资产</w:t>
            </w:r>
          </w:p>
        </w:tc>
        <w:tc>
          <w:tcPr>
            <w:tcW w:w="2381" w:type="dxa"/>
          </w:tcPr>
          <w:p w:rsidR="00091A2F" w:rsidRDefault="00091A2F" w:rsidP="00091A2F">
            <w:pPr>
              <w:jc w:val="right"/>
            </w:pPr>
            <w:r>
              <w:t>51,779.24</w:t>
            </w:r>
          </w:p>
        </w:tc>
        <w:tc>
          <w:tcPr>
            <w:tcW w:w="2506" w:type="dxa"/>
          </w:tcPr>
          <w:p w:rsidR="00091A2F" w:rsidRDefault="00091A2F" w:rsidP="00091A2F">
            <w:pPr>
              <w:jc w:val="right"/>
            </w:pPr>
            <w:r>
              <w:t>0.02</w:t>
            </w:r>
          </w:p>
        </w:tc>
      </w:tr>
      <w:tr w:rsidR="00091A2F" w:rsidTr="00091A2F">
        <w:tc>
          <w:tcPr>
            <w:tcW w:w="646" w:type="dxa"/>
          </w:tcPr>
          <w:p w:rsidR="00091A2F" w:rsidRDefault="00091A2F" w:rsidP="00091A2F">
            <w:pPr>
              <w:jc w:val="center"/>
            </w:pPr>
            <w:r>
              <w:t>9</w:t>
            </w:r>
          </w:p>
        </w:tc>
        <w:tc>
          <w:tcPr>
            <w:tcW w:w="2971" w:type="dxa"/>
          </w:tcPr>
          <w:p w:rsidR="00091A2F" w:rsidRDefault="00091A2F" w:rsidP="00091A2F">
            <w:pPr>
              <w:jc w:val="left"/>
            </w:pPr>
            <w:r>
              <w:rPr>
                <w:rFonts w:hint="eastAsia"/>
              </w:rPr>
              <w:t>合计</w:t>
            </w:r>
          </w:p>
        </w:tc>
        <w:tc>
          <w:tcPr>
            <w:tcW w:w="2381" w:type="dxa"/>
          </w:tcPr>
          <w:p w:rsidR="00091A2F" w:rsidRDefault="00091A2F" w:rsidP="00091A2F">
            <w:pPr>
              <w:jc w:val="right"/>
            </w:pPr>
            <w:r>
              <w:t>216,256,664.07</w:t>
            </w:r>
          </w:p>
        </w:tc>
        <w:tc>
          <w:tcPr>
            <w:tcW w:w="2506" w:type="dxa"/>
          </w:tcPr>
          <w:p w:rsidR="00091A2F" w:rsidRDefault="00091A2F" w:rsidP="00091A2F">
            <w:pPr>
              <w:jc w:val="right"/>
            </w:pPr>
            <w:r>
              <w:t>100.00</w:t>
            </w:r>
          </w:p>
        </w:tc>
      </w:tr>
    </w:tbl>
    <w:p w:rsidR="00091A2F" w:rsidRDefault="00091A2F" w:rsidP="00091A2F">
      <w:pPr>
        <w:pStyle w:val="-2"/>
        <w:spacing w:before="312"/>
      </w:pPr>
      <w:r>
        <w:rPr>
          <w:rFonts w:hint="eastAsia"/>
        </w:rPr>
        <w:t>报告期末按行业分类的股票投资组合</w:t>
      </w:r>
    </w:p>
    <w:p w:rsidR="00091A2F" w:rsidRDefault="00091A2F" w:rsidP="00091A2F">
      <w:pPr>
        <w:pStyle w:val="-3"/>
        <w:spacing w:before="156" w:after="156"/>
      </w:pPr>
      <w:r>
        <w:rPr>
          <w:rFonts w:hint="eastAsia"/>
        </w:rPr>
        <w:t>报告期末按行业分类的境内股票投资组合</w:t>
      </w:r>
    </w:p>
    <w:p w:rsidR="00091A2F" w:rsidRDefault="00091A2F" w:rsidP="00091A2F">
      <w:pPr>
        <w:pStyle w:val="-"/>
        <w:ind w:firstLine="420"/>
      </w:pPr>
      <w:r>
        <w:rPr>
          <w:rFonts w:hint="eastAsia"/>
        </w:rPr>
        <w:t>本基金本报告期末未持有股票。</w:t>
      </w:r>
    </w:p>
    <w:p w:rsidR="00091A2F" w:rsidRDefault="00091A2F" w:rsidP="00091A2F">
      <w:pPr>
        <w:pStyle w:val="-3"/>
        <w:spacing w:before="156" w:after="156"/>
      </w:pPr>
      <w:r>
        <w:rPr>
          <w:rFonts w:hint="eastAsia"/>
        </w:rPr>
        <w:t>报告期末按行业分类的港股通投资股票投资组合</w:t>
      </w:r>
    </w:p>
    <w:p w:rsidR="00091A2F" w:rsidRDefault="00091A2F" w:rsidP="00091A2F">
      <w:pPr>
        <w:pStyle w:val="-"/>
        <w:ind w:firstLine="420"/>
      </w:pPr>
      <w:r>
        <w:rPr>
          <w:rFonts w:hint="eastAsia"/>
        </w:rPr>
        <w:t>本基金本报告期末未持有港股通投资股票。</w:t>
      </w:r>
    </w:p>
    <w:p w:rsidR="00091A2F" w:rsidRDefault="00091A2F" w:rsidP="00091A2F">
      <w:pPr>
        <w:pStyle w:val="-2"/>
        <w:spacing w:before="312"/>
      </w:pPr>
      <w:r>
        <w:rPr>
          <w:rFonts w:hint="eastAsia"/>
        </w:rPr>
        <w:t>报告期末按公允价值占基金资产净值比例大小排序的前十名股票投资明细</w:t>
      </w:r>
    </w:p>
    <w:p w:rsidR="00091A2F" w:rsidRDefault="00091A2F" w:rsidP="00091A2F">
      <w:pPr>
        <w:pStyle w:val="-"/>
        <w:ind w:firstLine="420"/>
      </w:pPr>
      <w:r>
        <w:rPr>
          <w:rFonts w:hint="eastAsia"/>
        </w:rPr>
        <w:t>本基金本报告期末未持有股票。</w:t>
      </w:r>
    </w:p>
    <w:p w:rsidR="00091A2F" w:rsidRDefault="00091A2F" w:rsidP="00091A2F">
      <w:pPr>
        <w:pStyle w:val="-2"/>
        <w:spacing w:before="312"/>
      </w:pPr>
      <w:r>
        <w:rPr>
          <w:rFonts w:hint="eastAsia"/>
        </w:rPr>
        <w:t>报告期末按债券品种分类的债券投资组合</w:t>
      </w:r>
    </w:p>
    <w:p w:rsidR="00091A2F" w:rsidRDefault="00091A2F" w:rsidP="00091A2F">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091A2F" w:rsidTr="00091A2F">
        <w:trPr>
          <w:cnfStyle w:val="100000000000" w:firstRow="1" w:lastRow="0" w:firstColumn="0" w:lastColumn="0" w:oddVBand="0" w:evenVBand="0" w:oddHBand="0" w:evenHBand="0" w:firstRowFirstColumn="0" w:firstRowLastColumn="0" w:lastRowFirstColumn="0" w:lastRowLastColumn="0"/>
        </w:trPr>
        <w:tc>
          <w:tcPr>
            <w:tcW w:w="646" w:type="dxa"/>
          </w:tcPr>
          <w:p w:rsidR="00091A2F" w:rsidRDefault="00091A2F" w:rsidP="00091A2F">
            <w:pPr>
              <w:jc w:val="center"/>
            </w:pPr>
            <w:r>
              <w:rPr>
                <w:rFonts w:hint="eastAsia"/>
              </w:rPr>
              <w:t>序号</w:t>
            </w:r>
          </w:p>
        </w:tc>
        <w:tc>
          <w:tcPr>
            <w:tcW w:w="2835" w:type="dxa"/>
          </w:tcPr>
          <w:p w:rsidR="00091A2F" w:rsidRDefault="00091A2F" w:rsidP="00091A2F">
            <w:pPr>
              <w:jc w:val="center"/>
            </w:pPr>
            <w:r>
              <w:rPr>
                <w:rFonts w:hint="eastAsia"/>
              </w:rPr>
              <w:t>债券品种</w:t>
            </w:r>
          </w:p>
        </w:tc>
        <w:tc>
          <w:tcPr>
            <w:tcW w:w="2466" w:type="dxa"/>
          </w:tcPr>
          <w:p w:rsidR="00091A2F" w:rsidRDefault="00091A2F" w:rsidP="00091A2F">
            <w:pPr>
              <w:jc w:val="center"/>
            </w:pPr>
            <w:r>
              <w:rPr>
                <w:rFonts w:hint="eastAsia"/>
              </w:rPr>
              <w:t>公允价值（元）</w:t>
            </w:r>
          </w:p>
        </w:tc>
        <w:tc>
          <w:tcPr>
            <w:tcW w:w="2557" w:type="dxa"/>
          </w:tcPr>
          <w:p w:rsidR="00091A2F" w:rsidRDefault="00091A2F" w:rsidP="00091A2F">
            <w:pPr>
              <w:jc w:val="center"/>
            </w:pPr>
            <w:r>
              <w:rPr>
                <w:rFonts w:hint="eastAsia"/>
              </w:rPr>
              <w:t>占基金资产净值比例（％）</w:t>
            </w:r>
          </w:p>
        </w:tc>
      </w:tr>
      <w:tr w:rsidR="00091A2F" w:rsidTr="00091A2F">
        <w:tc>
          <w:tcPr>
            <w:tcW w:w="646" w:type="dxa"/>
          </w:tcPr>
          <w:p w:rsidR="00091A2F" w:rsidRDefault="00091A2F" w:rsidP="00091A2F">
            <w:pPr>
              <w:jc w:val="center"/>
            </w:pPr>
            <w:r>
              <w:t>1</w:t>
            </w:r>
          </w:p>
        </w:tc>
        <w:tc>
          <w:tcPr>
            <w:tcW w:w="2835" w:type="dxa"/>
          </w:tcPr>
          <w:p w:rsidR="00091A2F" w:rsidRDefault="00091A2F" w:rsidP="00091A2F">
            <w:pPr>
              <w:jc w:val="left"/>
            </w:pPr>
            <w:r>
              <w:rPr>
                <w:rFonts w:hint="eastAsia"/>
              </w:rPr>
              <w:t>国家债券</w:t>
            </w:r>
          </w:p>
        </w:tc>
        <w:tc>
          <w:tcPr>
            <w:tcW w:w="2466" w:type="dxa"/>
          </w:tcPr>
          <w:p w:rsidR="00091A2F" w:rsidRDefault="00091A2F" w:rsidP="00091A2F">
            <w:pPr>
              <w:jc w:val="right"/>
            </w:pPr>
            <w:r>
              <w:t>10,194,520.55</w:t>
            </w:r>
          </w:p>
        </w:tc>
        <w:tc>
          <w:tcPr>
            <w:tcW w:w="2557" w:type="dxa"/>
          </w:tcPr>
          <w:p w:rsidR="00091A2F" w:rsidRDefault="00091A2F" w:rsidP="00091A2F">
            <w:pPr>
              <w:jc w:val="right"/>
            </w:pPr>
            <w:r>
              <w:t>4.72</w:t>
            </w:r>
          </w:p>
        </w:tc>
      </w:tr>
      <w:tr w:rsidR="00091A2F" w:rsidTr="00091A2F">
        <w:tc>
          <w:tcPr>
            <w:tcW w:w="646" w:type="dxa"/>
          </w:tcPr>
          <w:p w:rsidR="00091A2F" w:rsidRDefault="00091A2F" w:rsidP="00091A2F">
            <w:pPr>
              <w:jc w:val="center"/>
            </w:pPr>
            <w:r>
              <w:t>2</w:t>
            </w:r>
          </w:p>
        </w:tc>
        <w:tc>
          <w:tcPr>
            <w:tcW w:w="2835" w:type="dxa"/>
          </w:tcPr>
          <w:p w:rsidR="00091A2F" w:rsidRDefault="00091A2F" w:rsidP="00091A2F">
            <w:pPr>
              <w:jc w:val="left"/>
            </w:pPr>
            <w:r>
              <w:rPr>
                <w:rFonts w:hint="eastAsia"/>
              </w:rPr>
              <w:t>央行票据</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lastRenderedPageBreak/>
              <w:t>3</w:t>
            </w:r>
          </w:p>
        </w:tc>
        <w:tc>
          <w:tcPr>
            <w:tcW w:w="2835" w:type="dxa"/>
          </w:tcPr>
          <w:p w:rsidR="00091A2F" w:rsidRDefault="00091A2F" w:rsidP="00091A2F">
            <w:pPr>
              <w:jc w:val="left"/>
            </w:pPr>
            <w:r>
              <w:rPr>
                <w:rFonts w:hint="eastAsia"/>
              </w:rPr>
              <w:t>金融债券</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p>
        </w:tc>
        <w:tc>
          <w:tcPr>
            <w:tcW w:w="2835" w:type="dxa"/>
          </w:tcPr>
          <w:p w:rsidR="00091A2F" w:rsidRDefault="00091A2F" w:rsidP="00091A2F">
            <w:pPr>
              <w:jc w:val="left"/>
            </w:pPr>
            <w:r>
              <w:rPr>
                <w:rFonts w:hint="eastAsia"/>
              </w:rPr>
              <w:t>其中：政策性金融债</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4</w:t>
            </w:r>
          </w:p>
        </w:tc>
        <w:tc>
          <w:tcPr>
            <w:tcW w:w="2835" w:type="dxa"/>
          </w:tcPr>
          <w:p w:rsidR="00091A2F" w:rsidRDefault="00091A2F" w:rsidP="00091A2F">
            <w:pPr>
              <w:jc w:val="left"/>
            </w:pPr>
            <w:r>
              <w:rPr>
                <w:rFonts w:hint="eastAsia"/>
              </w:rPr>
              <w:t>企业债券</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5</w:t>
            </w:r>
          </w:p>
        </w:tc>
        <w:tc>
          <w:tcPr>
            <w:tcW w:w="2835" w:type="dxa"/>
          </w:tcPr>
          <w:p w:rsidR="00091A2F" w:rsidRDefault="00091A2F" w:rsidP="00091A2F">
            <w:pPr>
              <w:jc w:val="left"/>
            </w:pPr>
            <w:r>
              <w:rPr>
                <w:rFonts w:hint="eastAsia"/>
              </w:rPr>
              <w:t>企业短期融资券</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6</w:t>
            </w:r>
          </w:p>
        </w:tc>
        <w:tc>
          <w:tcPr>
            <w:tcW w:w="2835" w:type="dxa"/>
          </w:tcPr>
          <w:p w:rsidR="00091A2F" w:rsidRDefault="00091A2F" w:rsidP="00091A2F">
            <w:pPr>
              <w:jc w:val="left"/>
            </w:pPr>
            <w:r>
              <w:rPr>
                <w:rFonts w:hint="eastAsia"/>
              </w:rPr>
              <w:t>中期票据</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7</w:t>
            </w:r>
          </w:p>
        </w:tc>
        <w:tc>
          <w:tcPr>
            <w:tcW w:w="2835" w:type="dxa"/>
          </w:tcPr>
          <w:p w:rsidR="00091A2F" w:rsidRDefault="00091A2F" w:rsidP="00091A2F">
            <w:pPr>
              <w:jc w:val="left"/>
            </w:pPr>
            <w:r>
              <w:rPr>
                <w:rFonts w:hint="eastAsia"/>
              </w:rPr>
              <w:t>可转债（可交换债）</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8</w:t>
            </w:r>
          </w:p>
        </w:tc>
        <w:tc>
          <w:tcPr>
            <w:tcW w:w="2835" w:type="dxa"/>
          </w:tcPr>
          <w:p w:rsidR="00091A2F" w:rsidRDefault="00091A2F" w:rsidP="00091A2F">
            <w:pPr>
              <w:jc w:val="left"/>
            </w:pPr>
            <w:r>
              <w:rPr>
                <w:rFonts w:hint="eastAsia"/>
              </w:rPr>
              <w:t>同业存单</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9</w:t>
            </w:r>
          </w:p>
        </w:tc>
        <w:tc>
          <w:tcPr>
            <w:tcW w:w="2835" w:type="dxa"/>
          </w:tcPr>
          <w:p w:rsidR="00091A2F" w:rsidRDefault="00091A2F" w:rsidP="00091A2F">
            <w:pPr>
              <w:jc w:val="left"/>
            </w:pPr>
            <w:r>
              <w:rPr>
                <w:rFonts w:hint="eastAsia"/>
              </w:rPr>
              <w:t>其他</w:t>
            </w:r>
          </w:p>
        </w:tc>
        <w:tc>
          <w:tcPr>
            <w:tcW w:w="2466" w:type="dxa"/>
          </w:tcPr>
          <w:p w:rsidR="00091A2F" w:rsidRDefault="00091A2F" w:rsidP="00091A2F">
            <w:pPr>
              <w:jc w:val="right"/>
            </w:pPr>
            <w:r>
              <w:t>-</w:t>
            </w:r>
          </w:p>
        </w:tc>
        <w:tc>
          <w:tcPr>
            <w:tcW w:w="2557" w:type="dxa"/>
          </w:tcPr>
          <w:p w:rsidR="00091A2F" w:rsidRDefault="00091A2F" w:rsidP="00091A2F">
            <w:pPr>
              <w:jc w:val="right"/>
            </w:pPr>
            <w:r>
              <w:t>-</w:t>
            </w:r>
          </w:p>
        </w:tc>
      </w:tr>
      <w:tr w:rsidR="00091A2F" w:rsidTr="00091A2F">
        <w:tc>
          <w:tcPr>
            <w:tcW w:w="646" w:type="dxa"/>
          </w:tcPr>
          <w:p w:rsidR="00091A2F" w:rsidRDefault="00091A2F" w:rsidP="00091A2F">
            <w:pPr>
              <w:jc w:val="center"/>
            </w:pPr>
            <w:r>
              <w:t>10</w:t>
            </w:r>
          </w:p>
        </w:tc>
        <w:tc>
          <w:tcPr>
            <w:tcW w:w="2835" w:type="dxa"/>
          </w:tcPr>
          <w:p w:rsidR="00091A2F" w:rsidRDefault="00091A2F" w:rsidP="00091A2F">
            <w:pPr>
              <w:jc w:val="left"/>
            </w:pPr>
            <w:r>
              <w:rPr>
                <w:rFonts w:hint="eastAsia"/>
              </w:rPr>
              <w:t>合计</w:t>
            </w:r>
          </w:p>
        </w:tc>
        <w:tc>
          <w:tcPr>
            <w:tcW w:w="2466" w:type="dxa"/>
          </w:tcPr>
          <w:p w:rsidR="00091A2F" w:rsidRDefault="00091A2F" w:rsidP="00091A2F">
            <w:pPr>
              <w:jc w:val="right"/>
            </w:pPr>
            <w:r>
              <w:t>10,194,520.55</w:t>
            </w:r>
          </w:p>
        </w:tc>
        <w:tc>
          <w:tcPr>
            <w:tcW w:w="2557" w:type="dxa"/>
          </w:tcPr>
          <w:p w:rsidR="00091A2F" w:rsidRDefault="00091A2F" w:rsidP="00091A2F">
            <w:pPr>
              <w:jc w:val="right"/>
            </w:pPr>
            <w:r>
              <w:t>4.72</w:t>
            </w:r>
          </w:p>
        </w:tc>
      </w:tr>
    </w:tbl>
    <w:p w:rsidR="00091A2F" w:rsidRDefault="00091A2F" w:rsidP="00091A2F">
      <w:pPr>
        <w:pStyle w:val="-2"/>
        <w:spacing w:before="312"/>
      </w:pPr>
      <w:r>
        <w:rPr>
          <w:rFonts w:hint="eastAsia"/>
        </w:rPr>
        <w:t>报告期末按公允价值占基金资产净值比例大小排名的前五名债券投资明细</w:t>
      </w:r>
    </w:p>
    <w:p w:rsidR="00091A2F" w:rsidRDefault="00091A2F" w:rsidP="00091A2F">
      <w:pPr>
        <w:jc w:val="right"/>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091A2F" w:rsidTr="00091A2F">
        <w:trPr>
          <w:cnfStyle w:val="100000000000" w:firstRow="1" w:lastRow="0" w:firstColumn="0" w:lastColumn="0" w:oddVBand="0" w:evenVBand="0" w:oddHBand="0" w:evenHBand="0" w:firstRowFirstColumn="0" w:firstRowLastColumn="0" w:lastRowFirstColumn="0" w:lastRowLastColumn="0"/>
        </w:trPr>
        <w:tc>
          <w:tcPr>
            <w:tcW w:w="646" w:type="dxa"/>
          </w:tcPr>
          <w:p w:rsidR="00091A2F" w:rsidRDefault="00091A2F" w:rsidP="00091A2F">
            <w:pPr>
              <w:jc w:val="center"/>
            </w:pPr>
            <w:r>
              <w:rPr>
                <w:rFonts w:hint="eastAsia"/>
              </w:rPr>
              <w:t>序号</w:t>
            </w:r>
          </w:p>
        </w:tc>
        <w:tc>
          <w:tcPr>
            <w:tcW w:w="1162" w:type="dxa"/>
          </w:tcPr>
          <w:p w:rsidR="00091A2F" w:rsidRDefault="00091A2F" w:rsidP="00091A2F">
            <w:pPr>
              <w:jc w:val="center"/>
            </w:pPr>
            <w:r>
              <w:rPr>
                <w:rFonts w:hint="eastAsia"/>
              </w:rPr>
              <w:t>债券代码</w:t>
            </w:r>
          </w:p>
        </w:tc>
        <w:tc>
          <w:tcPr>
            <w:tcW w:w="2268" w:type="dxa"/>
          </w:tcPr>
          <w:p w:rsidR="00091A2F" w:rsidRDefault="00091A2F" w:rsidP="00091A2F">
            <w:pPr>
              <w:jc w:val="center"/>
            </w:pPr>
            <w:r>
              <w:rPr>
                <w:rFonts w:hint="eastAsia"/>
              </w:rPr>
              <w:t>债券名称</w:t>
            </w:r>
          </w:p>
        </w:tc>
        <w:tc>
          <w:tcPr>
            <w:tcW w:w="1531" w:type="dxa"/>
          </w:tcPr>
          <w:p w:rsidR="00091A2F" w:rsidRDefault="00091A2F" w:rsidP="00091A2F">
            <w:pPr>
              <w:jc w:val="center"/>
            </w:pPr>
            <w:r>
              <w:rPr>
                <w:rFonts w:hint="eastAsia"/>
              </w:rPr>
              <w:t>数量（张）</w:t>
            </w:r>
          </w:p>
        </w:tc>
        <w:tc>
          <w:tcPr>
            <w:tcW w:w="1985" w:type="dxa"/>
          </w:tcPr>
          <w:p w:rsidR="00091A2F" w:rsidRDefault="00091A2F" w:rsidP="00091A2F">
            <w:pPr>
              <w:jc w:val="center"/>
            </w:pPr>
            <w:r>
              <w:rPr>
                <w:rFonts w:hint="eastAsia"/>
              </w:rPr>
              <w:t>公允价值（元）</w:t>
            </w:r>
          </w:p>
        </w:tc>
        <w:tc>
          <w:tcPr>
            <w:tcW w:w="1247" w:type="dxa"/>
          </w:tcPr>
          <w:p w:rsidR="00091A2F" w:rsidRDefault="00091A2F" w:rsidP="00091A2F">
            <w:pPr>
              <w:jc w:val="center"/>
            </w:pPr>
            <w:r>
              <w:rPr>
                <w:rFonts w:hint="eastAsia"/>
              </w:rPr>
              <w:t>占基金资产净值比例（％）</w:t>
            </w:r>
          </w:p>
        </w:tc>
      </w:tr>
      <w:tr w:rsidR="00091A2F" w:rsidTr="00091A2F">
        <w:tc>
          <w:tcPr>
            <w:tcW w:w="646" w:type="dxa"/>
          </w:tcPr>
          <w:p w:rsidR="00091A2F" w:rsidRDefault="00091A2F" w:rsidP="00091A2F">
            <w:pPr>
              <w:jc w:val="center"/>
            </w:pPr>
            <w:r>
              <w:t>1</w:t>
            </w:r>
          </w:p>
        </w:tc>
        <w:tc>
          <w:tcPr>
            <w:tcW w:w="1162" w:type="dxa"/>
          </w:tcPr>
          <w:p w:rsidR="00091A2F" w:rsidRDefault="00091A2F" w:rsidP="00091A2F">
            <w:pPr>
              <w:jc w:val="left"/>
            </w:pPr>
            <w:r>
              <w:t>019703</w:t>
            </w:r>
          </w:p>
        </w:tc>
        <w:tc>
          <w:tcPr>
            <w:tcW w:w="2268" w:type="dxa"/>
          </w:tcPr>
          <w:p w:rsidR="00091A2F" w:rsidRDefault="00091A2F" w:rsidP="00091A2F">
            <w:pPr>
              <w:jc w:val="left"/>
            </w:pPr>
            <w:r>
              <w:rPr>
                <w:rFonts w:hint="eastAsia"/>
              </w:rPr>
              <w:t>23</w:t>
            </w:r>
            <w:r>
              <w:rPr>
                <w:rFonts w:hint="eastAsia"/>
              </w:rPr>
              <w:t>国债</w:t>
            </w:r>
            <w:r>
              <w:rPr>
                <w:rFonts w:hint="eastAsia"/>
              </w:rPr>
              <w:t>10</w:t>
            </w:r>
          </w:p>
        </w:tc>
        <w:tc>
          <w:tcPr>
            <w:tcW w:w="1531" w:type="dxa"/>
          </w:tcPr>
          <w:p w:rsidR="00091A2F" w:rsidRDefault="00091A2F" w:rsidP="00091A2F">
            <w:pPr>
              <w:jc w:val="right"/>
            </w:pPr>
            <w:r>
              <w:t>100,000</w:t>
            </w:r>
          </w:p>
        </w:tc>
        <w:tc>
          <w:tcPr>
            <w:tcW w:w="1985" w:type="dxa"/>
          </w:tcPr>
          <w:p w:rsidR="00091A2F" w:rsidRDefault="00091A2F" w:rsidP="00091A2F">
            <w:pPr>
              <w:jc w:val="right"/>
            </w:pPr>
            <w:r>
              <w:t>10,194,520.55</w:t>
            </w:r>
          </w:p>
        </w:tc>
        <w:tc>
          <w:tcPr>
            <w:tcW w:w="1247" w:type="dxa"/>
          </w:tcPr>
          <w:p w:rsidR="00091A2F" w:rsidRDefault="00091A2F" w:rsidP="00091A2F">
            <w:pPr>
              <w:jc w:val="right"/>
            </w:pPr>
            <w:r>
              <w:t>4.72</w:t>
            </w:r>
          </w:p>
        </w:tc>
      </w:tr>
    </w:tbl>
    <w:p w:rsidR="00091A2F" w:rsidRDefault="00091A2F" w:rsidP="00091A2F">
      <w:pPr>
        <w:pStyle w:val="-2"/>
        <w:spacing w:before="312"/>
      </w:pPr>
      <w:r>
        <w:rPr>
          <w:rFonts w:hint="eastAsia"/>
        </w:rPr>
        <w:t>报告期末按公允价值占基金资产净值比例大小排名的前十名资产支持证券投资明细</w:t>
      </w:r>
    </w:p>
    <w:p w:rsidR="00091A2F" w:rsidRDefault="00091A2F" w:rsidP="00091A2F">
      <w:pPr>
        <w:pStyle w:val="-"/>
        <w:ind w:firstLine="420"/>
      </w:pPr>
      <w:r>
        <w:rPr>
          <w:rFonts w:hint="eastAsia"/>
        </w:rPr>
        <w:t>本基金本报告期末未持有资产支持证券。</w:t>
      </w:r>
    </w:p>
    <w:p w:rsidR="00091A2F" w:rsidRDefault="00091A2F" w:rsidP="00091A2F">
      <w:pPr>
        <w:pStyle w:val="-2"/>
        <w:spacing w:before="312"/>
      </w:pPr>
      <w:r>
        <w:rPr>
          <w:rFonts w:hint="eastAsia"/>
        </w:rPr>
        <w:t>报告期末按公允价值占基金资产净值比例大小排序的前五名贵金属投资明细</w:t>
      </w:r>
    </w:p>
    <w:p w:rsidR="00091A2F" w:rsidRDefault="00091A2F" w:rsidP="00091A2F">
      <w:pPr>
        <w:pStyle w:val="-"/>
        <w:ind w:firstLine="420"/>
      </w:pPr>
      <w:r>
        <w:rPr>
          <w:rFonts w:hint="eastAsia"/>
        </w:rPr>
        <w:t>本基金本报告期末未持有贵金属。</w:t>
      </w:r>
    </w:p>
    <w:p w:rsidR="00091A2F" w:rsidRDefault="00091A2F" w:rsidP="00091A2F">
      <w:pPr>
        <w:pStyle w:val="-2"/>
        <w:spacing w:before="312"/>
      </w:pPr>
      <w:r>
        <w:rPr>
          <w:rFonts w:hint="eastAsia"/>
        </w:rPr>
        <w:t>报告期末按公允价值占基金资产净值比例大小排名的前五名权证投资明细</w:t>
      </w:r>
    </w:p>
    <w:p w:rsidR="00091A2F" w:rsidRDefault="00091A2F" w:rsidP="00091A2F">
      <w:pPr>
        <w:pStyle w:val="-"/>
        <w:ind w:firstLine="420"/>
      </w:pPr>
      <w:r>
        <w:rPr>
          <w:rFonts w:hint="eastAsia"/>
        </w:rPr>
        <w:t>本基金本报告期末未持有权证。</w:t>
      </w:r>
    </w:p>
    <w:p w:rsidR="00091A2F" w:rsidRDefault="00091A2F" w:rsidP="00091A2F">
      <w:pPr>
        <w:pStyle w:val="-2"/>
        <w:spacing w:before="312"/>
      </w:pPr>
      <w:r>
        <w:rPr>
          <w:rFonts w:hint="eastAsia"/>
        </w:rPr>
        <w:t>报告期末本基金投资的股指期货交易情况说明</w:t>
      </w:r>
    </w:p>
    <w:p w:rsidR="00091A2F" w:rsidRDefault="00091A2F" w:rsidP="00091A2F">
      <w:pPr>
        <w:pStyle w:val="-3"/>
        <w:spacing w:before="156" w:after="156"/>
      </w:pPr>
      <w:r>
        <w:rPr>
          <w:rFonts w:hint="eastAsia"/>
        </w:rPr>
        <w:t>报告期末本基金投资的股指期货持仓和损益明细</w:t>
      </w:r>
    </w:p>
    <w:p w:rsidR="00091A2F" w:rsidRDefault="00091A2F" w:rsidP="00091A2F">
      <w:pPr>
        <w:pStyle w:val="-"/>
        <w:ind w:firstLine="420"/>
      </w:pPr>
      <w:r>
        <w:rPr>
          <w:rFonts w:hint="eastAsia"/>
        </w:rPr>
        <w:t>根据本基金合同规定，本基金不参与股指期货交易。</w:t>
      </w:r>
    </w:p>
    <w:p w:rsidR="00091A2F" w:rsidRDefault="00091A2F" w:rsidP="00091A2F">
      <w:pPr>
        <w:pStyle w:val="-3"/>
        <w:spacing w:before="156" w:after="156"/>
      </w:pPr>
      <w:r>
        <w:rPr>
          <w:rFonts w:hint="eastAsia"/>
        </w:rPr>
        <w:t>本基金投资股指期货的投资政策</w:t>
      </w:r>
    </w:p>
    <w:p w:rsidR="00091A2F" w:rsidRDefault="00091A2F" w:rsidP="00091A2F">
      <w:pPr>
        <w:pStyle w:val="-"/>
        <w:ind w:firstLine="420"/>
      </w:pPr>
      <w:r>
        <w:rPr>
          <w:rFonts w:hint="eastAsia"/>
        </w:rPr>
        <w:t>根据本基金合同规定，本基金不参与股指期货交易。</w:t>
      </w:r>
    </w:p>
    <w:p w:rsidR="00091A2F" w:rsidRDefault="00091A2F" w:rsidP="00091A2F">
      <w:pPr>
        <w:pStyle w:val="-2"/>
        <w:spacing w:before="312"/>
      </w:pPr>
      <w:r>
        <w:rPr>
          <w:rFonts w:hint="eastAsia"/>
        </w:rPr>
        <w:t>报告期末本基金投资的国债期货交易情况说明</w:t>
      </w:r>
    </w:p>
    <w:p w:rsidR="00091A2F" w:rsidRDefault="00091A2F" w:rsidP="00091A2F">
      <w:pPr>
        <w:pStyle w:val="-3"/>
        <w:spacing w:before="156" w:after="156"/>
      </w:pPr>
      <w:r>
        <w:rPr>
          <w:rFonts w:hint="eastAsia"/>
        </w:rPr>
        <w:t>本期国债期货投资政策</w:t>
      </w:r>
    </w:p>
    <w:p w:rsidR="00091A2F" w:rsidRDefault="00091A2F" w:rsidP="00091A2F">
      <w:pPr>
        <w:pStyle w:val="-"/>
        <w:ind w:firstLine="420"/>
      </w:pPr>
      <w:r>
        <w:rPr>
          <w:rFonts w:hint="eastAsia"/>
        </w:rPr>
        <w:lastRenderedPageBreak/>
        <w:t>根据本基金合同规定，本基金不参与国债期货交易。</w:t>
      </w:r>
    </w:p>
    <w:p w:rsidR="00091A2F" w:rsidRDefault="00091A2F" w:rsidP="00091A2F">
      <w:pPr>
        <w:pStyle w:val="-3"/>
        <w:spacing w:before="156" w:after="156"/>
      </w:pPr>
      <w:r>
        <w:rPr>
          <w:rFonts w:hint="eastAsia"/>
        </w:rPr>
        <w:t>报告期末本基金投资的国债期货持仓和损益明细</w:t>
      </w:r>
    </w:p>
    <w:p w:rsidR="00091A2F" w:rsidRDefault="00091A2F" w:rsidP="00091A2F">
      <w:pPr>
        <w:pStyle w:val="-"/>
        <w:ind w:firstLine="420"/>
      </w:pPr>
      <w:r>
        <w:rPr>
          <w:rFonts w:hint="eastAsia"/>
        </w:rPr>
        <w:t>根据本基金合同规定，本基金不参与国债期货交易。</w:t>
      </w:r>
    </w:p>
    <w:p w:rsidR="00091A2F" w:rsidRDefault="00091A2F" w:rsidP="00091A2F">
      <w:pPr>
        <w:pStyle w:val="-3"/>
        <w:spacing w:before="156" w:after="156"/>
      </w:pPr>
      <w:r>
        <w:rPr>
          <w:rFonts w:hint="eastAsia"/>
        </w:rPr>
        <w:t>本期国债期货投资评价</w:t>
      </w:r>
    </w:p>
    <w:p w:rsidR="00091A2F" w:rsidRDefault="00091A2F" w:rsidP="00091A2F">
      <w:pPr>
        <w:pStyle w:val="-"/>
        <w:ind w:firstLine="420"/>
      </w:pPr>
      <w:r>
        <w:rPr>
          <w:rFonts w:hint="eastAsia"/>
        </w:rPr>
        <w:t>根据本基金合同规定，本基金不参与国债期货交易。</w:t>
      </w:r>
    </w:p>
    <w:p w:rsidR="00091A2F" w:rsidRDefault="00091A2F" w:rsidP="00091A2F">
      <w:pPr>
        <w:pStyle w:val="-2"/>
        <w:spacing w:before="312"/>
      </w:pPr>
      <w:r>
        <w:rPr>
          <w:rFonts w:hint="eastAsia"/>
        </w:rPr>
        <w:t>投资组合报告附注</w:t>
      </w:r>
    </w:p>
    <w:p w:rsidR="00091A2F" w:rsidRDefault="00091A2F" w:rsidP="00091A2F">
      <w:pPr>
        <w:pStyle w:val="-3"/>
        <w:spacing w:before="156" w:after="156"/>
      </w:pPr>
      <w:r>
        <w:t xml:space="preserve"> </w:t>
      </w:r>
    </w:p>
    <w:p w:rsidR="00091A2F" w:rsidRDefault="00091A2F" w:rsidP="00091A2F">
      <w:pPr>
        <w:pStyle w:val="-"/>
        <w:ind w:firstLine="420"/>
      </w:pPr>
      <w:r>
        <w:rPr>
          <w:rFonts w:hint="eastAsia"/>
        </w:rPr>
        <w:t>报告期基金投资的前十名证券的发行主体未有被监管部门立案调查，不存在报告编制日前一年内受到公开谴责、处罚的情形。</w:t>
      </w:r>
    </w:p>
    <w:p w:rsidR="00091A2F" w:rsidRDefault="00091A2F" w:rsidP="00091A2F">
      <w:pPr>
        <w:pStyle w:val="-3"/>
        <w:spacing w:before="156" w:after="156"/>
      </w:pPr>
      <w:r>
        <w:t xml:space="preserve"> </w:t>
      </w:r>
    </w:p>
    <w:p w:rsidR="00091A2F" w:rsidRDefault="00091A2F" w:rsidP="00091A2F">
      <w:pPr>
        <w:pStyle w:val="-"/>
        <w:ind w:firstLine="420"/>
      </w:pPr>
      <w:r>
        <w:rPr>
          <w:rFonts w:hint="eastAsia"/>
        </w:rPr>
        <w:t>本基金投资的前十名股票没有超出基金合同规定的备选股票库，本基金管理人从制度和流程上要求股票必须先入库再买入。</w:t>
      </w:r>
    </w:p>
    <w:p w:rsidR="00091A2F" w:rsidRDefault="00091A2F" w:rsidP="00091A2F">
      <w:pPr>
        <w:pStyle w:val="-3"/>
        <w:spacing w:before="156" w:after="156"/>
      </w:pPr>
      <w:r>
        <w:rPr>
          <w:rFonts w:hint="eastAsia"/>
        </w:rPr>
        <w:t>其他资产构成</w:t>
      </w:r>
    </w:p>
    <w:p w:rsidR="00091A2F" w:rsidRDefault="00091A2F" w:rsidP="00091A2F">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091A2F" w:rsidTr="00091A2F">
        <w:trPr>
          <w:cnfStyle w:val="100000000000" w:firstRow="1" w:lastRow="0" w:firstColumn="0" w:lastColumn="0" w:oddVBand="0" w:evenVBand="0" w:oddHBand="0" w:evenHBand="0" w:firstRowFirstColumn="0" w:firstRowLastColumn="0" w:lastRowFirstColumn="0" w:lastRowLastColumn="0"/>
        </w:trPr>
        <w:tc>
          <w:tcPr>
            <w:tcW w:w="743" w:type="dxa"/>
          </w:tcPr>
          <w:p w:rsidR="00091A2F" w:rsidRDefault="00091A2F" w:rsidP="00091A2F">
            <w:pPr>
              <w:jc w:val="center"/>
            </w:pPr>
            <w:r>
              <w:rPr>
                <w:rFonts w:hint="eastAsia"/>
              </w:rPr>
              <w:t>序号</w:t>
            </w:r>
          </w:p>
        </w:tc>
        <w:tc>
          <w:tcPr>
            <w:tcW w:w="2977" w:type="dxa"/>
          </w:tcPr>
          <w:p w:rsidR="00091A2F" w:rsidRDefault="00091A2F" w:rsidP="00091A2F">
            <w:pPr>
              <w:jc w:val="center"/>
            </w:pPr>
            <w:r>
              <w:rPr>
                <w:rFonts w:hint="eastAsia"/>
              </w:rPr>
              <w:t>名称</w:t>
            </w:r>
          </w:p>
        </w:tc>
        <w:tc>
          <w:tcPr>
            <w:tcW w:w="4785" w:type="dxa"/>
          </w:tcPr>
          <w:p w:rsidR="00091A2F" w:rsidRDefault="00091A2F" w:rsidP="00091A2F">
            <w:pPr>
              <w:jc w:val="center"/>
            </w:pPr>
            <w:r>
              <w:rPr>
                <w:rFonts w:hint="eastAsia"/>
              </w:rPr>
              <w:t>金额（元）</w:t>
            </w:r>
          </w:p>
        </w:tc>
      </w:tr>
      <w:tr w:rsidR="00091A2F" w:rsidTr="00091A2F">
        <w:tc>
          <w:tcPr>
            <w:tcW w:w="743" w:type="dxa"/>
          </w:tcPr>
          <w:p w:rsidR="00091A2F" w:rsidRDefault="00091A2F" w:rsidP="00091A2F">
            <w:pPr>
              <w:jc w:val="center"/>
            </w:pPr>
            <w:r>
              <w:t>1</w:t>
            </w:r>
          </w:p>
        </w:tc>
        <w:tc>
          <w:tcPr>
            <w:tcW w:w="2977" w:type="dxa"/>
          </w:tcPr>
          <w:p w:rsidR="00091A2F" w:rsidRDefault="00091A2F" w:rsidP="00091A2F">
            <w:pPr>
              <w:jc w:val="left"/>
            </w:pPr>
            <w:r>
              <w:rPr>
                <w:rFonts w:hint="eastAsia"/>
              </w:rPr>
              <w:t>存出保证金</w:t>
            </w:r>
          </w:p>
        </w:tc>
        <w:tc>
          <w:tcPr>
            <w:tcW w:w="4785" w:type="dxa"/>
          </w:tcPr>
          <w:p w:rsidR="00091A2F" w:rsidRDefault="00091A2F" w:rsidP="00091A2F">
            <w:pPr>
              <w:jc w:val="right"/>
            </w:pPr>
            <w:r>
              <w:t>8,258.30</w:t>
            </w:r>
          </w:p>
        </w:tc>
      </w:tr>
      <w:tr w:rsidR="00091A2F" w:rsidTr="00091A2F">
        <w:tc>
          <w:tcPr>
            <w:tcW w:w="743" w:type="dxa"/>
          </w:tcPr>
          <w:p w:rsidR="00091A2F" w:rsidRDefault="00091A2F" w:rsidP="00091A2F">
            <w:pPr>
              <w:jc w:val="center"/>
            </w:pPr>
            <w:r>
              <w:t>2</w:t>
            </w:r>
          </w:p>
        </w:tc>
        <w:tc>
          <w:tcPr>
            <w:tcW w:w="2977" w:type="dxa"/>
          </w:tcPr>
          <w:p w:rsidR="00091A2F" w:rsidRDefault="00091A2F" w:rsidP="00091A2F">
            <w:pPr>
              <w:jc w:val="left"/>
            </w:pPr>
            <w:r>
              <w:rPr>
                <w:rFonts w:hint="eastAsia"/>
              </w:rPr>
              <w:t>应收清算款</w:t>
            </w:r>
          </w:p>
        </w:tc>
        <w:tc>
          <w:tcPr>
            <w:tcW w:w="4785" w:type="dxa"/>
          </w:tcPr>
          <w:p w:rsidR="00091A2F" w:rsidRDefault="00091A2F" w:rsidP="00091A2F">
            <w:pPr>
              <w:jc w:val="right"/>
            </w:pPr>
            <w:r>
              <w:t>-</w:t>
            </w:r>
          </w:p>
        </w:tc>
      </w:tr>
      <w:tr w:rsidR="00091A2F" w:rsidTr="00091A2F">
        <w:tc>
          <w:tcPr>
            <w:tcW w:w="743" w:type="dxa"/>
          </w:tcPr>
          <w:p w:rsidR="00091A2F" w:rsidRDefault="00091A2F" w:rsidP="00091A2F">
            <w:pPr>
              <w:jc w:val="center"/>
            </w:pPr>
            <w:r>
              <w:t>3</w:t>
            </w:r>
          </w:p>
        </w:tc>
        <w:tc>
          <w:tcPr>
            <w:tcW w:w="2977" w:type="dxa"/>
          </w:tcPr>
          <w:p w:rsidR="00091A2F" w:rsidRDefault="00091A2F" w:rsidP="00091A2F">
            <w:pPr>
              <w:jc w:val="left"/>
            </w:pPr>
            <w:r>
              <w:rPr>
                <w:rFonts w:hint="eastAsia"/>
              </w:rPr>
              <w:t>应收股利</w:t>
            </w:r>
          </w:p>
        </w:tc>
        <w:tc>
          <w:tcPr>
            <w:tcW w:w="4785" w:type="dxa"/>
          </w:tcPr>
          <w:p w:rsidR="00091A2F" w:rsidRDefault="00091A2F" w:rsidP="00091A2F">
            <w:pPr>
              <w:jc w:val="right"/>
            </w:pPr>
            <w:r>
              <w:t>23,860.50</w:t>
            </w:r>
          </w:p>
        </w:tc>
      </w:tr>
      <w:tr w:rsidR="00091A2F" w:rsidTr="00091A2F">
        <w:tc>
          <w:tcPr>
            <w:tcW w:w="743" w:type="dxa"/>
          </w:tcPr>
          <w:p w:rsidR="00091A2F" w:rsidRDefault="00091A2F" w:rsidP="00091A2F">
            <w:pPr>
              <w:jc w:val="center"/>
            </w:pPr>
            <w:r>
              <w:t>4</w:t>
            </w:r>
          </w:p>
        </w:tc>
        <w:tc>
          <w:tcPr>
            <w:tcW w:w="2977" w:type="dxa"/>
          </w:tcPr>
          <w:p w:rsidR="00091A2F" w:rsidRDefault="00091A2F" w:rsidP="00091A2F">
            <w:pPr>
              <w:jc w:val="left"/>
            </w:pPr>
            <w:r>
              <w:rPr>
                <w:rFonts w:hint="eastAsia"/>
              </w:rPr>
              <w:t>应收利息</w:t>
            </w:r>
          </w:p>
        </w:tc>
        <w:tc>
          <w:tcPr>
            <w:tcW w:w="4785" w:type="dxa"/>
          </w:tcPr>
          <w:p w:rsidR="00091A2F" w:rsidRDefault="00091A2F" w:rsidP="00091A2F">
            <w:pPr>
              <w:jc w:val="right"/>
            </w:pPr>
            <w:r>
              <w:t>-</w:t>
            </w:r>
          </w:p>
        </w:tc>
      </w:tr>
      <w:tr w:rsidR="00091A2F" w:rsidTr="00091A2F">
        <w:tc>
          <w:tcPr>
            <w:tcW w:w="743" w:type="dxa"/>
          </w:tcPr>
          <w:p w:rsidR="00091A2F" w:rsidRDefault="00091A2F" w:rsidP="00091A2F">
            <w:pPr>
              <w:jc w:val="center"/>
            </w:pPr>
            <w:r>
              <w:t>5</w:t>
            </w:r>
          </w:p>
        </w:tc>
        <w:tc>
          <w:tcPr>
            <w:tcW w:w="2977" w:type="dxa"/>
          </w:tcPr>
          <w:p w:rsidR="00091A2F" w:rsidRDefault="00091A2F" w:rsidP="00091A2F">
            <w:pPr>
              <w:jc w:val="left"/>
            </w:pPr>
            <w:r>
              <w:rPr>
                <w:rFonts w:hint="eastAsia"/>
              </w:rPr>
              <w:t>应收申购款</w:t>
            </w:r>
          </w:p>
        </w:tc>
        <w:tc>
          <w:tcPr>
            <w:tcW w:w="4785" w:type="dxa"/>
          </w:tcPr>
          <w:p w:rsidR="00091A2F" w:rsidRDefault="00091A2F" w:rsidP="00091A2F">
            <w:pPr>
              <w:jc w:val="right"/>
            </w:pPr>
            <w:r>
              <w:t>1,601.47</w:t>
            </w:r>
          </w:p>
        </w:tc>
      </w:tr>
      <w:tr w:rsidR="00091A2F" w:rsidTr="00091A2F">
        <w:tc>
          <w:tcPr>
            <w:tcW w:w="743" w:type="dxa"/>
          </w:tcPr>
          <w:p w:rsidR="00091A2F" w:rsidRDefault="00091A2F" w:rsidP="00091A2F">
            <w:pPr>
              <w:jc w:val="center"/>
            </w:pPr>
            <w:r>
              <w:t>6</w:t>
            </w:r>
          </w:p>
        </w:tc>
        <w:tc>
          <w:tcPr>
            <w:tcW w:w="2977" w:type="dxa"/>
          </w:tcPr>
          <w:p w:rsidR="00091A2F" w:rsidRDefault="00091A2F" w:rsidP="00091A2F">
            <w:pPr>
              <w:jc w:val="left"/>
            </w:pPr>
            <w:r>
              <w:rPr>
                <w:rFonts w:hint="eastAsia"/>
              </w:rPr>
              <w:t>其他应收款</w:t>
            </w:r>
          </w:p>
        </w:tc>
        <w:tc>
          <w:tcPr>
            <w:tcW w:w="4785" w:type="dxa"/>
          </w:tcPr>
          <w:p w:rsidR="00091A2F" w:rsidRDefault="00091A2F" w:rsidP="00091A2F">
            <w:pPr>
              <w:jc w:val="right"/>
            </w:pPr>
            <w:r>
              <w:t>18,058.97</w:t>
            </w:r>
          </w:p>
        </w:tc>
      </w:tr>
      <w:tr w:rsidR="00091A2F" w:rsidTr="00091A2F">
        <w:tc>
          <w:tcPr>
            <w:tcW w:w="743" w:type="dxa"/>
          </w:tcPr>
          <w:p w:rsidR="00091A2F" w:rsidRDefault="00091A2F" w:rsidP="00091A2F">
            <w:pPr>
              <w:jc w:val="center"/>
            </w:pPr>
            <w:r>
              <w:t>7</w:t>
            </w:r>
          </w:p>
        </w:tc>
        <w:tc>
          <w:tcPr>
            <w:tcW w:w="2977" w:type="dxa"/>
          </w:tcPr>
          <w:p w:rsidR="00091A2F" w:rsidRDefault="00091A2F" w:rsidP="00091A2F">
            <w:pPr>
              <w:jc w:val="left"/>
            </w:pPr>
            <w:r>
              <w:rPr>
                <w:rFonts w:hint="eastAsia"/>
              </w:rPr>
              <w:t>其他</w:t>
            </w:r>
          </w:p>
        </w:tc>
        <w:tc>
          <w:tcPr>
            <w:tcW w:w="4785" w:type="dxa"/>
          </w:tcPr>
          <w:p w:rsidR="00091A2F" w:rsidRDefault="00091A2F" w:rsidP="00091A2F">
            <w:pPr>
              <w:jc w:val="right"/>
            </w:pPr>
            <w:r>
              <w:t>-</w:t>
            </w:r>
          </w:p>
        </w:tc>
      </w:tr>
      <w:tr w:rsidR="00091A2F" w:rsidTr="00091A2F">
        <w:tc>
          <w:tcPr>
            <w:tcW w:w="743" w:type="dxa"/>
          </w:tcPr>
          <w:p w:rsidR="00091A2F" w:rsidRDefault="00091A2F" w:rsidP="00091A2F">
            <w:pPr>
              <w:jc w:val="center"/>
            </w:pPr>
            <w:r>
              <w:t>8</w:t>
            </w:r>
          </w:p>
        </w:tc>
        <w:tc>
          <w:tcPr>
            <w:tcW w:w="2977" w:type="dxa"/>
          </w:tcPr>
          <w:p w:rsidR="00091A2F" w:rsidRDefault="00091A2F" w:rsidP="00091A2F">
            <w:pPr>
              <w:jc w:val="left"/>
            </w:pPr>
            <w:r>
              <w:rPr>
                <w:rFonts w:hint="eastAsia"/>
              </w:rPr>
              <w:t>合计</w:t>
            </w:r>
          </w:p>
        </w:tc>
        <w:tc>
          <w:tcPr>
            <w:tcW w:w="4785" w:type="dxa"/>
          </w:tcPr>
          <w:p w:rsidR="00091A2F" w:rsidRDefault="00091A2F" w:rsidP="00091A2F">
            <w:pPr>
              <w:jc w:val="right"/>
            </w:pPr>
            <w:r>
              <w:t>51,779.24</w:t>
            </w:r>
          </w:p>
        </w:tc>
      </w:tr>
    </w:tbl>
    <w:p w:rsidR="00091A2F" w:rsidRDefault="00091A2F" w:rsidP="00091A2F">
      <w:pPr>
        <w:pStyle w:val="-3"/>
        <w:spacing w:before="156" w:after="156"/>
      </w:pPr>
      <w:r>
        <w:rPr>
          <w:rFonts w:hint="eastAsia"/>
        </w:rPr>
        <w:t>报告期末持有的处于转股期的可转换债券明细</w:t>
      </w:r>
    </w:p>
    <w:p w:rsidR="00091A2F" w:rsidRDefault="00091A2F" w:rsidP="00091A2F">
      <w:pPr>
        <w:pStyle w:val="-"/>
        <w:ind w:firstLine="420"/>
      </w:pPr>
      <w:r>
        <w:rPr>
          <w:rFonts w:hint="eastAsia"/>
        </w:rPr>
        <w:t>本基金本报告期末未持有处于转股期的可转换债券。</w:t>
      </w:r>
    </w:p>
    <w:p w:rsidR="00091A2F" w:rsidRDefault="00091A2F" w:rsidP="00091A2F">
      <w:pPr>
        <w:pStyle w:val="-3"/>
        <w:spacing w:before="156" w:after="156"/>
      </w:pPr>
      <w:r>
        <w:rPr>
          <w:rFonts w:hint="eastAsia"/>
        </w:rPr>
        <w:t>报告期末前十名股票中存在流通受限情况的说明</w:t>
      </w:r>
    </w:p>
    <w:p w:rsidR="00091A2F" w:rsidRDefault="00091A2F" w:rsidP="00091A2F">
      <w:pPr>
        <w:pStyle w:val="-"/>
        <w:ind w:firstLine="420"/>
      </w:pPr>
      <w:r>
        <w:rPr>
          <w:rFonts w:hint="eastAsia"/>
        </w:rPr>
        <w:t>本基金本报告期末未持有股票。</w:t>
      </w:r>
    </w:p>
    <w:p w:rsidR="00091A2F" w:rsidRDefault="00091A2F" w:rsidP="00091A2F">
      <w:pPr>
        <w:pStyle w:val="-1"/>
        <w:ind w:left="281" w:hanging="281"/>
      </w:pPr>
      <w:r>
        <w:rPr>
          <w:rFonts w:hint="eastAsia"/>
        </w:rPr>
        <w:t>基金中基金</w:t>
      </w:r>
    </w:p>
    <w:p w:rsidR="00091A2F" w:rsidRDefault="00091A2F" w:rsidP="00091A2F">
      <w:pPr>
        <w:pStyle w:val="-2"/>
        <w:spacing w:before="312"/>
      </w:pPr>
      <w:r>
        <w:rPr>
          <w:rFonts w:hint="eastAsia"/>
        </w:rPr>
        <w:t>报告期末按公允价值占基金资产净值比例大小排序的前十名基金投资明细</w:t>
      </w:r>
    </w:p>
    <w:tbl>
      <w:tblPr>
        <w:tblStyle w:val="-0"/>
        <w:tblW w:w="10206" w:type="dxa"/>
        <w:tblLayout w:type="fixed"/>
        <w:tblLook w:val="04A0" w:firstRow="1" w:lastRow="0" w:firstColumn="1" w:lastColumn="0" w:noHBand="0" w:noVBand="1"/>
      </w:tblPr>
      <w:tblGrid>
        <w:gridCol w:w="666"/>
        <w:gridCol w:w="1135"/>
        <w:gridCol w:w="1984"/>
        <w:gridCol w:w="1134"/>
        <w:gridCol w:w="1701"/>
        <w:gridCol w:w="1560"/>
        <w:gridCol w:w="892"/>
        <w:gridCol w:w="1134"/>
      </w:tblGrid>
      <w:tr w:rsidR="00091A2F" w:rsidTr="00983C56">
        <w:trPr>
          <w:cnfStyle w:val="100000000000" w:firstRow="1" w:lastRow="0" w:firstColumn="0" w:lastColumn="0" w:oddVBand="0" w:evenVBand="0" w:oddHBand="0" w:evenHBand="0" w:firstRowFirstColumn="0" w:firstRowLastColumn="0" w:lastRowFirstColumn="0" w:lastRowLastColumn="0"/>
        </w:trPr>
        <w:tc>
          <w:tcPr>
            <w:tcW w:w="666" w:type="dxa"/>
          </w:tcPr>
          <w:p w:rsidR="00091A2F" w:rsidRDefault="00091A2F" w:rsidP="00091A2F">
            <w:pPr>
              <w:jc w:val="center"/>
            </w:pPr>
            <w:r>
              <w:rPr>
                <w:rFonts w:hint="eastAsia"/>
              </w:rPr>
              <w:lastRenderedPageBreak/>
              <w:t>序号</w:t>
            </w:r>
          </w:p>
        </w:tc>
        <w:tc>
          <w:tcPr>
            <w:tcW w:w="1135" w:type="dxa"/>
          </w:tcPr>
          <w:p w:rsidR="00091A2F" w:rsidRDefault="00091A2F" w:rsidP="00091A2F">
            <w:pPr>
              <w:jc w:val="center"/>
            </w:pPr>
            <w:r>
              <w:rPr>
                <w:rFonts w:hint="eastAsia"/>
              </w:rPr>
              <w:t>基金代码</w:t>
            </w:r>
          </w:p>
        </w:tc>
        <w:tc>
          <w:tcPr>
            <w:tcW w:w="1984" w:type="dxa"/>
          </w:tcPr>
          <w:p w:rsidR="00091A2F" w:rsidRDefault="00091A2F" w:rsidP="00091A2F">
            <w:pPr>
              <w:jc w:val="center"/>
            </w:pPr>
            <w:r>
              <w:rPr>
                <w:rFonts w:hint="eastAsia"/>
              </w:rPr>
              <w:t>基金名称</w:t>
            </w:r>
          </w:p>
        </w:tc>
        <w:tc>
          <w:tcPr>
            <w:tcW w:w="1134" w:type="dxa"/>
          </w:tcPr>
          <w:p w:rsidR="00091A2F" w:rsidRDefault="00091A2F" w:rsidP="00091A2F">
            <w:pPr>
              <w:jc w:val="center"/>
            </w:pPr>
            <w:r>
              <w:rPr>
                <w:rFonts w:hint="eastAsia"/>
              </w:rPr>
              <w:t>运作方式</w:t>
            </w:r>
          </w:p>
        </w:tc>
        <w:tc>
          <w:tcPr>
            <w:tcW w:w="1701" w:type="dxa"/>
          </w:tcPr>
          <w:p w:rsidR="00091A2F" w:rsidRDefault="00091A2F" w:rsidP="00091A2F">
            <w:pPr>
              <w:jc w:val="center"/>
            </w:pPr>
            <w:r>
              <w:rPr>
                <w:rFonts w:hint="eastAsia"/>
              </w:rPr>
              <w:t>持有份额（份）</w:t>
            </w:r>
          </w:p>
        </w:tc>
        <w:tc>
          <w:tcPr>
            <w:tcW w:w="1560" w:type="dxa"/>
          </w:tcPr>
          <w:p w:rsidR="00091A2F" w:rsidRDefault="00091A2F" w:rsidP="00091A2F">
            <w:pPr>
              <w:jc w:val="center"/>
            </w:pPr>
            <w:r>
              <w:rPr>
                <w:rFonts w:hint="eastAsia"/>
              </w:rPr>
              <w:t>公允价值（元）</w:t>
            </w:r>
          </w:p>
        </w:tc>
        <w:tc>
          <w:tcPr>
            <w:tcW w:w="892" w:type="dxa"/>
          </w:tcPr>
          <w:p w:rsidR="00091A2F" w:rsidRDefault="00091A2F" w:rsidP="00091A2F">
            <w:pPr>
              <w:jc w:val="center"/>
            </w:pPr>
            <w:r>
              <w:rPr>
                <w:rFonts w:hint="eastAsia"/>
              </w:rPr>
              <w:t>占基金资产净值比例（</w:t>
            </w:r>
            <w:r>
              <w:rPr>
                <w:rFonts w:hint="eastAsia"/>
              </w:rPr>
              <w:t>%</w:t>
            </w:r>
            <w:r>
              <w:rPr>
                <w:rFonts w:hint="eastAsia"/>
              </w:rPr>
              <w:t>）</w:t>
            </w:r>
          </w:p>
        </w:tc>
        <w:tc>
          <w:tcPr>
            <w:tcW w:w="1134" w:type="dxa"/>
          </w:tcPr>
          <w:p w:rsidR="00091A2F" w:rsidRDefault="00091A2F" w:rsidP="00091A2F">
            <w:pPr>
              <w:jc w:val="center"/>
            </w:pPr>
            <w:r>
              <w:rPr>
                <w:rFonts w:hint="eastAsia"/>
              </w:rPr>
              <w:t>是否属于基金管理人及管理人关联方所管理的基金</w:t>
            </w:r>
          </w:p>
        </w:tc>
      </w:tr>
      <w:tr w:rsidR="00091A2F" w:rsidTr="00983C56">
        <w:tc>
          <w:tcPr>
            <w:tcW w:w="666" w:type="dxa"/>
          </w:tcPr>
          <w:p w:rsidR="00091A2F" w:rsidRDefault="00091A2F" w:rsidP="00091A2F">
            <w:pPr>
              <w:jc w:val="center"/>
            </w:pPr>
            <w:r>
              <w:t>1</w:t>
            </w:r>
          </w:p>
        </w:tc>
        <w:tc>
          <w:tcPr>
            <w:tcW w:w="1135" w:type="dxa"/>
          </w:tcPr>
          <w:p w:rsidR="00091A2F" w:rsidRDefault="00091A2F" w:rsidP="00091A2F">
            <w:pPr>
              <w:jc w:val="left"/>
            </w:pPr>
            <w:r>
              <w:t>003864</w:t>
            </w:r>
          </w:p>
        </w:tc>
        <w:tc>
          <w:tcPr>
            <w:tcW w:w="1984" w:type="dxa"/>
          </w:tcPr>
          <w:p w:rsidR="00091A2F" w:rsidRDefault="00091A2F" w:rsidP="00091A2F">
            <w:pPr>
              <w:jc w:val="left"/>
            </w:pPr>
            <w:r>
              <w:rPr>
                <w:rFonts w:hint="eastAsia"/>
              </w:rPr>
              <w:t>招商招祥纯债</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30,253,950.01</w:t>
            </w:r>
          </w:p>
        </w:tc>
        <w:tc>
          <w:tcPr>
            <w:tcW w:w="1560" w:type="dxa"/>
          </w:tcPr>
          <w:p w:rsidR="00091A2F" w:rsidRDefault="00091A2F" w:rsidP="00091A2F">
            <w:pPr>
              <w:jc w:val="right"/>
            </w:pPr>
            <w:r>
              <w:t>33,947,957.31</w:t>
            </w:r>
          </w:p>
        </w:tc>
        <w:tc>
          <w:tcPr>
            <w:tcW w:w="892" w:type="dxa"/>
          </w:tcPr>
          <w:p w:rsidR="00091A2F" w:rsidRDefault="00091A2F" w:rsidP="00091A2F">
            <w:pPr>
              <w:jc w:val="right"/>
            </w:pPr>
            <w:r>
              <w:t>15.71</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2</w:t>
            </w:r>
          </w:p>
        </w:tc>
        <w:tc>
          <w:tcPr>
            <w:tcW w:w="1135" w:type="dxa"/>
          </w:tcPr>
          <w:p w:rsidR="00091A2F" w:rsidRDefault="00091A2F" w:rsidP="00091A2F">
            <w:pPr>
              <w:jc w:val="left"/>
            </w:pPr>
            <w:r>
              <w:t>003860</w:t>
            </w:r>
          </w:p>
        </w:tc>
        <w:tc>
          <w:tcPr>
            <w:tcW w:w="1984" w:type="dxa"/>
          </w:tcPr>
          <w:p w:rsidR="00091A2F" w:rsidRDefault="00091A2F" w:rsidP="00091A2F">
            <w:pPr>
              <w:jc w:val="left"/>
            </w:pPr>
            <w:r>
              <w:rPr>
                <w:rFonts w:hint="eastAsia"/>
              </w:rPr>
              <w:t>招商招旭纯债</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15,067,902.42</w:t>
            </w:r>
          </w:p>
        </w:tc>
        <w:tc>
          <w:tcPr>
            <w:tcW w:w="1560" w:type="dxa"/>
          </w:tcPr>
          <w:p w:rsidR="00091A2F" w:rsidRDefault="00091A2F" w:rsidP="00091A2F">
            <w:pPr>
              <w:jc w:val="right"/>
            </w:pPr>
            <w:r>
              <w:t>20,212,084.31</w:t>
            </w:r>
          </w:p>
        </w:tc>
        <w:tc>
          <w:tcPr>
            <w:tcW w:w="892" w:type="dxa"/>
          </w:tcPr>
          <w:p w:rsidR="00091A2F" w:rsidRDefault="00091A2F" w:rsidP="00091A2F">
            <w:pPr>
              <w:jc w:val="right"/>
            </w:pPr>
            <w:r>
              <w:t>9.35</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3</w:t>
            </w:r>
          </w:p>
        </w:tc>
        <w:tc>
          <w:tcPr>
            <w:tcW w:w="1135" w:type="dxa"/>
          </w:tcPr>
          <w:p w:rsidR="00091A2F" w:rsidRDefault="00091A2F" w:rsidP="00091A2F">
            <w:pPr>
              <w:jc w:val="left"/>
            </w:pPr>
            <w:r>
              <w:t>003157</w:t>
            </w:r>
          </w:p>
        </w:tc>
        <w:tc>
          <w:tcPr>
            <w:tcW w:w="1984" w:type="dxa"/>
          </w:tcPr>
          <w:p w:rsidR="00091A2F" w:rsidRDefault="00091A2F" w:rsidP="00091A2F">
            <w:pPr>
              <w:jc w:val="left"/>
            </w:pPr>
            <w:r>
              <w:rPr>
                <w:rFonts w:hint="eastAsia"/>
              </w:rPr>
              <w:t>招商招悦纯债债券</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18,299,491.82</w:t>
            </w:r>
          </w:p>
        </w:tc>
        <w:tc>
          <w:tcPr>
            <w:tcW w:w="1560" w:type="dxa"/>
          </w:tcPr>
          <w:p w:rsidR="00091A2F" w:rsidRDefault="00091A2F" w:rsidP="00091A2F">
            <w:pPr>
              <w:jc w:val="right"/>
            </w:pPr>
            <w:r>
              <w:t>19,911,677.05</w:t>
            </w:r>
          </w:p>
        </w:tc>
        <w:tc>
          <w:tcPr>
            <w:tcW w:w="892" w:type="dxa"/>
          </w:tcPr>
          <w:p w:rsidR="00091A2F" w:rsidRDefault="00091A2F" w:rsidP="00091A2F">
            <w:pPr>
              <w:jc w:val="right"/>
            </w:pPr>
            <w:r>
              <w:t>9.21</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4</w:t>
            </w:r>
          </w:p>
        </w:tc>
        <w:tc>
          <w:tcPr>
            <w:tcW w:w="1135" w:type="dxa"/>
          </w:tcPr>
          <w:p w:rsidR="00091A2F" w:rsidRDefault="00091A2F" w:rsidP="00091A2F">
            <w:pPr>
              <w:jc w:val="left"/>
            </w:pPr>
            <w:r>
              <w:t>009580</w:t>
            </w:r>
          </w:p>
        </w:tc>
        <w:tc>
          <w:tcPr>
            <w:tcW w:w="1984" w:type="dxa"/>
          </w:tcPr>
          <w:p w:rsidR="00091A2F" w:rsidRDefault="00091A2F" w:rsidP="00091A2F">
            <w:pPr>
              <w:jc w:val="left"/>
            </w:pPr>
            <w:r>
              <w:rPr>
                <w:rFonts w:hint="eastAsia"/>
              </w:rPr>
              <w:t>招商双债增强</w:t>
            </w:r>
            <w:r>
              <w:rPr>
                <w:rFonts w:hint="eastAsia"/>
              </w:rPr>
              <w:t>(LOF)D</w:t>
            </w:r>
          </w:p>
        </w:tc>
        <w:tc>
          <w:tcPr>
            <w:tcW w:w="1134" w:type="dxa"/>
          </w:tcPr>
          <w:p w:rsidR="00091A2F" w:rsidRDefault="00091A2F" w:rsidP="00091A2F">
            <w:pPr>
              <w:jc w:val="left"/>
            </w:pPr>
            <w:r>
              <w:rPr>
                <w:rFonts w:hint="eastAsia"/>
              </w:rPr>
              <w:t>上市契约型开放式</w:t>
            </w:r>
            <w:r>
              <w:rPr>
                <w:rFonts w:hint="eastAsia"/>
              </w:rPr>
              <w:t>(LOF)</w:t>
            </w:r>
          </w:p>
        </w:tc>
        <w:tc>
          <w:tcPr>
            <w:tcW w:w="1701" w:type="dxa"/>
          </w:tcPr>
          <w:p w:rsidR="00091A2F" w:rsidRDefault="00091A2F" w:rsidP="00091A2F">
            <w:pPr>
              <w:jc w:val="right"/>
            </w:pPr>
            <w:r>
              <w:t>7,405,542.40</w:t>
            </w:r>
          </w:p>
        </w:tc>
        <w:tc>
          <w:tcPr>
            <w:tcW w:w="1560" w:type="dxa"/>
          </w:tcPr>
          <w:p w:rsidR="00091A2F" w:rsidRDefault="00091A2F" w:rsidP="00091A2F">
            <w:pPr>
              <w:jc w:val="right"/>
            </w:pPr>
            <w:r>
              <w:t>11,399,351.42</w:t>
            </w:r>
          </w:p>
        </w:tc>
        <w:tc>
          <w:tcPr>
            <w:tcW w:w="892" w:type="dxa"/>
          </w:tcPr>
          <w:p w:rsidR="00091A2F" w:rsidRDefault="00091A2F" w:rsidP="00091A2F">
            <w:pPr>
              <w:jc w:val="right"/>
            </w:pPr>
            <w:r>
              <w:t>5.27</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5</w:t>
            </w:r>
          </w:p>
        </w:tc>
        <w:tc>
          <w:tcPr>
            <w:tcW w:w="1135" w:type="dxa"/>
          </w:tcPr>
          <w:p w:rsidR="00091A2F" w:rsidRDefault="00091A2F" w:rsidP="00091A2F">
            <w:pPr>
              <w:jc w:val="left"/>
            </w:pPr>
            <w:r>
              <w:t>007950</w:t>
            </w:r>
          </w:p>
        </w:tc>
        <w:tc>
          <w:tcPr>
            <w:tcW w:w="1984" w:type="dxa"/>
          </w:tcPr>
          <w:p w:rsidR="00091A2F" w:rsidRDefault="00091A2F" w:rsidP="00091A2F">
            <w:pPr>
              <w:jc w:val="left"/>
            </w:pPr>
            <w:r>
              <w:rPr>
                <w:rFonts w:hint="eastAsia"/>
              </w:rPr>
              <w:t>招商量化精选股票</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2,917,904.97</w:t>
            </w:r>
          </w:p>
        </w:tc>
        <w:tc>
          <w:tcPr>
            <w:tcW w:w="1560" w:type="dxa"/>
          </w:tcPr>
          <w:p w:rsidR="00091A2F" w:rsidRDefault="00091A2F" w:rsidP="00091A2F">
            <w:pPr>
              <w:jc w:val="right"/>
            </w:pPr>
            <w:r>
              <w:t>6,425,810.32</w:t>
            </w:r>
          </w:p>
        </w:tc>
        <w:tc>
          <w:tcPr>
            <w:tcW w:w="892" w:type="dxa"/>
          </w:tcPr>
          <w:p w:rsidR="00091A2F" w:rsidRDefault="00091A2F" w:rsidP="00091A2F">
            <w:pPr>
              <w:jc w:val="right"/>
            </w:pPr>
            <w:r>
              <w:t>2.97</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6</w:t>
            </w:r>
          </w:p>
        </w:tc>
        <w:tc>
          <w:tcPr>
            <w:tcW w:w="1135" w:type="dxa"/>
          </w:tcPr>
          <w:p w:rsidR="00091A2F" w:rsidRDefault="00091A2F" w:rsidP="00091A2F">
            <w:pPr>
              <w:jc w:val="left"/>
            </w:pPr>
            <w:r>
              <w:t>008060</w:t>
            </w:r>
          </w:p>
        </w:tc>
        <w:tc>
          <w:tcPr>
            <w:tcW w:w="1984" w:type="dxa"/>
          </w:tcPr>
          <w:p w:rsidR="00091A2F" w:rsidRDefault="00091A2F" w:rsidP="00091A2F">
            <w:pPr>
              <w:jc w:val="left"/>
            </w:pPr>
            <w:r>
              <w:rPr>
                <w:rFonts w:hint="eastAsia"/>
              </w:rPr>
              <w:t>景顺长城价值边际灵活配置混合</w:t>
            </w:r>
            <w:r>
              <w:rPr>
                <w:rFonts w:hint="eastAsia"/>
              </w:rPr>
              <w:t>A</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3,689,325.40</w:t>
            </w:r>
          </w:p>
        </w:tc>
        <w:tc>
          <w:tcPr>
            <w:tcW w:w="1560" w:type="dxa"/>
          </w:tcPr>
          <w:p w:rsidR="00091A2F" w:rsidRDefault="00091A2F" w:rsidP="00091A2F">
            <w:pPr>
              <w:jc w:val="right"/>
            </w:pPr>
            <w:r>
              <w:t>5,640,609.60</w:t>
            </w:r>
          </w:p>
        </w:tc>
        <w:tc>
          <w:tcPr>
            <w:tcW w:w="892" w:type="dxa"/>
          </w:tcPr>
          <w:p w:rsidR="00091A2F" w:rsidRDefault="00091A2F" w:rsidP="00091A2F">
            <w:pPr>
              <w:jc w:val="right"/>
            </w:pPr>
            <w:r>
              <w:t>2.61</w:t>
            </w:r>
          </w:p>
        </w:tc>
        <w:tc>
          <w:tcPr>
            <w:tcW w:w="1134" w:type="dxa"/>
          </w:tcPr>
          <w:p w:rsidR="00091A2F" w:rsidRDefault="00091A2F" w:rsidP="00091A2F">
            <w:pPr>
              <w:jc w:val="left"/>
            </w:pPr>
            <w:r>
              <w:rPr>
                <w:rFonts w:hint="eastAsia"/>
              </w:rPr>
              <w:t>否</w:t>
            </w:r>
          </w:p>
        </w:tc>
      </w:tr>
      <w:tr w:rsidR="00091A2F" w:rsidTr="00983C56">
        <w:tc>
          <w:tcPr>
            <w:tcW w:w="666" w:type="dxa"/>
          </w:tcPr>
          <w:p w:rsidR="00091A2F" w:rsidRDefault="00091A2F" w:rsidP="00091A2F">
            <w:pPr>
              <w:jc w:val="center"/>
            </w:pPr>
            <w:r>
              <w:t>7</w:t>
            </w:r>
          </w:p>
        </w:tc>
        <w:tc>
          <w:tcPr>
            <w:tcW w:w="1135" w:type="dxa"/>
          </w:tcPr>
          <w:p w:rsidR="00091A2F" w:rsidRDefault="00091A2F" w:rsidP="00091A2F">
            <w:pPr>
              <w:jc w:val="left"/>
            </w:pPr>
            <w:r>
              <w:t>010761</w:t>
            </w:r>
          </w:p>
        </w:tc>
        <w:tc>
          <w:tcPr>
            <w:tcW w:w="1984" w:type="dxa"/>
          </w:tcPr>
          <w:p w:rsidR="00091A2F" w:rsidRDefault="00091A2F" w:rsidP="00091A2F">
            <w:pPr>
              <w:jc w:val="left"/>
            </w:pPr>
            <w:r>
              <w:rPr>
                <w:rFonts w:hint="eastAsia"/>
              </w:rPr>
              <w:t>华商甄选回报混合</w:t>
            </w:r>
            <w:r>
              <w:rPr>
                <w:rFonts w:hint="eastAsia"/>
              </w:rPr>
              <w:t>A</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3,740,527.11</w:t>
            </w:r>
          </w:p>
        </w:tc>
        <w:tc>
          <w:tcPr>
            <w:tcW w:w="1560" w:type="dxa"/>
          </w:tcPr>
          <w:p w:rsidR="00091A2F" w:rsidRDefault="00091A2F" w:rsidP="00091A2F">
            <w:pPr>
              <w:jc w:val="right"/>
            </w:pPr>
            <w:r>
              <w:t>4,897,846.20</w:t>
            </w:r>
          </w:p>
        </w:tc>
        <w:tc>
          <w:tcPr>
            <w:tcW w:w="892" w:type="dxa"/>
          </w:tcPr>
          <w:p w:rsidR="00091A2F" w:rsidRDefault="00091A2F" w:rsidP="00091A2F">
            <w:pPr>
              <w:jc w:val="right"/>
            </w:pPr>
            <w:r>
              <w:t>2.27</w:t>
            </w:r>
          </w:p>
        </w:tc>
        <w:tc>
          <w:tcPr>
            <w:tcW w:w="1134" w:type="dxa"/>
          </w:tcPr>
          <w:p w:rsidR="00091A2F" w:rsidRDefault="00091A2F" w:rsidP="00091A2F">
            <w:pPr>
              <w:jc w:val="left"/>
            </w:pPr>
            <w:r>
              <w:rPr>
                <w:rFonts w:hint="eastAsia"/>
              </w:rPr>
              <w:t>否</w:t>
            </w:r>
          </w:p>
        </w:tc>
      </w:tr>
      <w:tr w:rsidR="00091A2F" w:rsidTr="00983C56">
        <w:tc>
          <w:tcPr>
            <w:tcW w:w="666" w:type="dxa"/>
          </w:tcPr>
          <w:p w:rsidR="00091A2F" w:rsidRDefault="00091A2F" w:rsidP="00091A2F">
            <w:pPr>
              <w:jc w:val="center"/>
            </w:pPr>
            <w:r>
              <w:t>8</w:t>
            </w:r>
          </w:p>
        </w:tc>
        <w:tc>
          <w:tcPr>
            <w:tcW w:w="1135" w:type="dxa"/>
          </w:tcPr>
          <w:p w:rsidR="00091A2F" w:rsidRDefault="00091A2F" w:rsidP="00091A2F">
            <w:pPr>
              <w:jc w:val="left"/>
            </w:pPr>
            <w:r>
              <w:t>011691</w:t>
            </w:r>
          </w:p>
        </w:tc>
        <w:tc>
          <w:tcPr>
            <w:tcW w:w="1984" w:type="dxa"/>
          </w:tcPr>
          <w:p w:rsidR="00091A2F" w:rsidRDefault="00091A2F" w:rsidP="00091A2F">
            <w:pPr>
              <w:jc w:val="left"/>
            </w:pPr>
            <w:r>
              <w:rPr>
                <w:rFonts w:hint="eastAsia"/>
              </w:rPr>
              <w:t>招商品质发现混合</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7,157,543.17</w:t>
            </w:r>
          </w:p>
        </w:tc>
        <w:tc>
          <w:tcPr>
            <w:tcW w:w="1560" w:type="dxa"/>
          </w:tcPr>
          <w:p w:rsidR="00091A2F" w:rsidRDefault="00091A2F" w:rsidP="00091A2F">
            <w:pPr>
              <w:jc w:val="right"/>
            </w:pPr>
            <w:r>
              <w:t>4,847,088.23</w:t>
            </w:r>
          </w:p>
        </w:tc>
        <w:tc>
          <w:tcPr>
            <w:tcW w:w="892" w:type="dxa"/>
          </w:tcPr>
          <w:p w:rsidR="00091A2F" w:rsidRDefault="00091A2F" w:rsidP="00091A2F">
            <w:pPr>
              <w:jc w:val="right"/>
            </w:pPr>
            <w:r>
              <w:t>2.24</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9</w:t>
            </w:r>
          </w:p>
        </w:tc>
        <w:tc>
          <w:tcPr>
            <w:tcW w:w="1135" w:type="dxa"/>
          </w:tcPr>
          <w:p w:rsidR="00091A2F" w:rsidRDefault="00091A2F" w:rsidP="00091A2F">
            <w:pPr>
              <w:jc w:val="left"/>
            </w:pPr>
            <w:r>
              <w:t>012197</w:t>
            </w:r>
          </w:p>
        </w:tc>
        <w:tc>
          <w:tcPr>
            <w:tcW w:w="1984" w:type="dxa"/>
          </w:tcPr>
          <w:p w:rsidR="00091A2F" w:rsidRDefault="00091A2F" w:rsidP="00091A2F">
            <w:pPr>
              <w:jc w:val="left"/>
            </w:pPr>
            <w:r>
              <w:rPr>
                <w:rFonts w:hint="eastAsia"/>
              </w:rPr>
              <w:t>招商品质生活混合</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8,416,085.03</w:t>
            </w:r>
          </w:p>
        </w:tc>
        <w:tc>
          <w:tcPr>
            <w:tcW w:w="1560" w:type="dxa"/>
          </w:tcPr>
          <w:p w:rsidR="00091A2F" w:rsidRDefault="00091A2F" w:rsidP="00091A2F">
            <w:pPr>
              <w:jc w:val="right"/>
            </w:pPr>
            <w:r>
              <w:t>4,783,702.73</w:t>
            </w:r>
          </w:p>
        </w:tc>
        <w:tc>
          <w:tcPr>
            <w:tcW w:w="892" w:type="dxa"/>
          </w:tcPr>
          <w:p w:rsidR="00091A2F" w:rsidRDefault="00091A2F" w:rsidP="00091A2F">
            <w:pPr>
              <w:jc w:val="right"/>
            </w:pPr>
            <w:r>
              <w:t>2.21</w:t>
            </w:r>
          </w:p>
        </w:tc>
        <w:tc>
          <w:tcPr>
            <w:tcW w:w="1134" w:type="dxa"/>
          </w:tcPr>
          <w:p w:rsidR="00091A2F" w:rsidRDefault="00091A2F" w:rsidP="00091A2F">
            <w:pPr>
              <w:jc w:val="left"/>
            </w:pPr>
            <w:r>
              <w:rPr>
                <w:rFonts w:hint="eastAsia"/>
              </w:rPr>
              <w:t>是</w:t>
            </w:r>
          </w:p>
        </w:tc>
      </w:tr>
      <w:tr w:rsidR="00091A2F" w:rsidTr="00983C56">
        <w:tc>
          <w:tcPr>
            <w:tcW w:w="666" w:type="dxa"/>
          </w:tcPr>
          <w:p w:rsidR="00091A2F" w:rsidRDefault="00091A2F" w:rsidP="00091A2F">
            <w:pPr>
              <w:jc w:val="center"/>
            </w:pPr>
            <w:r>
              <w:t>10</w:t>
            </w:r>
          </w:p>
        </w:tc>
        <w:tc>
          <w:tcPr>
            <w:tcW w:w="1135" w:type="dxa"/>
          </w:tcPr>
          <w:p w:rsidR="00091A2F" w:rsidRDefault="00091A2F" w:rsidP="00091A2F">
            <w:pPr>
              <w:jc w:val="left"/>
            </w:pPr>
            <w:r>
              <w:t>017167</w:t>
            </w:r>
          </w:p>
        </w:tc>
        <w:tc>
          <w:tcPr>
            <w:tcW w:w="1984" w:type="dxa"/>
          </w:tcPr>
          <w:p w:rsidR="00091A2F" w:rsidRDefault="00091A2F" w:rsidP="00091A2F">
            <w:pPr>
              <w:jc w:val="left"/>
            </w:pPr>
            <w:r>
              <w:rPr>
                <w:rFonts w:hint="eastAsia"/>
              </w:rPr>
              <w:t>景顺长城策略精选灵活配置混合</w:t>
            </w:r>
            <w:r>
              <w:rPr>
                <w:rFonts w:hint="eastAsia"/>
              </w:rPr>
              <w:t>C</w:t>
            </w:r>
          </w:p>
        </w:tc>
        <w:tc>
          <w:tcPr>
            <w:tcW w:w="1134" w:type="dxa"/>
          </w:tcPr>
          <w:p w:rsidR="00091A2F" w:rsidRDefault="00091A2F" w:rsidP="00091A2F">
            <w:pPr>
              <w:jc w:val="left"/>
            </w:pPr>
            <w:r>
              <w:rPr>
                <w:rFonts w:hint="eastAsia"/>
              </w:rPr>
              <w:t>契约型开放式</w:t>
            </w:r>
          </w:p>
        </w:tc>
        <w:tc>
          <w:tcPr>
            <w:tcW w:w="1701" w:type="dxa"/>
          </w:tcPr>
          <w:p w:rsidR="00091A2F" w:rsidRDefault="00091A2F" w:rsidP="00091A2F">
            <w:pPr>
              <w:jc w:val="right"/>
            </w:pPr>
            <w:r>
              <w:t>1,704,536.88</w:t>
            </w:r>
          </w:p>
        </w:tc>
        <w:tc>
          <w:tcPr>
            <w:tcW w:w="1560" w:type="dxa"/>
          </w:tcPr>
          <w:p w:rsidR="00091A2F" w:rsidRDefault="00091A2F" w:rsidP="00091A2F">
            <w:pPr>
              <w:jc w:val="right"/>
            </w:pPr>
            <w:r>
              <w:t>4,690,885.49</w:t>
            </w:r>
          </w:p>
        </w:tc>
        <w:tc>
          <w:tcPr>
            <w:tcW w:w="892" w:type="dxa"/>
          </w:tcPr>
          <w:p w:rsidR="00091A2F" w:rsidRDefault="00091A2F" w:rsidP="00091A2F">
            <w:pPr>
              <w:jc w:val="right"/>
            </w:pPr>
            <w:r>
              <w:t>2.17</w:t>
            </w:r>
          </w:p>
        </w:tc>
        <w:tc>
          <w:tcPr>
            <w:tcW w:w="1134" w:type="dxa"/>
          </w:tcPr>
          <w:p w:rsidR="00091A2F" w:rsidRDefault="00091A2F" w:rsidP="00091A2F">
            <w:pPr>
              <w:jc w:val="left"/>
            </w:pPr>
            <w:r>
              <w:rPr>
                <w:rFonts w:hint="eastAsia"/>
              </w:rPr>
              <w:t>否</w:t>
            </w:r>
          </w:p>
        </w:tc>
      </w:tr>
    </w:tbl>
    <w:p w:rsidR="00091A2F" w:rsidRDefault="00091A2F" w:rsidP="00091A2F">
      <w:pPr>
        <w:pStyle w:val="-3"/>
        <w:spacing w:before="156" w:after="156"/>
      </w:pPr>
      <w:r>
        <w:rPr>
          <w:rFonts w:hint="eastAsia"/>
        </w:rPr>
        <w:t>报告期末按公允价值占基金资产净值比例大小排序的前十名公开募集基础设施证券投资基金投资明细</w:t>
      </w:r>
    </w:p>
    <w:tbl>
      <w:tblPr>
        <w:tblStyle w:val="-0"/>
        <w:tblW w:w="10206" w:type="dxa"/>
        <w:tblLayout w:type="fixed"/>
        <w:tblLook w:val="04A0" w:firstRow="1" w:lastRow="0" w:firstColumn="1" w:lastColumn="0" w:noHBand="0" w:noVBand="1"/>
      </w:tblPr>
      <w:tblGrid>
        <w:gridCol w:w="808"/>
        <w:gridCol w:w="1135"/>
        <w:gridCol w:w="1275"/>
        <w:gridCol w:w="1134"/>
        <w:gridCol w:w="1701"/>
        <w:gridCol w:w="1701"/>
        <w:gridCol w:w="1134"/>
        <w:gridCol w:w="1318"/>
      </w:tblGrid>
      <w:tr w:rsidR="00091A2F" w:rsidTr="00983C56">
        <w:trPr>
          <w:cnfStyle w:val="100000000000" w:firstRow="1" w:lastRow="0" w:firstColumn="0" w:lastColumn="0" w:oddVBand="0" w:evenVBand="0" w:oddHBand="0" w:evenHBand="0" w:firstRowFirstColumn="0" w:firstRowLastColumn="0" w:lastRowFirstColumn="0" w:lastRowLastColumn="0"/>
        </w:trPr>
        <w:tc>
          <w:tcPr>
            <w:tcW w:w="808" w:type="dxa"/>
          </w:tcPr>
          <w:p w:rsidR="00091A2F" w:rsidRDefault="00091A2F" w:rsidP="00091A2F">
            <w:pPr>
              <w:jc w:val="center"/>
            </w:pPr>
            <w:r>
              <w:rPr>
                <w:rFonts w:hint="eastAsia"/>
              </w:rPr>
              <w:t>序号</w:t>
            </w:r>
          </w:p>
        </w:tc>
        <w:tc>
          <w:tcPr>
            <w:tcW w:w="1135" w:type="dxa"/>
          </w:tcPr>
          <w:p w:rsidR="00091A2F" w:rsidRDefault="00091A2F" w:rsidP="00091A2F">
            <w:pPr>
              <w:jc w:val="center"/>
            </w:pPr>
            <w:r>
              <w:rPr>
                <w:rFonts w:hint="eastAsia"/>
              </w:rPr>
              <w:t>基金代码</w:t>
            </w:r>
          </w:p>
        </w:tc>
        <w:tc>
          <w:tcPr>
            <w:tcW w:w="1275" w:type="dxa"/>
          </w:tcPr>
          <w:p w:rsidR="00091A2F" w:rsidRDefault="00091A2F" w:rsidP="00091A2F">
            <w:pPr>
              <w:jc w:val="center"/>
            </w:pPr>
            <w:r>
              <w:rPr>
                <w:rFonts w:hint="eastAsia"/>
              </w:rPr>
              <w:t>基金名称</w:t>
            </w:r>
          </w:p>
        </w:tc>
        <w:tc>
          <w:tcPr>
            <w:tcW w:w="1134" w:type="dxa"/>
          </w:tcPr>
          <w:p w:rsidR="00091A2F" w:rsidRDefault="00091A2F" w:rsidP="00091A2F">
            <w:pPr>
              <w:jc w:val="center"/>
            </w:pPr>
            <w:r>
              <w:rPr>
                <w:rFonts w:hint="eastAsia"/>
              </w:rPr>
              <w:t>运作方式</w:t>
            </w:r>
          </w:p>
        </w:tc>
        <w:tc>
          <w:tcPr>
            <w:tcW w:w="1701" w:type="dxa"/>
          </w:tcPr>
          <w:p w:rsidR="00091A2F" w:rsidRDefault="00091A2F" w:rsidP="00091A2F">
            <w:pPr>
              <w:jc w:val="center"/>
            </w:pPr>
            <w:r>
              <w:rPr>
                <w:rFonts w:hint="eastAsia"/>
              </w:rPr>
              <w:t>持有份额（份）</w:t>
            </w:r>
          </w:p>
        </w:tc>
        <w:tc>
          <w:tcPr>
            <w:tcW w:w="1701" w:type="dxa"/>
          </w:tcPr>
          <w:p w:rsidR="00091A2F" w:rsidRDefault="00091A2F" w:rsidP="00091A2F">
            <w:pPr>
              <w:jc w:val="center"/>
            </w:pPr>
            <w:r>
              <w:rPr>
                <w:rFonts w:hint="eastAsia"/>
              </w:rPr>
              <w:t>公允价值（元）</w:t>
            </w:r>
          </w:p>
        </w:tc>
        <w:tc>
          <w:tcPr>
            <w:tcW w:w="1134" w:type="dxa"/>
          </w:tcPr>
          <w:p w:rsidR="00091A2F" w:rsidRDefault="00091A2F" w:rsidP="00091A2F">
            <w:pPr>
              <w:jc w:val="center"/>
            </w:pPr>
            <w:r>
              <w:rPr>
                <w:rFonts w:hint="eastAsia"/>
              </w:rPr>
              <w:t>占基金资产净值比例（</w:t>
            </w:r>
            <w:r>
              <w:rPr>
                <w:rFonts w:hint="eastAsia"/>
              </w:rPr>
              <w:t>%</w:t>
            </w:r>
            <w:r>
              <w:rPr>
                <w:rFonts w:hint="eastAsia"/>
              </w:rPr>
              <w:t>）</w:t>
            </w:r>
          </w:p>
        </w:tc>
        <w:tc>
          <w:tcPr>
            <w:tcW w:w="1318" w:type="dxa"/>
          </w:tcPr>
          <w:p w:rsidR="00091A2F" w:rsidRDefault="00091A2F" w:rsidP="00091A2F">
            <w:pPr>
              <w:jc w:val="center"/>
            </w:pPr>
            <w:r>
              <w:rPr>
                <w:rFonts w:hint="eastAsia"/>
              </w:rPr>
              <w:t>是否属于基金管理人及管理人关联方所管理的基金</w:t>
            </w:r>
          </w:p>
        </w:tc>
      </w:tr>
      <w:tr w:rsidR="00091A2F" w:rsidTr="00983C56">
        <w:tc>
          <w:tcPr>
            <w:tcW w:w="808" w:type="dxa"/>
          </w:tcPr>
          <w:p w:rsidR="00091A2F" w:rsidRDefault="00091A2F" w:rsidP="00091A2F">
            <w:pPr>
              <w:jc w:val="center"/>
            </w:pPr>
            <w:r>
              <w:t>1</w:t>
            </w:r>
          </w:p>
        </w:tc>
        <w:tc>
          <w:tcPr>
            <w:tcW w:w="1135" w:type="dxa"/>
          </w:tcPr>
          <w:p w:rsidR="00091A2F" w:rsidRDefault="00091A2F" w:rsidP="00091A2F">
            <w:pPr>
              <w:jc w:val="left"/>
            </w:pPr>
            <w:r>
              <w:t>508006</w:t>
            </w:r>
          </w:p>
        </w:tc>
        <w:tc>
          <w:tcPr>
            <w:tcW w:w="1275" w:type="dxa"/>
          </w:tcPr>
          <w:p w:rsidR="00091A2F" w:rsidRDefault="00091A2F" w:rsidP="00091A2F">
            <w:pPr>
              <w:jc w:val="left"/>
            </w:pPr>
            <w:r>
              <w:rPr>
                <w:rFonts w:hint="eastAsia"/>
              </w:rPr>
              <w:t>富国首创水务封闭式</w:t>
            </w:r>
            <w:r>
              <w:rPr>
                <w:rFonts w:hint="eastAsia"/>
              </w:rPr>
              <w:t>REIT</w:t>
            </w:r>
          </w:p>
        </w:tc>
        <w:tc>
          <w:tcPr>
            <w:tcW w:w="1134" w:type="dxa"/>
          </w:tcPr>
          <w:p w:rsidR="00091A2F" w:rsidRDefault="00091A2F" w:rsidP="00091A2F">
            <w:pPr>
              <w:jc w:val="left"/>
            </w:pPr>
            <w:r>
              <w:rPr>
                <w:rFonts w:hint="eastAsia"/>
              </w:rPr>
              <w:t>契约型封闭式</w:t>
            </w:r>
          </w:p>
        </w:tc>
        <w:tc>
          <w:tcPr>
            <w:tcW w:w="1701" w:type="dxa"/>
          </w:tcPr>
          <w:p w:rsidR="00091A2F" w:rsidRDefault="00091A2F" w:rsidP="00091A2F">
            <w:pPr>
              <w:jc w:val="right"/>
            </w:pPr>
            <w:r>
              <w:t>365,806.00</w:t>
            </w:r>
          </w:p>
        </w:tc>
        <w:tc>
          <w:tcPr>
            <w:tcW w:w="1701" w:type="dxa"/>
          </w:tcPr>
          <w:p w:rsidR="00091A2F" w:rsidRDefault="00091A2F" w:rsidP="00091A2F">
            <w:pPr>
              <w:jc w:val="right"/>
            </w:pPr>
            <w:r>
              <w:t>1,375,064.75</w:t>
            </w:r>
          </w:p>
        </w:tc>
        <w:tc>
          <w:tcPr>
            <w:tcW w:w="1134" w:type="dxa"/>
          </w:tcPr>
          <w:p w:rsidR="00091A2F" w:rsidRDefault="00091A2F" w:rsidP="00091A2F">
            <w:pPr>
              <w:jc w:val="right"/>
            </w:pPr>
            <w:r>
              <w:t>0.64</w:t>
            </w:r>
          </w:p>
        </w:tc>
        <w:tc>
          <w:tcPr>
            <w:tcW w:w="1318" w:type="dxa"/>
          </w:tcPr>
          <w:p w:rsidR="00091A2F" w:rsidRDefault="00091A2F" w:rsidP="00091A2F">
            <w:pPr>
              <w:jc w:val="right"/>
            </w:pPr>
            <w:r>
              <w:t>-</w:t>
            </w:r>
          </w:p>
        </w:tc>
      </w:tr>
      <w:tr w:rsidR="00091A2F" w:rsidTr="00983C56">
        <w:tc>
          <w:tcPr>
            <w:tcW w:w="808" w:type="dxa"/>
          </w:tcPr>
          <w:p w:rsidR="00091A2F" w:rsidRDefault="00091A2F" w:rsidP="00091A2F">
            <w:pPr>
              <w:jc w:val="center"/>
            </w:pPr>
            <w:r>
              <w:t>2</w:t>
            </w:r>
          </w:p>
        </w:tc>
        <w:tc>
          <w:tcPr>
            <w:tcW w:w="1135" w:type="dxa"/>
          </w:tcPr>
          <w:p w:rsidR="00091A2F" w:rsidRDefault="00091A2F" w:rsidP="00091A2F">
            <w:pPr>
              <w:jc w:val="left"/>
            </w:pPr>
            <w:r>
              <w:t>180801</w:t>
            </w:r>
          </w:p>
        </w:tc>
        <w:tc>
          <w:tcPr>
            <w:tcW w:w="1275" w:type="dxa"/>
          </w:tcPr>
          <w:p w:rsidR="00091A2F" w:rsidRDefault="00091A2F" w:rsidP="00091A2F">
            <w:pPr>
              <w:jc w:val="left"/>
            </w:pPr>
            <w:r>
              <w:rPr>
                <w:rFonts w:hint="eastAsia"/>
              </w:rPr>
              <w:t>中航首钢绿能</w:t>
            </w:r>
            <w:r>
              <w:rPr>
                <w:rFonts w:hint="eastAsia"/>
              </w:rPr>
              <w:t>REIT</w:t>
            </w:r>
          </w:p>
        </w:tc>
        <w:tc>
          <w:tcPr>
            <w:tcW w:w="1134" w:type="dxa"/>
          </w:tcPr>
          <w:p w:rsidR="00091A2F" w:rsidRDefault="00091A2F" w:rsidP="00091A2F">
            <w:pPr>
              <w:jc w:val="left"/>
            </w:pPr>
            <w:r>
              <w:rPr>
                <w:rFonts w:hint="eastAsia"/>
              </w:rPr>
              <w:t>契约型封闭式</w:t>
            </w:r>
          </w:p>
        </w:tc>
        <w:tc>
          <w:tcPr>
            <w:tcW w:w="1701" w:type="dxa"/>
          </w:tcPr>
          <w:p w:rsidR="00091A2F" w:rsidRDefault="00091A2F" w:rsidP="00091A2F">
            <w:pPr>
              <w:jc w:val="right"/>
            </w:pPr>
            <w:r>
              <w:t>95,600.00</w:t>
            </w:r>
          </w:p>
        </w:tc>
        <w:tc>
          <w:tcPr>
            <w:tcW w:w="1701" w:type="dxa"/>
          </w:tcPr>
          <w:p w:rsidR="00091A2F" w:rsidRDefault="00091A2F" w:rsidP="00091A2F">
            <w:pPr>
              <w:jc w:val="right"/>
            </w:pPr>
            <w:r>
              <w:t>1,283,047.60</w:t>
            </w:r>
          </w:p>
        </w:tc>
        <w:tc>
          <w:tcPr>
            <w:tcW w:w="1134" w:type="dxa"/>
          </w:tcPr>
          <w:p w:rsidR="00091A2F" w:rsidRDefault="00091A2F" w:rsidP="00091A2F">
            <w:pPr>
              <w:jc w:val="right"/>
            </w:pPr>
            <w:r>
              <w:t>0.59</w:t>
            </w:r>
          </w:p>
        </w:tc>
        <w:tc>
          <w:tcPr>
            <w:tcW w:w="1318" w:type="dxa"/>
          </w:tcPr>
          <w:p w:rsidR="00091A2F" w:rsidRDefault="00091A2F" w:rsidP="00091A2F">
            <w:pPr>
              <w:jc w:val="right"/>
            </w:pPr>
            <w:r>
              <w:t>-</w:t>
            </w:r>
          </w:p>
        </w:tc>
      </w:tr>
    </w:tbl>
    <w:p w:rsidR="00091A2F" w:rsidRDefault="00091A2F" w:rsidP="00091A2F">
      <w:pPr>
        <w:pStyle w:val="-3"/>
        <w:spacing w:before="156" w:after="156"/>
      </w:pPr>
      <w:r>
        <w:rPr>
          <w:rFonts w:hint="eastAsia"/>
        </w:rPr>
        <w:t>报告期末基金持有的全部公开募集基础设施证券投资基金情况</w:t>
      </w:r>
    </w:p>
    <w:tbl>
      <w:tblPr>
        <w:tblStyle w:val="-0"/>
        <w:tblW w:w="0" w:type="auto"/>
        <w:tblLayout w:type="fixed"/>
        <w:tblLook w:val="04A0" w:firstRow="1" w:lastRow="0" w:firstColumn="1" w:lastColumn="0" w:noHBand="0" w:noVBand="1"/>
      </w:tblPr>
      <w:tblGrid>
        <w:gridCol w:w="2130"/>
        <w:gridCol w:w="2130"/>
        <w:gridCol w:w="2131"/>
        <w:gridCol w:w="2131"/>
      </w:tblGrid>
      <w:tr w:rsidR="00091A2F" w:rsidTr="00091A2F">
        <w:trPr>
          <w:cnfStyle w:val="100000000000" w:firstRow="1" w:lastRow="0" w:firstColumn="0" w:lastColumn="0" w:oddVBand="0" w:evenVBand="0" w:oddHBand="0" w:evenHBand="0" w:firstRowFirstColumn="0" w:firstRowLastColumn="0" w:lastRowFirstColumn="0" w:lastRowLastColumn="0"/>
        </w:trPr>
        <w:tc>
          <w:tcPr>
            <w:tcW w:w="2130" w:type="dxa"/>
          </w:tcPr>
          <w:p w:rsidR="00091A2F" w:rsidRDefault="00091A2F" w:rsidP="00091A2F">
            <w:pPr>
              <w:jc w:val="center"/>
            </w:pPr>
            <w:r>
              <w:rPr>
                <w:rFonts w:hint="eastAsia"/>
              </w:rPr>
              <w:t>合计持有数量（只）</w:t>
            </w:r>
          </w:p>
        </w:tc>
        <w:tc>
          <w:tcPr>
            <w:tcW w:w="2130" w:type="dxa"/>
          </w:tcPr>
          <w:p w:rsidR="00091A2F" w:rsidRDefault="00091A2F" w:rsidP="00091A2F">
            <w:pPr>
              <w:jc w:val="center"/>
            </w:pPr>
            <w:r>
              <w:rPr>
                <w:rFonts w:hint="eastAsia"/>
              </w:rPr>
              <w:t>合计持有份额（份）</w:t>
            </w:r>
          </w:p>
        </w:tc>
        <w:tc>
          <w:tcPr>
            <w:tcW w:w="2131" w:type="dxa"/>
          </w:tcPr>
          <w:p w:rsidR="00091A2F" w:rsidRDefault="00091A2F" w:rsidP="00091A2F">
            <w:pPr>
              <w:jc w:val="center"/>
            </w:pPr>
            <w:r>
              <w:rPr>
                <w:rFonts w:hint="eastAsia"/>
              </w:rPr>
              <w:t>合计公允价值（元）</w:t>
            </w:r>
          </w:p>
        </w:tc>
        <w:tc>
          <w:tcPr>
            <w:tcW w:w="2131" w:type="dxa"/>
          </w:tcPr>
          <w:p w:rsidR="00091A2F" w:rsidRDefault="00091A2F" w:rsidP="00091A2F">
            <w:pPr>
              <w:jc w:val="center"/>
            </w:pPr>
            <w:r>
              <w:rPr>
                <w:rFonts w:hint="eastAsia"/>
              </w:rPr>
              <w:t>合计占基金资产净值比例（</w:t>
            </w:r>
            <w:r>
              <w:rPr>
                <w:rFonts w:hint="eastAsia"/>
              </w:rPr>
              <w:t>%</w:t>
            </w:r>
            <w:r>
              <w:rPr>
                <w:rFonts w:hint="eastAsia"/>
              </w:rPr>
              <w:t>）</w:t>
            </w:r>
          </w:p>
        </w:tc>
      </w:tr>
      <w:tr w:rsidR="00091A2F" w:rsidTr="00091A2F">
        <w:tc>
          <w:tcPr>
            <w:tcW w:w="2130" w:type="dxa"/>
          </w:tcPr>
          <w:p w:rsidR="00091A2F" w:rsidRDefault="00091A2F" w:rsidP="00091A2F">
            <w:pPr>
              <w:jc w:val="right"/>
            </w:pPr>
            <w:r>
              <w:lastRenderedPageBreak/>
              <w:t>2</w:t>
            </w:r>
          </w:p>
        </w:tc>
        <w:tc>
          <w:tcPr>
            <w:tcW w:w="2130" w:type="dxa"/>
          </w:tcPr>
          <w:p w:rsidR="00091A2F" w:rsidRDefault="00091A2F" w:rsidP="00091A2F">
            <w:pPr>
              <w:jc w:val="right"/>
            </w:pPr>
            <w:r>
              <w:t>461,406.00</w:t>
            </w:r>
          </w:p>
        </w:tc>
        <w:tc>
          <w:tcPr>
            <w:tcW w:w="2131" w:type="dxa"/>
          </w:tcPr>
          <w:p w:rsidR="00091A2F" w:rsidRDefault="00091A2F" w:rsidP="00091A2F">
            <w:pPr>
              <w:jc w:val="right"/>
            </w:pPr>
            <w:r>
              <w:t>2,658,112.35</w:t>
            </w:r>
          </w:p>
        </w:tc>
        <w:tc>
          <w:tcPr>
            <w:tcW w:w="2131" w:type="dxa"/>
          </w:tcPr>
          <w:p w:rsidR="00091A2F" w:rsidRDefault="00091A2F" w:rsidP="00091A2F">
            <w:pPr>
              <w:jc w:val="right"/>
            </w:pPr>
            <w:r>
              <w:t>1.23</w:t>
            </w:r>
          </w:p>
        </w:tc>
      </w:tr>
    </w:tbl>
    <w:p w:rsidR="00091A2F" w:rsidRDefault="00091A2F" w:rsidP="00091A2F">
      <w:pPr>
        <w:pStyle w:val="-2"/>
        <w:spacing w:before="312"/>
      </w:pPr>
      <w:r>
        <w:rPr>
          <w:rFonts w:hint="eastAsia"/>
        </w:rPr>
        <w:t>当期交易及持有基金产生的费用</w:t>
      </w:r>
    </w:p>
    <w:tbl>
      <w:tblPr>
        <w:tblStyle w:val="-0"/>
        <w:tblW w:w="0" w:type="auto"/>
        <w:tblLayout w:type="fixed"/>
        <w:tblLook w:val="04A0" w:firstRow="1" w:lastRow="0" w:firstColumn="1" w:lastColumn="0" w:noHBand="0" w:noVBand="1"/>
      </w:tblPr>
      <w:tblGrid>
        <w:gridCol w:w="2840"/>
        <w:gridCol w:w="2841"/>
        <w:gridCol w:w="2841"/>
      </w:tblGrid>
      <w:tr w:rsidR="00091A2F" w:rsidTr="00091A2F">
        <w:trPr>
          <w:cnfStyle w:val="100000000000" w:firstRow="1" w:lastRow="0" w:firstColumn="0" w:lastColumn="0" w:oddVBand="0" w:evenVBand="0" w:oddHBand="0" w:evenHBand="0" w:firstRowFirstColumn="0" w:firstRowLastColumn="0" w:lastRowFirstColumn="0" w:lastRowLastColumn="0"/>
        </w:trPr>
        <w:tc>
          <w:tcPr>
            <w:tcW w:w="2840" w:type="dxa"/>
          </w:tcPr>
          <w:p w:rsidR="00091A2F" w:rsidRDefault="00091A2F" w:rsidP="00091A2F">
            <w:pPr>
              <w:jc w:val="center"/>
            </w:pPr>
            <w:r>
              <w:rPr>
                <w:rFonts w:hint="eastAsia"/>
              </w:rPr>
              <w:t>项目</w:t>
            </w:r>
          </w:p>
        </w:tc>
        <w:tc>
          <w:tcPr>
            <w:tcW w:w="2841" w:type="dxa"/>
          </w:tcPr>
          <w:p w:rsidR="00091A2F" w:rsidRDefault="00091A2F" w:rsidP="00091A2F">
            <w:pPr>
              <w:jc w:val="center"/>
            </w:pPr>
            <w:r>
              <w:rPr>
                <w:rFonts w:hint="eastAsia"/>
              </w:rPr>
              <w:t>本期费用</w:t>
            </w:r>
          </w:p>
          <w:p w:rsidR="00091A2F" w:rsidRDefault="00091A2F" w:rsidP="00091A2F">
            <w:pPr>
              <w:jc w:val="center"/>
            </w:pPr>
            <w:r>
              <w:rPr>
                <w:rFonts w:hint="eastAsia"/>
              </w:rPr>
              <w:t>2024-01-01</w:t>
            </w:r>
            <w:r>
              <w:rPr>
                <w:rFonts w:hint="eastAsia"/>
              </w:rPr>
              <w:t>至</w:t>
            </w:r>
            <w:r>
              <w:rPr>
                <w:rFonts w:hint="eastAsia"/>
              </w:rPr>
              <w:t>2024-03-31</w:t>
            </w:r>
          </w:p>
        </w:tc>
        <w:tc>
          <w:tcPr>
            <w:tcW w:w="2841" w:type="dxa"/>
          </w:tcPr>
          <w:p w:rsidR="00091A2F" w:rsidRDefault="00091A2F" w:rsidP="00091A2F">
            <w:pPr>
              <w:jc w:val="center"/>
            </w:pPr>
            <w:r>
              <w:rPr>
                <w:rFonts w:hint="eastAsia"/>
              </w:rPr>
              <w:t>其中：交易及持有基金管理人以及管理人关联方所管理基金产生的费用</w:t>
            </w:r>
          </w:p>
        </w:tc>
      </w:tr>
      <w:tr w:rsidR="00091A2F" w:rsidTr="00091A2F">
        <w:tc>
          <w:tcPr>
            <w:tcW w:w="2840" w:type="dxa"/>
          </w:tcPr>
          <w:p w:rsidR="00091A2F" w:rsidRDefault="00091A2F" w:rsidP="00091A2F">
            <w:pPr>
              <w:jc w:val="left"/>
            </w:pPr>
            <w:r>
              <w:rPr>
                <w:rFonts w:hint="eastAsia"/>
              </w:rPr>
              <w:t>当期交易基金产生的申购费（元）</w:t>
            </w:r>
          </w:p>
        </w:tc>
        <w:tc>
          <w:tcPr>
            <w:tcW w:w="2841" w:type="dxa"/>
          </w:tcPr>
          <w:p w:rsidR="00091A2F" w:rsidRDefault="00091A2F" w:rsidP="00091A2F">
            <w:pPr>
              <w:jc w:val="right"/>
            </w:pPr>
            <w:r>
              <w:t>4,855.01</w:t>
            </w:r>
          </w:p>
        </w:tc>
        <w:tc>
          <w:tcPr>
            <w:tcW w:w="2841" w:type="dxa"/>
          </w:tcPr>
          <w:p w:rsidR="00091A2F" w:rsidRDefault="00091A2F" w:rsidP="00091A2F">
            <w:pPr>
              <w:jc w:val="right"/>
            </w:pPr>
            <w:r>
              <w:t>-</w:t>
            </w:r>
          </w:p>
        </w:tc>
      </w:tr>
      <w:tr w:rsidR="00091A2F" w:rsidTr="00091A2F">
        <w:tc>
          <w:tcPr>
            <w:tcW w:w="2840" w:type="dxa"/>
          </w:tcPr>
          <w:p w:rsidR="00091A2F" w:rsidRDefault="00091A2F" w:rsidP="00091A2F">
            <w:pPr>
              <w:jc w:val="left"/>
            </w:pPr>
            <w:r>
              <w:rPr>
                <w:rFonts w:hint="eastAsia"/>
              </w:rPr>
              <w:t>当期交易基金产生的赎回费（元）</w:t>
            </w:r>
          </w:p>
        </w:tc>
        <w:tc>
          <w:tcPr>
            <w:tcW w:w="2841" w:type="dxa"/>
          </w:tcPr>
          <w:p w:rsidR="00091A2F" w:rsidRDefault="00091A2F" w:rsidP="00091A2F">
            <w:pPr>
              <w:jc w:val="right"/>
            </w:pPr>
            <w:r>
              <w:t>9,393.09</w:t>
            </w:r>
          </w:p>
        </w:tc>
        <w:tc>
          <w:tcPr>
            <w:tcW w:w="2841" w:type="dxa"/>
          </w:tcPr>
          <w:p w:rsidR="00091A2F" w:rsidRDefault="00091A2F" w:rsidP="00091A2F">
            <w:pPr>
              <w:jc w:val="right"/>
            </w:pPr>
            <w:r>
              <w:t>-</w:t>
            </w:r>
          </w:p>
        </w:tc>
      </w:tr>
      <w:tr w:rsidR="00091A2F" w:rsidTr="00091A2F">
        <w:tc>
          <w:tcPr>
            <w:tcW w:w="2840" w:type="dxa"/>
          </w:tcPr>
          <w:p w:rsidR="00091A2F" w:rsidRDefault="00091A2F" w:rsidP="00091A2F">
            <w:pPr>
              <w:jc w:val="left"/>
            </w:pPr>
            <w:r>
              <w:rPr>
                <w:rFonts w:hint="eastAsia"/>
              </w:rPr>
              <w:t>当期持有基金产生的应支付销售服务费（元）</w:t>
            </w:r>
          </w:p>
        </w:tc>
        <w:tc>
          <w:tcPr>
            <w:tcW w:w="2841" w:type="dxa"/>
          </w:tcPr>
          <w:p w:rsidR="00091A2F" w:rsidRDefault="00091A2F" w:rsidP="00091A2F">
            <w:pPr>
              <w:jc w:val="right"/>
            </w:pPr>
            <w:r>
              <w:t>101,163.52</w:t>
            </w:r>
          </w:p>
        </w:tc>
        <w:tc>
          <w:tcPr>
            <w:tcW w:w="2841" w:type="dxa"/>
          </w:tcPr>
          <w:p w:rsidR="00091A2F" w:rsidRDefault="00091A2F" w:rsidP="00091A2F">
            <w:pPr>
              <w:jc w:val="right"/>
            </w:pPr>
            <w:r>
              <w:t>50,382.46</w:t>
            </w:r>
          </w:p>
        </w:tc>
      </w:tr>
      <w:tr w:rsidR="00091A2F" w:rsidTr="00091A2F">
        <w:tc>
          <w:tcPr>
            <w:tcW w:w="2840" w:type="dxa"/>
          </w:tcPr>
          <w:p w:rsidR="00091A2F" w:rsidRDefault="00091A2F" w:rsidP="00091A2F">
            <w:pPr>
              <w:jc w:val="left"/>
            </w:pPr>
            <w:r>
              <w:rPr>
                <w:rFonts w:hint="eastAsia"/>
              </w:rPr>
              <w:t>当期持有基金产生的应支付管理费（元）</w:t>
            </w:r>
          </w:p>
        </w:tc>
        <w:tc>
          <w:tcPr>
            <w:tcW w:w="2841" w:type="dxa"/>
          </w:tcPr>
          <w:p w:rsidR="00091A2F" w:rsidRDefault="00091A2F" w:rsidP="00091A2F">
            <w:pPr>
              <w:jc w:val="right"/>
            </w:pPr>
            <w:r>
              <w:t>350,283.45</w:t>
            </w:r>
          </w:p>
        </w:tc>
        <w:tc>
          <w:tcPr>
            <w:tcW w:w="2841" w:type="dxa"/>
          </w:tcPr>
          <w:p w:rsidR="00091A2F" w:rsidRDefault="00091A2F" w:rsidP="00091A2F">
            <w:pPr>
              <w:jc w:val="right"/>
            </w:pPr>
            <w:r>
              <w:t>124,101.96</w:t>
            </w:r>
          </w:p>
        </w:tc>
      </w:tr>
      <w:tr w:rsidR="00091A2F" w:rsidTr="00091A2F">
        <w:tc>
          <w:tcPr>
            <w:tcW w:w="2840" w:type="dxa"/>
          </w:tcPr>
          <w:p w:rsidR="00091A2F" w:rsidRDefault="00091A2F" w:rsidP="00091A2F">
            <w:pPr>
              <w:jc w:val="left"/>
            </w:pPr>
            <w:r>
              <w:rPr>
                <w:rFonts w:hint="eastAsia"/>
              </w:rPr>
              <w:t>当期持有基金产生的应支付托管费（元）</w:t>
            </w:r>
          </w:p>
        </w:tc>
        <w:tc>
          <w:tcPr>
            <w:tcW w:w="2841" w:type="dxa"/>
          </w:tcPr>
          <w:p w:rsidR="00091A2F" w:rsidRDefault="00091A2F" w:rsidP="00091A2F">
            <w:pPr>
              <w:jc w:val="right"/>
            </w:pPr>
            <w:r>
              <w:t>72,784.01</w:t>
            </w:r>
          </w:p>
        </w:tc>
        <w:tc>
          <w:tcPr>
            <w:tcW w:w="2841" w:type="dxa"/>
          </w:tcPr>
          <w:p w:rsidR="00091A2F" w:rsidRDefault="00091A2F" w:rsidP="00091A2F">
            <w:pPr>
              <w:jc w:val="right"/>
            </w:pPr>
            <w:r>
              <w:t>31,794.97</w:t>
            </w:r>
          </w:p>
        </w:tc>
      </w:tr>
      <w:tr w:rsidR="00091A2F" w:rsidTr="00091A2F">
        <w:tc>
          <w:tcPr>
            <w:tcW w:w="2840" w:type="dxa"/>
          </w:tcPr>
          <w:p w:rsidR="00091A2F" w:rsidRDefault="00091A2F" w:rsidP="00091A2F">
            <w:pPr>
              <w:jc w:val="left"/>
            </w:pPr>
            <w:r>
              <w:rPr>
                <w:rFonts w:hint="eastAsia"/>
              </w:rPr>
              <w:t>当期交易基金产生的转换费（元）</w:t>
            </w:r>
          </w:p>
        </w:tc>
        <w:tc>
          <w:tcPr>
            <w:tcW w:w="2841" w:type="dxa"/>
          </w:tcPr>
          <w:p w:rsidR="00091A2F" w:rsidRDefault="00091A2F" w:rsidP="00091A2F">
            <w:pPr>
              <w:jc w:val="right"/>
            </w:pPr>
            <w:r>
              <w:t>22,459.97</w:t>
            </w:r>
          </w:p>
        </w:tc>
        <w:tc>
          <w:tcPr>
            <w:tcW w:w="2841" w:type="dxa"/>
          </w:tcPr>
          <w:p w:rsidR="00091A2F" w:rsidRDefault="00091A2F" w:rsidP="00091A2F">
            <w:pPr>
              <w:jc w:val="right"/>
            </w:pPr>
            <w:r>
              <w:t>-</w:t>
            </w:r>
          </w:p>
        </w:tc>
      </w:tr>
      <w:tr w:rsidR="00091A2F" w:rsidTr="00091A2F">
        <w:tc>
          <w:tcPr>
            <w:tcW w:w="2840" w:type="dxa"/>
          </w:tcPr>
          <w:p w:rsidR="00091A2F" w:rsidRDefault="00091A2F" w:rsidP="00091A2F">
            <w:pPr>
              <w:jc w:val="left"/>
            </w:pPr>
            <w:r>
              <w:rPr>
                <w:rFonts w:hint="eastAsia"/>
              </w:rPr>
              <w:t>当期交易基金产生的交易费（元）</w:t>
            </w:r>
          </w:p>
        </w:tc>
        <w:tc>
          <w:tcPr>
            <w:tcW w:w="2841" w:type="dxa"/>
          </w:tcPr>
          <w:p w:rsidR="00091A2F" w:rsidRDefault="00091A2F" w:rsidP="00091A2F">
            <w:pPr>
              <w:jc w:val="right"/>
            </w:pPr>
            <w:r>
              <w:t>651.39</w:t>
            </w:r>
          </w:p>
        </w:tc>
        <w:tc>
          <w:tcPr>
            <w:tcW w:w="2841" w:type="dxa"/>
          </w:tcPr>
          <w:p w:rsidR="00091A2F" w:rsidRDefault="00091A2F" w:rsidP="00091A2F">
            <w:pPr>
              <w:jc w:val="right"/>
            </w:pPr>
            <w:r>
              <w:t>40.00</w:t>
            </w:r>
          </w:p>
        </w:tc>
      </w:tr>
    </w:tbl>
    <w:p w:rsidR="00091A2F" w:rsidRDefault="00091A2F" w:rsidP="00091A2F">
      <w:pPr>
        <w:pStyle w:val="-2"/>
        <w:spacing w:before="312"/>
      </w:pPr>
      <w:r>
        <w:rPr>
          <w:rFonts w:hint="eastAsia"/>
        </w:rPr>
        <w:t>本报告期持有的基金发生的重大影响事件</w:t>
      </w:r>
    </w:p>
    <w:p w:rsidR="00091A2F" w:rsidRDefault="00091A2F" w:rsidP="00091A2F">
      <w:pPr>
        <w:pStyle w:val="-"/>
        <w:ind w:firstLine="420"/>
      </w:pPr>
      <w:r>
        <w:rPr>
          <w:rFonts w:hint="eastAsia"/>
        </w:rPr>
        <w:t>本基金本报告期持有的基金无需要披露的重大影响事件。</w:t>
      </w:r>
    </w:p>
    <w:p w:rsidR="00091A2F" w:rsidRDefault="00091A2F" w:rsidP="00091A2F">
      <w:pPr>
        <w:pStyle w:val="-1"/>
        <w:ind w:left="281" w:hanging="281"/>
      </w:pPr>
      <w:r>
        <w:rPr>
          <w:rFonts w:hint="eastAsia"/>
        </w:rPr>
        <w:t>开放式基金份额变动</w:t>
      </w:r>
    </w:p>
    <w:p w:rsidR="00091A2F" w:rsidRDefault="00091A2F" w:rsidP="00091A2F">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091A2F" w:rsidTr="00091A2F">
        <w:trPr>
          <w:cnfStyle w:val="100000000000" w:firstRow="1" w:lastRow="0" w:firstColumn="0" w:lastColumn="0" w:oddVBand="0" w:evenVBand="0" w:oddHBand="0" w:evenHBand="0" w:firstRowFirstColumn="0" w:firstRowLastColumn="0" w:lastRowFirstColumn="0" w:lastRowLastColumn="0"/>
        </w:trPr>
        <w:tc>
          <w:tcPr>
            <w:tcW w:w="2840" w:type="dxa"/>
          </w:tcPr>
          <w:p w:rsidR="00091A2F" w:rsidRDefault="00091A2F" w:rsidP="00091A2F">
            <w:pPr>
              <w:jc w:val="center"/>
            </w:pPr>
            <w:r>
              <w:rPr>
                <w:rFonts w:hint="eastAsia"/>
              </w:rPr>
              <w:t>项目</w:t>
            </w:r>
          </w:p>
        </w:tc>
        <w:tc>
          <w:tcPr>
            <w:tcW w:w="2841" w:type="dxa"/>
          </w:tcPr>
          <w:p w:rsidR="00091A2F" w:rsidRDefault="00091A2F" w:rsidP="00091A2F">
            <w:pPr>
              <w:jc w:val="center"/>
            </w:pPr>
            <w:r>
              <w:rPr>
                <w:rFonts w:hint="eastAsia"/>
              </w:rPr>
              <w:t>招商和享均衡养老三年持有期混合（</w:t>
            </w:r>
            <w:r>
              <w:rPr>
                <w:rFonts w:hint="eastAsia"/>
              </w:rPr>
              <w:t>FOF</w:t>
            </w:r>
            <w:r>
              <w:rPr>
                <w:rFonts w:hint="eastAsia"/>
              </w:rPr>
              <w:t>）</w:t>
            </w:r>
            <w:r>
              <w:rPr>
                <w:rFonts w:hint="eastAsia"/>
              </w:rPr>
              <w:t>A</w:t>
            </w:r>
          </w:p>
        </w:tc>
        <w:tc>
          <w:tcPr>
            <w:tcW w:w="2841" w:type="dxa"/>
          </w:tcPr>
          <w:p w:rsidR="00091A2F" w:rsidRDefault="00091A2F" w:rsidP="00091A2F">
            <w:pPr>
              <w:jc w:val="center"/>
            </w:pPr>
            <w:r>
              <w:rPr>
                <w:rFonts w:hint="eastAsia"/>
              </w:rPr>
              <w:t>招商和享均衡养老三年持有期混合（</w:t>
            </w:r>
            <w:r>
              <w:rPr>
                <w:rFonts w:hint="eastAsia"/>
              </w:rPr>
              <w:t>FOF</w:t>
            </w:r>
            <w:r>
              <w:rPr>
                <w:rFonts w:hint="eastAsia"/>
              </w:rPr>
              <w:t>）</w:t>
            </w:r>
            <w:r>
              <w:rPr>
                <w:rFonts w:hint="eastAsia"/>
              </w:rPr>
              <w:t>Y</w:t>
            </w:r>
          </w:p>
        </w:tc>
      </w:tr>
      <w:tr w:rsidR="00091A2F" w:rsidTr="00091A2F">
        <w:tc>
          <w:tcPr>
            <w:tcW w:w="2840" w:type="dxa"/>
          </w:tcPr>
          <w:p w:rsidR="00091A2F" w:rsidRDefault="00091A2F" w:rsidP="00091A2F">
            <w:pPr>
              <w:jc w:val="left"/>
            </w:pPr>
            <w:r>
              <w:rPr>
                <w:rFonts w:hint="eastAsia"/>
              </w:rPr>
              <w:t>报告期期初基金份额总额</w:t>
            </w:r>
          </w:p>
        </w:tc>
        <w:tc>
          <w:tcPr>
            <w:tcW w:w="2841" w:type="dxa"/>
          </w:tcPr>
          <w:p w:rsidR="00091A2F" w:rsidRDefault="00091A2F" w:rsidP="00091A2F">
            <w:pPr>
              <w:jc w:val="right"/>
            </w:pPr>
            <w:r>
              <w:t>220,034,873.63</w:t>
            </w:r>
          </w:p>
        </w:tc>
        <w:tc>
          <w:tcPr>
            <w:tcW w:w="2841" w:type="dxa"/>
          </w:tcPr>
          <w:p w:rsidR="00091A2F" w:rsidRDefault="00091A2F" w:rsidP="00091A2F">
            <w:pPr>
              <w:jc w:val="right"/>
            </w:pPr>
            <w:r>
              <w:t>62,694.10</w:t>
            </w:r>
          </w:p>
        </w:tc>
      </w:tr>
      <w:tr w:rsidR="00091A2F" w:rsidTr="00091A2F">
        <w:tc>
          <w:tcPr>
            <w:tcW w:w="2840" w:type="dxa"/>
          </w:tcPr>
          <w:p w:rsidR="00091A2F" w:rsidRDefault="00091A2F" w:rsidP="00091A2F">
            <w:pPr>
              <w:jc w:val="left"/>
            </w:pPr>
            <w:r>
              <w:rPr>
                <w:rFonts w:hint="eastAsia"/>
              </w:rPr>
              <w:t>报告期期间基金总申购份额</w:t>
            </w:r>
          </w:p>
        </w:tc>
        <w:tc>
          <w:tcPr>
            <w:tcW w:w="2841" w:type="dxa"/>
          </w:tcPr>
          <w:p w:rsidR="00091A2F" w:rsidRDefault="00091A2F" w:rsidP="00091A2F">
            <w:pPr>
              <w:jc w:val="right"/>
            </w:pPr>
            <w:r>
              <w:t>10,558.79</w:t>
            </w:r>
          </w:p>
        </w:tc>
        <w:tc>
          <w:tcPr>
            <w:tcW w:w="2841" w:type="dxa"/>
          </w:tcPr>
          <w:p w:rsidR="00091A2F" w:rsidRDefault="00091A2F" w:rsidP="00091A2F">
            <w:pPr>
              <w:jc w:val="right"/>
            </w:pPr>
            <w:r>
              <w:t>113,264.99</w:t>
            </w:r>
          </w:p>
        </w:tc>
      </w:tr>
      <w:tr w:rsidR="00091A2F" w:rsidTr="00091A2F">
        <w:tc>
          <w:tcPr>
            <w:tcW w:w="2840" w:type="dxa"/>
          </w:tcPr>
          <w:p w:rsidR="00091A2F" w:rsidRDefault="00091A2F" w:rsidP="00091A2F">
            <w:pPr>
              <w:jc w:val="left"/>
            </w:pPr>
            <w:r>
              <w:rPr>
                <w:rFonts w:hint="eastAsia"/>
              </w:rPr>
              <w:t>减：报告期期间基金总赎回份额</w:t>
            </w:r>
          </w:p>
        </w:tc>
        <w:tc>
          <w:tcPr>
            <w:tcW w:w="2841" w:type="dxa"/>
          </w:tcPr>
          <w:p w:rsidR="00091A2F" w:rsidRDefault="00091A2F" w:rsidP="00091A2F">
            <w:pPr>
              <w:jc w:val="right"/>
            </w:pPr>
            <w:r>
              <w:t>-</w:t>
            </w:r>
          </w:p>
        </w:tc>
        <w:tc>
          <w:tcPr>
            <w:tcW w:w="2841" w:type="dxa"/>
          </w:tcPr>
          <w:p w:rsidR="00091A2F" w:rsidRDefault="00091A2F" w:rsidP="00091A2F">
            <w:pPr>
              <w:jc w:val="right"/>
            </w:pPr>
            <w:r>
              <w:t>-</w:t>
            </w:r>
          </w:p>
        </w:tc>
      </w:tr>
      <w:tr w:rsidR="00091A2F" w:rsidTr="00091A2F">
        <w:tc>
          <w:tcPr>
            <w:tcW w:w="2840" w:type="dxa"/>
          </w:tcPr>
          <w:p w:rsidR="00091A2F" w:rsidRDefault="00091A2F" w:rsidP="00091A2F">
            <w:pPr>
              <w:jc w:val="left"/>
            </w:pPr>
            <w:r>
              <w:rPr>
                <w:rFonts w:hint="eastAsia"/>
              </w:rPr>
              <w:t>报告期期间基金拆分变动份额（份额减少以</w:t>
            </w:r>
            <w:r>
              <w:rPr>
                <w:rFonts w:hint="eastAsia"/>
              </w:rPr>
              <w:t>"-"</w:t>
            </w:r>
            <w:r>
              <w:rPr>
                <w:rFonts w:hint="eastAsia"/>
              </w:rPr>
              <w:t>填列）</w:t>
            </w:r>
          </w:p>
        </w:tc>
        <w:tc>
          <w:tcPr>
            <w:tcW w:w="2841" w:type="dxa"/>
          </w:tcPr>
          <w:p w:rsidR="00091A2F" w:rsidRDefault="00091A2F" w:rsidP="00091A2F">
            <w:pPr>
              <w:jc w:val="right"/>
            </w:pPr>
            <w:r>
              <w:t>-</w:t>
            </w:r>
          </w:p>
        </w:tc>
        <w:tc>
          <w:tcPr>
            <w:tcW w:w="2841" w:type="dxa"/>
          </w:tcPr>
          <w:p w:rsidR="00091A2F" w:rsidRDefault="00091A2F" w:rsidP="00091A2F">
            <w:pPr>
              <w:jc w:val="right"/>
            </w:pPr>
            <w:r>
              <w:t>-</w:t>
            </w:r>
          </w:p>
        </w:tc>
      </w:tr>
      <w:tr w:rsidR="00091A2F" w:rsidTr="00091A2F">
        <w:tc>
          <w:tcPr>
            <w:tcW w:w="2840" w:type="dxa"/>
          </w:tcPr>
          <w:p w:rsidR="00091A2F" w:rsidRDefault="00091A2F" w:rsidP="00091A2F">
            <w:pPr>
              <w:jc w:val="left"/>
            </w:pPr>
            <w:r>
              <w:rPr>
                <w:rFonts w:hint="eastAsia"/>
              </w:rPr>
              <w:t>报告期期末基金份额总额</w:t>
            </w:r>
          </w:p>
        </w:tc>
        <w:tc>
          <w:tcPr>
            <w:tcW w:w="2841" w:type="dxa"/>
          </w:tcPr>
          <w:p w:rsidR="00091A2F" w:rsidRDefault="00091A2F" w:rsidP="00091A2F">
            <w:pPr>
              <w:jc w:val="right"/>
            </w:pPr>
            <w:r>
              <w:t>220,045,432.42</w:t>
            </w:r>
          </w:p>
        </w:tc>
        <w:tc>
          <w:tcPr>
            <w:tcW w:w="2841" w:type="dxa"/>
          </w:tcPr>
          <w:p w:rsidR="00091A2F" w:rsidRDefault="00091A2F" w:rsidP="00091A2F">
            <w:pPr>
              <w:jc w:val="right"/>
            </w:pPr>
            <w:r>
              <w:t>175,959.09</w:t>
            </w:r>
          </w:p>
        </w:tc>
      </w:tr>
    </w:tbl>
    <w:p w:rsidR="00091A2F" w:rsidRDefault="00091A2F" w:rsidP="00091A2F">
      <w:pPr>
        <w:pStyle w:val="-1"/>
        <w:ind w:left="281" w:hanging="281"/>
      </w:pPr>
      <w:r>
        <w:rPr>
          <w:rFonts w:hint="eastAsia"/>
        </w:rPr>
        <w:t>基金管理人运用固有资金投资本基金情况</w:t>
      </w:r>
    </w:p>
    <w:p w:rsidR="00091A2F" w:rsidRDefault="00091A2F" w:rsidP="00091A2F">
      <w:pPr>
        <w:pStyle w:val="-2"/>
        <w:spacing w:before="312"/>
      </w:pPr>
      <w:r>
        <w:rPr>
          <w:rFonts w:hint="eastAsia"/>
        </w:rPr>
        <w:t>基金管理人持有本基金份额变动情况</w:t>
      </w:r>
    </w:p>
    <w:p w:rsidR="00091A2F" w:rsidRDefault="00091A2F" w:rsidP="00091A2F">
      <w:pPr>
        <w:jc w:val="right"/>
      </w:pPr>
      <w:r>
        <w:rPr>
          <w:rFonts w:hint="eastAsia"/>
        </w:rPr>
        <w:lastRenderedPageBreak/>
        <w:t>单位：份</w:t>
      </w:r>
    </w:p>
    <w:tbl>
      <w:tblPr>
        <w:tblStyle w:val="-0"/>
        <w:tblW w:w="8505" w:type="dxa"/>
        <w:tblLayout w:type="fixed"/>
        <w:tblLook w:val="04A0" w:firstRow="1" w:lastRow="0" w:firstColumn="1" w:lastColumn="0" w:noHBand="0" w:noVBand="1"/>
      </w:tblPr>
      <w:tblGrid>
        <w:gridCol w:w="5352"/>
        <w:gridCol w:w="3153"/>
      </w:tblGrid>
      <w:tr w:rsidR="00091A2F" w:rsidTr="00091A2F">
        <w:trPr>
          <w:cnfStyle w:val="100000000000" w:firstRow="1" w:lastRow="0" w:firstColumn="0" w:lastColumn="0" w:oddVBand="0" w:evenVBand="0" w:oddHBand="0" w:evenHBand="0" w:firstRowFirstColumn="0" w:firstRowLastColumn="0" w:lastRowFirstColumn="0" w:lastRowLastColumn="0"/>
        </w:trPr>
        <w:tc>
          <w:tcPr>
            <w:tcW w:w="5352" w:type="dxa"/>
          </w:tcPr>
          <w:p w:rsidR="00091A2F" w:rsidRDefault="00091A2F" w:rsidP="00091A2F">
            <w:pPr>
              <w:jc w:val="center"/>
            </w:pPr>
            <w:r>
              <w:rPr>
                <w:rFonts w:hint="eastAsia"/>
              </w:rPr>
              <w:t>项目</w:t>
            </w:r>
          </w:p>
        </w:tc>
        <w:tc>
          <w:tcPr>
            <w:tcW w:w="3153" w:type="dxa"/>
          </w:tcPr>
          <w:p w:rsidR="00091A2F" w:rsidRDefault="00091A2F" w:rsidP="00091A2F">
            <w:pPr>
              <w:jc w:val="center"/>
            </w:pPr>
            <w:r>
              <w:rPr>
                <w:rFonts w:hint="eastAsia"/>
              </w:rPr>
              <w:t>份额</w:t>
            </w:r>
          </w:p>
        </w:tc>
      </w:tr>
      <w:tr w:rsidR="00091A2F" w:rsidTr="00091A2F">
        <w:tc>
          <w:tcPr>
            <w:tcW w:w="5352" w:type="dxa"/>
          </w:tcPr>
          <w:p w:rsidR="00091A2F" w:rsidRDefault="00091A2F" w:rsidP="00091A2F">
            <w:pPr>
              <w:jc w:val="left"/>
            </w:pPr>
            <w:r>
              <w:rPr>
                <w:rFonts w:hint="eastAsia"/>
              </w:rPr>
              <w:t>报告期期初管理人持有的本基金份额</w:t>
            </w:r>
          </w:p>
        </w:tc>
        <w:tc>
          <w:tcPr>
            <w:tcW w:w="3153" w:type="dxa"/>
          </w:tcPr>
          <w:p w:rsidR="00091A2F" w:rsidRDefault="00091A2F" w:rsidP="00091A2F">
            <w:pPr>
              <w:jc w:val="right"/>
            </w:pPr>
            <w:r>
              <w:t>10,000,000.00</w:t>
            </w:r>
          </w:p>
        </w:tc>
      </w:tr>
      <w:tr w:rsidR="00091A2F" w:rsidTr="00091A2F">
        <w:tc>
          <w:tcPr>
            <w:tcW w:w="5352" w:type="dxa"/>
          </w:tcPr>
          <w:p w:rsidR="00091A2F" w:rsidRDefault="00091A2F" w:rsidP="00091A2F">
            <w:pPr>
              <w:jc w:val="left"/>
            </w:pPr>
            <w:r>
              <w:rPr>
                <w:rFonts w:hint="eastAsia"/>
              </w:rPr>
              <w:t>报告期期间买入</w:t>
            </w:r>
            <w:r>
              <w:rPr>
                <w:rFonts w:hint="eastAsia"/>
              </w:rPr>
              <w:t>/</w:t>
            </w:r>
            <w:r>
              <w:rPr>
                <w:rFonts w:hint="eastAsia"/>
              </w:rPr>
              <w:t>申购总份额</w:t>
            </w:r>
          </w:p>
        </w:tc>
        <w:tc>
          <w:tcPr>
            <w:tcW w:w="3153" w:type="dxa"/>
          </w:tcPr>
          <w:p w:rsidR="00091A2F" w:rsidRDefault="00091A2F" w:rsidP="00091A2F">
            <w:pPr>
              <w:jc w:val="right"/>
            </w:pPr>
            <w:r>
              <w:t>-</w:t>
            </w:r>
          </w:p>
        </w:tc>
      </w:tr>
      <w:tr w:rsidR="00091A2F" w:rsidTr="00091A2F">
        <w:tc>
          <w:tcPr>
            <w:tcW w:w="5352" w:type="dxa"/>
          </w:tcPr>
          <w:p w:rsidR="00091A2F" w:rsidRDefault="00091A2F" w:rsidP="00091A2F">
            <w:pPr>
              <w:jc w:val="left"/>
            </w:pPr>
            <w:r>
              <w:rPr>
                <w:rFonts w:hint="eastAsia"/>
              </w:rPr>
              <w:t>报告期期间卖出</w:t>
            </w:r>
            <w:r>
              <w:rPr>
                <w:rFonts w:hint="eastAsia"/>
              </w:rPr>
              <w:t>/</w:t>
            </w:r>
            <w:r>
              <w:rPr>
                <w:rFonts w:hint="eastAsia"/>
              </w:rPr>
              <w:t>赎回总份额</w:t>
            </w:r>
          </w:p>
        </w:tc>
        <w:tc>
          <w:tcPr>
            <w:tcW w:w="3153" w:type="dxa"/>
          </w:tcPr>
          <w:p w:rsidR="00091A2F" w:rsidRDefault="00091A2F" w:rsidP="00091A2F">
            <w:pPr>
              <w:jc w:val="right"/>
            </w:pPr>
            <w:r>
              <w:t>-</w:t>
            </w:r>
          </w:p>
        </w:tc>
      </w:tr>
      <w:tr w:rsidR="00091A2F" w:rsidTr="00091A2F">
        <w:tc>
          <w:tcPr>
            <w:tcW w:w="5352" w:type="dxa"/>
          </w:tcPr>
          <w:p w:rsidR="00091A2F" w:rsidRDefault="00091A2F" w:rsidP="00091A2F">
            <w:pPr>
              <w:jc w:val="left"/>
            </w:pPr>
            <w:r>
              <w:rPr>
                <w:rFonts w:hint="eastAsia"/>
              </w:rPr>
              <w:t>报告期期末管理人持有的本基金份额</w:t>
            </w:r>
          </w:p>
        </w:tc>
        <w:tc>
          <w:tcPr>
            <w:tcW w:w="3153" w:type="dxa"/>
          </w:tcPr>
          <w:p w:rsidR="00091A2F" w:rsidRDefault="00091A2F" w:rsidP="00091A2F">
            <w:pPr>
              <w:jc w:val="right"/>
            </w:pPr>
            <w:r>
              <w:t>10,000,000.00</w:t>
            </w:r>
          </w:p>
        </w:tc>
      </w:tr>
      <w:tr w:rsidR="00091A2F" w:rsidTr="00091A2F">
        <w:tc>
          <w:tcPr>
            <w:tcW w:w="5352" w:type="dxa"/>
          </w:tcPr>
          <w:p w:rsidR="00091A2F" w:rsidRDefault="00091A2F" w:rsidP="00091A2F">
            <w:pPr>
              <w:jc w:val="left"/>
            </w:pPr>
            <w:r>
              <w:rPr>
                <w:rFonts w:hint="eastAsia"/>
              </w:rPr>
              <w:t>报告期期末持有的本基金份额占基金总份额比例（</w:t>
            </w:r>
            <w:r>
              <w:rPr>
                <w:rFonts w:hint="eastAsia"/>
              </w:rPr>
              <w:t>%</w:t>
            </w:r>
            <w:r>
              <w:rPr>
                <w:rFonts w:hint="eastAsia"/>
              </w:rPr>
              <w:t>）</w:t>
            </w:r>
          </w:p>
        </w:tc>
        <w:tc>
          <w:tcPr>
            <w:tcW w:w="3153" w:type="dxa"/>
          </w:tcPr>
          <w:p w:rsidR="00091A2F" w:rsidRDefault="00091A2F" w:rsidP="00091A2F">
            <w:pPr>
              <w:jc w:val="right"/>
            </w:pPr>
            <w:r>
              <w:t>4.54</w:t>
            </w:r>
          </w:p>
        </w:tc>
      </w:tr>
    </w:tbl>
    <w:p w:rsidR="00091A2F" w:rsidRDefault="00091A2F" w:rsidP="00091A2F">
      <w:pPr>
        <w:pStyle w:val="-2"/>
        <w:spacing w:before="312"/>
      </w:pPr>
      <w:r>
        <w:rPr>
          <w:rFonts w:hint="eastAsia"/>
        </w:rPr>
        <w:t>基金管理人运用固有资金投资本基金交易明细</w:t>
      </w:r>
    </w:p>
    <w:p w:rsidR="00091A2F" w:rsidRDefault="00091A2F" w:rsidP="00091A2F">
      <w:pPr>
        <w:pStyle w:val="-"/>
        <w:ind w:firstLine="420"/>
      </w:pPr>
      <w:r>
        <w:rPr>
          <w:rFonts w:hint="eastAsia"/>
        </w:rPr>
        <w:t>本报告期内基金管理人无运用固有资金投资本基金的交易明细。</w:t>
      </w:r>
    </w:p>
    <w:p w:rsidR="00091A2F" w:rsidRDefault="00091A2F" w:rsidP="00091A2F">
      <w:pPr>
        <w:pStyle w:val="-1"/>
        <w:ind w:left="281" w:hanging="281"/>
      </w:pPr>
      <w:r>
        <w:rPr>
          <w:rFonts w:hint="eastAsia"/>
        </w:rPr>
        <w:t>备查文件目录</w:t>
      </w:r>
    </w:p>
    <w:p w:rsidR="00091A2F" w:rsidRDefault="00091A2F" w:rsidP="00091A2F">
      <w:pPr>
        <w:pStyle w:val="-2"/>
        <w:spacing w:before="312"/>
      </w:pPr>
      <w:r>
        <w:rPr>
          <w:rFonts w:hint="eastAsia"/>
        </w:rPr>
        <w:t>备查文件目录</w:t>
      </w:r>
    </w:p>
    <w:p w:rsidR="00091A2F" w:rsidRDefault="00091A2F" w:rsidP="00091A2F">
      <w:pPr>
        <w:pStyle w:val="-"/>
        <w:ind w:firstLine="420"/>
      </w:pPr>
      <w:r>
        <w:rPr>
          <w:rFonts w:hint="eastAsia"/>
        </w:rPr>
        <w:t>1、中国证券监督管理委员会批准设立招商基金管理有限公司的文件；</w:t>
      </w:r>
    </w:p>
    <w:p w:rsidR="00091A2F" w:rsidRDefault="00091A2F" w:rsidP="00091A2F">
      <w:pPr>
        <w:pStyle w:val="-"/>
        <w:ind w:firstLine="420"/>
      </w:pPr>
      <w:r>
        <w:rPr>
          <w:rFonts w:hint="eastAsia"/>
        </w:rPr>
        <w:t>2、中国证券监督管理委员会批准招商和享均衡养老目标三年持有期混合型基金中基金（FOF）设立的文件；</w:t>
      </w:r>
    </w:p>
    <w:p w:rsidR="00091A2F" w:rsidRDefault="00091A2F" w:rsidP="00091A2F">
      <w:pPr>
        <w:pStyle w:val="-"/>
        <w:ind w:firstLine="420"/>
      </w:pPr>
      <w:r>
        <w:rPr>
          <w:rFonts w:hint="eastAsia"/>
        </w:rPr>
        <w:t>3、《招商和享均衡养老目标三年持有期混合型基金中基金（FOF）基金合同》；</w:t>
      </w:r>
    </w:p>
    <w:p w:rsidR="00091A2F" w:rsidRDefault="00091A2F" w:rsidP="00091A2F">
      <w:pPr>
        <w:pStyle w:val="-"/>
        <w:ind w:firstLine="420"/>
      </w:pPr>
      <w:r>
        <w:rPr>
          <w:rFonts w:hint="eastAsia"/>
        </w:rPr>
        <w:t>4、《招商和享均衡养老目标三年持有期混合型基金中基金（FOF）托管协议》；</w:t>
      </w:r>
    </w:p>
    <w:p w:rsidR="00091A2F" w:rsidRDefault="00091A2F" w:rsidP="00091A2F">
      <w:pPr>
        <w:pStyle w:val="-"/>
        <w:ind w:firstLine="420"/>
      </w:pPr>
      <w:r>
        <w:rPr>
          <w:rFonts w:hint="eastAsia"/>
        </w:rPr>
        <w:t>5、《招商和享均衡养老目标三年持有期混合型基金中基金（FOF）招募说明书》；</w:t>
      </w:r>
    </w:p>
    <w:p w:rsidR="00091A2F" w:rsidRDefault="00091A2F" w:rsidP="00091A2F">
      <w:pPr>
        <w:pStyle w:val="-"/>
        <w:ind w:firstLine="420"/>
      </w:pPr>
      <w:r>
        <w:rPr>
          <w:rFonts w:hint="eastAsia"/>
        </w:rPr>
        <w:t>6、基金管理人业务资格批件、营业执照。</w:t>
      </w:r>
    </w:p>
    <w:p w:rsidR="00091A2F" w:rsidRDefault="00091A2F" w:rsidP="00091A2F">
      <w:pPr>
        <w:pStyle w:val="-2"/>
        <w:spacing w:before="312"/>
      </w:pPr>
      <w:r>
        <w:rPr>
          <w:rFonts w:hint="eastAsia"/>
        </w:rPr>
        <w:t>存放地点</w:t>
      </w:r>
    </w:p>
    <w:p w:rsidR="00091A2F" w:rsidRDefault="00091A2F" w:rsidP="00091A2F">
      <w:pPr>
        <w:pStyle w:val="-"/>
        <w:ind w:firstLine="420"/>
      </w:pPr>
      <w:r>
        <w:rPr>
          <w:rFonts w:hint="eastAsia"/>
        </w:rPr>
        <w:t>招商基金管理有限公司</w:t>
      </w:r>
    </w:p>
    <w:p w:rsidR="00091A2F" w:rsidRDefault="00091A2F" w:rsidP="00091A2F">
      <w:pPr>
        <w:pStyle w:val="-"/>
        <w:ind w:firstLine="420"/>
      </w:pPr>
      <w:r>
        <w:rPr>
          <w:rFonts w:hint="eastAsia"/>
        </w:rPr>
        <w:t>地址：深圳市福田区深南大道7088号</w:t>
      </w:r>
    </w:p>
    <w:p w:rsidR="00091A2F" w:rsidRDefault="00091A2F" w:rsidP="00091A2F">
      <w:pPr>
        <w:pStyle w:val="-2"/>
        <w:spacing w:before="312"/>
      </w:pPr>
      <w:r>
        <w:rPr>
          <w:rFonts w:hint="eastAsia"/>
        </w:rPr>
        <w:t>查阅方式</w:t>
      </w:r>
    </w:p>
    <w:p w:rsidR="00091A2F" w:rsidRDefault="00091A2F" w:rsidP="00091A2F">
      <w:pPr>
        <w:pStyle w:val="-"/>
        <w:ind w:firstLine="420"/>
      </w:pPr>
      <w:r>
        <w:rPr>
          <w:rFonts w:hint="eastAsia"/>
        </w:rPr>
        <w:t>上述文件可在招商基金管理有限公司互联网站上查阅，或者在营业时间内到招商基金管理有限公司查阅。</w:t>
      </w:r>
    </w:p>
    <w:p w:rsidR="00091A2F" w:rsidRDefault="00091A2F" w:rsidP="00091A2F">
      <w:pPr>
        <w:pStyle w:val="-"/>
        <w:ind w:firstLine="420"/>
      </w:pPr>
      <w:r>
        <w:rPr>
          <w:rFonts w:hint="eastAsia"/>
        </w:rPr>
        <w:t>投资者对本报告书如有疑问，可咨询本基金管理人招商基金管理有限公司。</w:t>
      </w:r>
    </w:p>
    <w:p w:rsidR="00091A2F" w:rsidRDefault="00091A2F" w:rsidP="00091A2F">
      <w:pPr>
        <w:pStyle w:val="-"/>
        <w:ind w:firstLine="420"/>
      </w:pPr>
      <w:r>
        <w:rPr>
          <w:rFonts w:hint="eastAsia"/>
        </w:rPr>
        <w:t>客户服务中心电话：400-887-9555</w:t>
      </w:r>
    </w:p>
    <w:p w:rsidR="00091A2F" w:rsidRDefault="00091A2F" w:rsidP="00091A2F">
      <w:pPr>
        <w:pStyle w:val="-"/>
        <w:ind w:firstLine="420"/>
      </w:pPr>
      <w:r>
        <w:rPr>
          <w:rFonts w:hint="eastAsia"/>
        </w:rPr>
        <w:t>网址：http://www.cmfchina.com</w:t>
      </w:r>
    </w:p>
    <w:p w:rsidR="00091A2F" w:rsidRPr="00091A2F" w:rsidRDefault="00091A2F" w:rsidP="00091A2F"/>
    <w:p w:rsidR="00FB358D" w:rsidRDefault="00091A2F" w:rsidP="00F8552E">
      <w:pPr>
        <w:snapToGrid w:val="0"/>
        <w:spacing w:line="360" w:lineRule="auto"/>
        <w:jc w:val="right"/>
      </w:pPr>
      <w:r>
        <w:rPr>
          <w:rFonts w:hint="eastAsia"/>
        </w:rPr>
        <w:t>招商基金管理有限公司</w:t>
      </w:r>
    </w:p>
    <w:p w:rsidR="00C7329B" w:rsidRPr="0063383B" w:rsidRDefault="00091A2F"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2F" w:rsidRDefault="00091A2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983C56" w:rsidRPr="00983C56">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983C56">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983C56">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2F" w:rsidRDefault="00091A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2F" w:rsidRDefault="00091A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091A2F" w:rsidP="00AE3F5B">
    <w:pPr>
      <w:pStyle w:val="a7"/>
      <w:pBdr>
        <w:bottom w:val="single" w:sz="4" w:space="1" w:color="auto"/>
      </w:pBdr>
      <w:jc w:val="right"/>
    </w:pPr>
    <w:r>
      <w:rPr>
        <w:rFonts w:hint="eastAsia"/>
      </w:rPr>
      <w:t>招商和享均衡养老目标三年持有期混合型基金中基金（</w:t>
    </w:r>
    <w:r>
      <w:rPr>
        <w:rFonts w:hint="eastAsia"/>
      </w:rPr>
      <w:t>FOF</w:t>
    </w:r>
    <w:r>
      <w:rPr>
        <w:rFonts w:hint="eastAsia"/>
      </w:rPr>
      <w:t>）</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1A2F"/>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3C56"/>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73F3-ECA8-46B9-AA22-1097A7B6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1268</Words>
  <Characters>7230</Characters>
  <Application>Microsoft Office Word</Application>
  <DocSecurity>0</DocSecurity>
  <Lines>60</Lines>
  <Paragraphs>16</Paragraphs>
  <ScaleCrop>false</ScaleCrop>
  <Company>MC SYSTEM</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刘慧娥</cp:lastModifiedBy>
  <cp:revision>3</cp:revision>
  <dcterms:created xsi:type="dcterms:W3CDTF">2024-04-18T05:21:00Z</dcterms:created>
  <dcterms:modified xsi:type="dcterms:W3CDTF">2024-04-18T06:31:00Z</dcterms:modified>
</cp:coreProperties>
</file>