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95F67">
        <w:rPr>
          <w:rFonts w:ascii="宋体" w:hAnsi="宋体" w:hint="eastAsia"/>
          <w:b/>
          <w:bCs/>
          <w:sz w:val="48"/>
          <w:szCs w:val="30"/>
        </w:rPr>
        <w:t>招商中国机遇股票型证券投资基金</w:t>
      </w:r>
      <w:r w:rsidR="00B95F67">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B95F67"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95F67">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95F67">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B95F67">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B95F67">
      <w:pPr>
        <w:pStyle w:val="-1"/>
        <w:ind w:left="281" w:hanging="281"/>
        <w:rPr>
          <w:rFonts w:hint="eastAsia"/>
        </w:rPr>
      </w:pPr>
      <w:r>
        <w:br w:type="page"/>
      </w:r>
      <w:r w:rsidR="00B95F67">
        <w:rPr>
          <w:rFonts w:hint="eastAsia"/>
        </w:rPr>
        <w:lastRenderedPageBreak/>
        <w:t>重要提示</w:t>
      </w:r>
    </w:p>
    <w:p w:rsidR="00B95F67" w:rsidRDefault="00B95F67" w:rsidP="00B95F67">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95F67" w:rsidRDefault="00B95F67" w:rsidP="00B95F67">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B95F67" w:rsidRDefault="00B95F67" w:rsidP="00B95F67">
      <w:pPr>
        <w:pStyle w:val="-"/>
        <w:ind w:firstLine="420"/>
        <w:rPr>
          <w:rFonts w:hint="eastAsia"/>
        </w:rPr>
      </w:pPr>
      <w:r>
        <w:rPr>
          <w:rFonts w:hint="eastAsia"/>
        </w:rPr>
        <w:t>基金管理人承诺以诚实信用、勤勉尽责的原则管理和运用基金资产，但不保证基金一定盈利。</w:t>
      </w:r>
    </w:p>
    <w:p w:rsidR="00B95F67" w:rsidRDefault="00B95F67" w:rsidP="00B95F67">
      <w:pPr>
        <w:pStyle w:val="-"/>
        <w:ind w:firstLine="420"/>
        <w:rPr>
          <w:rFonts w:hint="eastAsia"/>
        </w:rPr>
      </w:pPr>
      <w:r>
        <w:rPr>
          <w:rFonts w:hint="eastAsia"/>
        </w:rPr>
        <w:t>基金的过往业绩并不代表其未来表现。投资有风险，投资者在作出投资决策前应仔细阅读本基金的招募说明书。</w:t>
      </w:r>
    </w:p>
    <w:p w:rsidR="00B95F67" w:rsidRDefault="00B95F67" w:rsidP="00B95F67">
      <w:pPr>
        <w:pStyle w:val="-"/>
        <w:ind w:firstLine="420"/>
        <w:rPr>
          <w:rFonts w:hint="eastAsia"/>
        </w:rPr>
      </w:pPr>
      <w:r>
        <w:rPr>
          <w:rFonts w:hint="eastAsia"/>
        </w:rPr>
        <w:t>本报告中财务资料未经审计。</w:t>
      </w:r>
    </w:p>
    <w:p w:rsidR="00B95F67" w:rsidRDefault="00B95F67" w:rsidP="00B95F67">
      <w:pPr>
        <w:pStyle w:val="-"/>
        <w:ind w:firstLine="420"/>
        <w:rPr>
          <w:rFonts w:hint="eastAsia"/>
        </w:rPr>
      </w:pPr>
      <w:r>
        <w:rPr>
          <w:rFonts w:hint="eastAsia"/>
        </w:rPr>
        <w:t>本报告期自2024年1月1日起至3月31日止。</w:t>
      </w:r>
    </w:p>
    <w:p w:rsidR="00B95F67" w:rsidRDefault="00B95F67" w:rsidP="00B95F67">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B95F67" w:rsidTr="00B95F67">
        <w:tc>
          <w:tcPr>
            <w:tcW w:w="3345" w:type="dxa"/>
          </w:tcPr>
          <w:p w:rsidR="00B95F67" w:rsidRDefault="00B95F67" w:rsidP="00B95F67">
            <w:pPr>
              <w:jc w:val="left"/>
              <w:rPr>
                <w:rFonts w:hint="eastAsia"/>
              </w:rPr>
            </w:pPr>
            <w:r>
              <w:rPr>
                <w:rFonts w:hint="eastAsia"/>
              </w:rPr>
              <w:t>基金简称</w:t>
            </w:r>
          </w:p>
        </w:tc>
        <w:tc>
          <w:tcPr>
            <w:tcW w:w="5160" w:type="dxa"/>
          </w:tcPr>
          <w:p w:rsidR="00B95F67" w:rsidRDefault="00B95F67" w:rsidP="00B95F67">
            <w:pPr>
              <w:jc w:val="left"/>
              <w:rPr>
                <w:rFonts w:hint="eastAsia"/>
              </w:rPr>
            </w:pPr>
            <w:r>
              <w:rPr>
                <w:rFonts w:hint="eastAsia"/>
              </w:rPr>
              <w:t>招商中国机遇股票</w:t>
            </w:r>
          </w:p>
        </w:tc>
      </w:tr>
      <w:tr w:rsidR="00B95F67" w:rsidTr="00B95F67">
        <w:tc>
          <w:tcPr>
            <w:tcW w:w="3345" w:type="dxa"/>
          </w:tcPr>
          <w:p w:rsidR="00B95F67" w:rsidRDefault="00B95F67" w:rsidP="00B95F67">
            <w:pPr>
              <w:jc w:val="left"/>
              <w:rPr>
                <w:rFonts w:hint="eastAsia"/>
              </w:rPr>
            </w:pPr>
            <w:r>
              <w:rPr>
                <w:rFonts w:hint="eastAsia"/>
              </w:rPr>
              <w:t>基金主代码</w:t>
            </w:r>
          </w:p>
        </w:tc>
        <w:tc>
          <w:tcPr>
            <w:tcW w:w="5160" w:type="dxa"/>
          </w:tcPr>
          <w:p w:rsidR="00B95F67" w:rsidRDefault="00B95F67" w:rsidP="00B95F67">
            <w:pPr>
              <w:jc w:val="left"/>
              <w:rPr>
                <w:rFonts w:hint="eastAsia"/>
              </w:rPr>
            </w:pPr>
            <w:r>
              <w:t>001749</w:t>
            </w:r>
          </w:p>
        </w:tc>
      </w:tr>
      <w:tr w:rsidR="00B95F67" w:rsidTr="00B95F67">
        <w:tc>
          <w:tcPr>
            <w:tcW w:w="3345" w:type="dxa"/>
          </w:tcPr>
          <w:p w:rsidR="00B95F67" w:rsidRDefault="00B95F67" w:rsidP="00B95F67">
            <w:pPr>
              <w:jc w:val="left"/>
              <w:rPr>
                <w:rFonts w:hint="eastAsia"/>
              </w:rPr>
            </w:pPr>
            <w:r>
              <w:rPr>
                <w:rFonts w:hint="eastAsia"/>
              </w:rPr>
              <w:t>交易代码</w:t>
            </w:r>
          </w:p>
        </w:tc>
        <w:tc>
          <w:tcPr>
            <w:tcW w:w="5160" w:type="dxa"/>
          </w:tcPr>
          <w:p w:rsidR="00B95F67" w:rsidRDefault="00B95F67" w:rsidP="00B95F67">
            <w:pPr>
              <w:jc w:val="left"/>
              <w:rPr>
                <w:rFonts w:hint="eastAsia"/>
              </w:rPr>
            </w:pPr>
            <w:r>
              <w:t>001749</w:t>
            </w:r>
          </w:p>
        </w:tc>
      </w:tr>
      <w:tr w:rsidR="00B95F67" w:rsidTr="00B95F67">
        <w:tc>
          <w:tcPr>
            <w:tcW w:w="3345" w:type="dxa"/>
          </w:tcPr>
          <w:p w:rsidR="00B95F67" w:rsidRDefault="00B95F67" w:rsidP="00B95F67">
            <w:pPr>
              <w:jc w:val="left"/>
              <w:rPr>
                <w:rFonts w:hint="eastAsia"/>
              </w:rPr>
            </w:pPr>
            <w:r>
              <w:rPr>
                <w:rFonts w:hint="eastAsia"/>
              </w:rPr>
              <w:t>基金运作方式</w:t>
            </w:r>
          </w:p>
        </w:tc>
        <w:tc>
          <w:tcPr>
            <w:tcW w:w="5160" w:type="dxa"/>
          </w:tcPr>
          <w:p w:rsidR="00B95F67" w:rsidRDefault="00B95F67" w:rsidP="00B95F67">
            <w:pPr>
              <w:jc w:val="left"/>
              <w:rPr>
                <w:rFonts w:hint="eastAsia"/>
              </w:rPr>
            </w:pPr>
            <w:r>
              <w:rPr>
                <w:rFonts w:hint="eastAsia"/>
              </w:rPr>
              <w:t>契约型开放式</w:t>
            </w:r>
          </w:p>
        </w:tc>
      </w:tr>
      <w:tr w:rsidR="00B95F67" w:rsidTr="00B95F67">
        <w:tc>
          <w:tcPr>
            <w:tcW w:w="3345" w:type="dxa"/>
          </w:tcPr>
          <w:p w:rsidR="00B95F67" w:rsidRDefault="00B95F67" w:rsidP="00B95F67">
            <w:pPr>
              <w:jc w:val="left"/>
              <w:rPr>
                <w:rFonts w:hint="eastAsia"/>
              </w:rPr>
            </w:pPr>
            <w:r>
              <w:rPr>
                <w:rFonts w:hint="eastAsia"/>
              </w:rPr>
              <w:t>基金合同生效日</w:t>
            </w:r>
          </w:p>
        </w:tc>
        <w:tc>
          <w:tcPr>
            <w:tcW w:w="5160" w:type="dxa"/>
          </w:tcPr>
          <w:p w:rsidR="00B95F67" w:rsidRDefault="00B95F67" w:rsidP="00B95F67">
            <w:pPr>
              <w:jc w:val="left"/>
              <w:rPr>
                <w:rFonts w:hint="eastAsia"/>
              </w:rPr>
            </w:pPr>
            <w:r>
              <w:rPr>
                <w:rFonts w:hint="eastAsia"/>
              </w:rPr>
              <w:t>2018</w:t>
            </w:r>
            <w:r>
              <w:rPr>
                <w:rFonts w:hint="eastAsia"/>
              </w:rPr>
              <w:t>年</w:t>
            </w:r>
            <w:r>
              <w:rPr>
                <w:rFonts w:hint="eastAsia"/>
              </w:rPr>
              <w:t>2</w:t>
            </w:r>
            <w:r>
              <w:rPr>
                <w:rFonts w:hint="eastAsia"/>
              </w:rPr>
              <w:t>月</w:t>
            </w:r>
            <w:r>
              <w:rPr>
                <w:rFonts w:hint="eastAsia"/>
              </w:rPr>
              <w:t>8</w:t>
            </w:r>
            <w:r>
              <w:rPr>
                <w:rFonts w:hint="eastAsia"/>
              </w:rPr>
              <w:t>日</w:t>
            </w:r>
          </w:p>
        </w:tc>
      </w:tr>
      <w:tr w:rsidR="00B95F67" w:rsidTr="00B95F67">
        <w:tc>
          <w:tcPr>
            <w:tcW w:w="3345" w:type="dxa"/>
          </w:tcPr>
          <w:p w:rsidR="00B95F67" w:rsidRDefault="00B95F67" w:rsidP="00B95F67">
            <w:pPr>
              <w:jc w:val="left"/>
              <w:rPr>
                <w:rFonts w:hint="eastAsia"/>
              </w:rPr>
            </w:pPr>
            <w:r>
              <w:rPr>
                <w:rFonts w:hint="eastAsia"/>
              </w:rPr>
              <w:t>报告期末基金份额总额</w:t>
            </w:r>
          </w:p>
        </w:tc>
        <w:tc>
          <w:tcPr>
            <w:tcW w:w="5160" w:type="dxa"/>
          </w:tcPr>
          <w:p w:rsidR="00B95F67" w:rsidRDefault="00B95F67" w:rsidP="00B95F67">
            <w:pPr>
              <w:jc w:val="left"/>
              <w:rPr>
                <w:rFonts w:hint="eastAsia"/>
              </w:rPr>
            </w:pPr>
            <w:r>
              <w:rPr>
                <w:rFonts w:hint="eastAsia"/>
              </w:rPr>
              <w:t>193,106,151.43</w:t>
            </w:r>
            <w:r>
              <w:rPr>
                <w:rFonts w:hint="eastAsia"/>
              </w:rPr>
              <w:t>份</w:t>
            </w:r>
          </w:p>
        </w:tc>
      </w:tr>
      <w:tr w:rsidR="00B95F67" w:rsidTr="00B95F67">
        <w:tc>
          <w:tcPr>
            <w:tcW w:w="3345" w:type="dxa"/>
          </w:tcPr>
          <w:p w:rsidR="00B95F67" w:rsidRDefault="00B95F67" w:rsidP="00B95F67">
            <w:pPr>
              <w:jc w:val="left"/>
              <w:rPr>
                <w:rFonts w:hint="eastAsia"/>
              </w:rPr>
            </w:pPr>
            <w:r>
              <w:rPr>
                <w:rFonts w:hint="eastAsia"/>
              </w:rPr>
              <w:t>投资目标</w:t>
            </w:r>
          </w:p>
        </w:tc>
        <w:tc>
          <w:tcPr>
            <w:tcW w:w="5160" w:type="dxa"/>
          </w:tcPr>
          <w:p w:rsidR="00B95F67" w:rsidRDefault="00B95F67" w:rsidP="00B95F67">
            <w:pPr>
              <w:jc w:val="left"/>
              <w:rPr>
                <w:rFonts w:hint="eastAsia"/>
              </w:rPr>
            </w:pPr>
            <w:r>
              <w:rPr>
                <w:rFonts w:hint="eastAsia"/>
              </w:rPr>
              <w:t>本基金重点投资于在中国战略机遇期有望快速发展的相关上市公司，通过精选个股和严格控制风险，谋求基金资产的长期稳健增值。</w:t>
            </w:r>
          </w:p>
        </w:tc>
      </w:tr>
      <w:tr w:rsidR="00B95F67" w:rsidTr="00B95F67">
        <w:tc>
          <w:tcPr>
            <w:tcW w:w="3345" w:type="dxa"/>
          </w:tcPr>
          <w:p w:rsidR="00B95F67" w:rsidRDefault="00B95F67" w:rsidP="00B95F67">
            <w:pPr>
              <w:jc w:val="left"/>
              <w:rPr>
                <w:rFonts w:hint="eastAsia"/>
              </w:rPr>
            </w:pPr>
            <w:r>
              <w:rPr>
                <w:rFonts w:hint="eastAsia"/>
              </w:rPr>
              <w:t>投资策略</w:t>
            </w:r>
          </w:p>
        </w:tc>
        <w:tc>
          <w:tcPr>
            <w:tcW w:w="5160" w:type="dxa"/>
          </w:tcPr>
          <w:p w:rsidR="00B95F67" w:rsidRDefault="00B95F67" w:rsidP="00B95F67">
            <w:pPr>
              <w:rPr>
                <w:rFonts w:hint="eastAsia"/>
              </w:rPr>
            </w:pPr>
            <w:r>
              <w:rPr>
                <w:rFonts w:hint="eastAsia"/>
              </w:rPr>
              <w:t>本基金采取主动投资管理模式。在投资策略上，本基金从两个层次进行，首先是进行大类资产配置，尽可能地规避证券市场的系统性风险，把握市场波动中产生的投资机会；其次是采取自下而上的分析方法，从定量和定性两个方面，通过深入的基本面研究分析，精选受益于中国发展机遇，且基本面良好、具有较好发展前景且价值被低估的优质上市公司。</w:t>
            </w:r>
          </w:p>
        </w:tc>
      </w:tr>
      <w:tr w:rsidR="00B95F67" w:rsidTr="00B95F67">
        <w:tc>
          <w:tcPr>
            <w:tcW w:w="3345" w:type="dxa"/>
          </w:tcPr>
          <w:p w:rsidR="00B95F67" w:rsidRDefault="00B95F67" w:rsidP="00B95F67">
            <w:pPr>
              <w:jc w:val="left"/>
              <w:rPr>
                <w:rFonts w:hint="eastAsia"/>
              </w:rPr>
            </w:pPr>
            <w:r>
              <w:rPr>
                <w:rFonts w:hint="eastAsia"/>
              </w:rPr>
              <w:t>业绩比较基准</w:t>
            </w:r>
          </w:p>
        </w:tc>
        <w:tc>
          <w:tcPr>
            <w:tcW w:w="5160" w:type="dxa"/>
          </w:tcPr>
          <w:p w:rsidR="00B95F67" w:rsidRDefault="00B95F67" w:rsidP="00B95F67">
            <w:pPr>
              <w:jc w:val="left"/>
              <w:rPr>
                <w:rFonts w:hint="eastAsia"/>
              </w:rPr>
            </w:pPr>
            <w:r>
              <w:rPr>
                <w:rFonts w:hint="eastAsia"/>
              </w:rPr>
              <w:t>沪深</w:t>
            </w:r>
            <w:r>
              <w:rPr>
                <w:rFonts w:hint="eastAsia"/>
              </w:rPr>
              <w:t>300</w:t>
            </w:r>
            <w:r>
              <w:rPr>
                <w:rFonts w:hint="eastAsia"/>
              </w:rPr>
              <w:t>指数×</w:t>
            </w:r>
            <w:r>
              <w:rPr>
                <w:rFonts w:hint="eastAsia"/>
              </w:rPr>
              <w:t>80%</w:t>
            </w:r>
            <w:r>
              <w:rPr>
                <w:rFonts w:hint="eastAsia"/>
              </w:rPr>
              <w:t>＋中证全债指数×</w:t>
            </w:r>
            <w:r>
              <w:rPr>
                <w:rFonts w:hint="eastAsia"/>
              </w:rPr>
              <w:t>20%</w:t>
            </w:r>
          </w:p>
        </w:tc>
      </w:tr>
      <w:tr w:rsidR="00B95F67" w:rsidTr="00B95F67">
        <w:tc>
          <w:tcPr>
            <w:tcW w:w="3345" w:type="dxa"/>
          </w:tcPr>
          <w:p w:rsidR="00B95F67" w:rsidRDefault="00B95F67" w:rsidP="00B95F67">
            <w:pPr>
              <w:jc w:val="left"/>
              <w:rPr>
                <w:rFonts w:hint="eastAsia"/>
              </w:rPr>
            </w:pPr>
            <w:r>
              <w:rPr>
                <w:rFonts w:hint="eastAsia"/>
              </w:rPr>
              <w:t>风险收益特征</w:t>
            </w:r>
          </w:p>
        </w:tc>
        <w:tc>
          <w:tcPr>
            <w:tcW w:w="5160" w:type="dxa"/>
          </w:tcPr>
          <w:p w:rsidR="00B95F67" w:rsidRDefault="00B95F67" w:rsidP="00B95F67">
            <w:pPr>
              <w:rPr>
                <w:rFonts w:hint="eastAsia"/>
              </w:rPr>
            </w:pPr>
            <w:r>
              <w:rPr>
                <w:rFonts w:hint="eastAsia"/>
              </w:rPr>
              <w:t>本基金是股票型基金，属于证券投资基金中较高预期风险、较高预期收益的品种，其预期风险收益水平高于混合型基金、债券型基金及货币市场基金。</w:t>
            </w:r>
          </w:p>
        </w:tc>
      </w:tr>
      <w:tr w:rsidR="00B95F67" w:rsidTr="00B95F67">
        <w:tc>
          <w:tcPr>
            <w:tcW w:w="3345" w:type="dxa"/>
          </w:tcPr>
          <w:p w:rsidR="00B95F67" w:rsidRDefault="00B95F67" w:rsidP="00B95F67">
            <w:pPr>
              <w:jc w:val="left"/>
              <w:rPr>
                <w:rFonts w:hint="eastAsia"/>
              </w:rPr>
            </w:pPr>
            <w:r>
              <w:rPr>
                <w:rFonts w:hint="eastAsia"/>
              </w:rPr>
              <w:t>基金管理人</w:t>
            </w:r>
          </w:p>
        </w:tc>
        <w:tc>
          <w:tcPr>
            <w:tcW w:w="5160" w:type="dxa"/>
          </w:tcPr>
          <w:p w:rsidR="00B95F67" w:rsidRDefault="00B95F67" w:rsidP="00B95F67">
            <w:pPr>
              <w:jc w:val="left"/>
              <w:rPr>
                <w:rFonts w:hint="eastAsia"/>
              </w:rPr>
            </w:pPr>
            <w:r>
              <w:rPr>
                <w:rFonts w:hint="eastAsia"/>
              </w:rPr>
              <w:t>招商基金管理有限公司</w:t>
            </w:r>
          </w:p>
        </w:tc>
      </w:tr>
      <w:tr w:rsidR="00B95F67" w:rsidTr="00B95F67">
        <w:tc>
          <w:tcPr>
            <w:tcW w:w="3345" w:type="dxa"/>
          </w:tcPr>
          <w:p w:rsidR="00B95F67" w:rsidRDefault="00B95F67" w:rsidP="00B95F67">
            <w:pPr>
              <w:jc w:val="left"/>
              <w:rPr>
                <w:rFonts w:hint="eastAsia"/>
              </w:rPr>
            </w:pPr>
            <w:r>
              <w:rPr>
                <w:rFonts w:hint="eastAsia"/>
              </w:rPr>
              <w:t>基金托管人</w:t>
            </w:r>
          </w:p>
        </w:tc>
        <w:tc>
          <w:tcPr>
            <w:tcW w:w="5160" w:type="dxa"/>
          </w:tcPr>
          <w:p w:rsidR="00B95F67" w:rsidRDefault="00B95F67" w:rsidP="00B95F67">
            <w:pPr>
              <w:jc w:val="left"/>
              <w:rPr>
                <w:rFonts w:hint="eastAsia"/>
              </w:rPr>
            </w:pPr>
            <w:r>
              <w:rPr>
                <w:rFonts w:hint="eastAsia"/>
              </w:rPr>
              <w:t>中国银行股份有限公司</w:t>
            </w:r>
          </w:p>
        </w:tc>
      </w:tr>
    </w:tbl>
    <w:p w:rsidR="00B95F67" w:rsidRDefault="00B95F67" w:rsidP="00B95F67">
      <w:pPr>
        <w:pStyle w:val="-1"/>
        <w:ind w:left="281" w:hanging="281"/>
        <w:rPr>
          <w:rFonts w:hint="eastAsia"/>
        </w:rPr>
      </w:pPr>
      <w:r>
        <w:rPr>
          <w:rFonts w:hint="eastAsia"/>
        </w:rPr>
        <w:lastRenderedPageBreak/>
        <w:t>主要财务指标和基金净值表现</w:t>
      </w:r>
    </w:p>
    <w:p w:rsidR="00B95F67" w:rsidRDefault="00B95F67" w:rsidP="00B95F67">
      <w:pPr>
        <w:pStyle w:val="-2"/>
        <w:spacing w:before="312"/>
        <w:rPr>
          <w:rFonts w:hint="eastAsia"/>
        </w:rPr>
      </w:pPr>
      <w:r>
        <w:rPr>
          <w:rFonts w:hint="eastAsia"/>
        </w:rPr>
        <w:t>主要财务指标</w:t>
      </w:r>
    </w:p>
    <w:p w:rsidR="00B95F67" w:rsidRDefault="00B95F67" w:rsidP="00B95F67">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B95F67" w:rsidTr="00B95F67">
        <w:trPr>
          <w:cnfStyle w:val="100000000000" w:firstRow="1" w:lastRow="0" w:firstColumn="0" w:lastColumn="0" w:oddVBand="0" w:evenVBand="0" w:oddHBand="0" w:evenHBand="0" w:firstRowFirstColumn="0" w:firstRowLastColumn="0" w:lastRowFirstColumn="0" w:lastRowLastColumn="0"/>
        </w:trPr>
        <w:tc>
          <w:tcPr>
            <w:tcW w:w="3345" w:type="dxa"/>
          </w:tcPr>
          <w:p w:rsidR="00B95F67" w:rsidRDefault="00B95F67" w:rsidP="00B95F67">
            <w:pPr>
              <w:jc w:val="center"/>
              <w:rPr>
                <w:rFonts w:hint="eastAsia"/>
              </w:rPr>
            </w:pPr>
            <w:r>
              <w:rPr>
                <w:rFonts w:hint="eastAsia"/>
              </w:rPr>
              <w:t>主要财务指标</w:t>
            </w:r>
          </w:p>
        </w:tc>
        <w:tc>
          <w:tcPr>
            <w:tcW w:w="5160" w:type="dxa"/>
          </w:tcPr>
          <w:p w:rsidR="00B95F67" w:rsidRDefault="00B95F67" w:rsidP="00B95F67">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B95F67" w:rsidTr="00B95F67">
        <w:tc>
          <w:tcPr>
            <w:tcW w:w="3345" w:type="dxa"/>
          </w:tcPr>
          <w:p w:rsidR="00B95F67" w:rsidRDefault="00B95F67" w:rsidP="00B95F67">
            <w:pPr>
              <w:jc w:val="left"/>
              <w:rPr>
                <w:rFonts w:hint="eastAsia"/>
              </w:rPr>
            </w:pPr>
            <w:r>
              <w:rPr>
                <w:rFonts w:hint="eastAsia"/>
              </w:rPr>
              <w:t>1.</w:t>
            </w:r>
            <w:r>
              <w:rPr>
                <w:rFonts w:hint="eastAsia"/>
              </w:rPr>
              <w:t>本期已实现收益</w:t>
            </w:r>
          </w:p>
        </w:tc>
        <w:tc>
          <w:tcPr>
            <w:tcW w:w="5160" w:type="dxa"/>
          </w:tcPr>
          <w:p w:rsidR="00B95F67" w:rsidRDefault="00B95F67" w:rsidP="00B95F67">
            <w:pPr>
              <w:jc w:val="right"/>
              <w:rPr>
                <w:rFonts w:hint="eastAsia"/>
              </w:rPr>
            </w:pPr>
            <w:r>
              <w:t>-20,535,767.08</w:t>
            </w:r>
          </w:p>
        </w:tc>
      </w:tr>
      <w:tr w:rsidR="00B95F67" w:rsidTr="00B95F67">
        <w:tc>
          <w:tcPr>
            <w:tcW w:w="3345" w:type="dxa"/>
          </w:tcPr>
          <w:p w:rsidR="00B95F67" w:rsidRDefault="00B95F67" w:rsidP="00B95F67">
            <w:pPr>
              <w:jc w:val="left"/>
              <w:rPr>
                <w:rFonts w:hint="eastAsia"/>
              </w:rPr>
            </w:pPr>
            <w:r>
              <w:rPr>
                <w:rFonts w:hint="eastAsia"/>
              </w:rPr>
              <w:t>2.</w:t>
            </w:r>
            <w:r>
              <w:rPr>
                <w:rFonts w:hint="eastAsia"/>
              </w:rPr>
              <w:t>本期利润</w:t>
            </w:r>
          </w:p>
        </w:tc>
        <w:tc>
          <w:tcPr>
            <w:tcW w:w="5160" w:type="dxa"/>
          </w:tcPr>
          <w:p w:rsidR="00B95F67" w:rsidRDefault="00B95F67" w:rsidP="00B95F67">
            <w:pPr>
              <w:jc w:val="right"/>
              <w:rPr>
                <w:rFonts w:hint="eastAsia"/>
              </w:rPr>
            </w:pPr>
            <w:r>
              <w:t>-6,460,883.30</w:t>
            </w:r>
          </w:p>
        </w:tc>
      </w:tr>
      <w:tr w:rsidR="00B95F67" w:rsidTr="00B95F67">
        <w:tc>
          <w:tcPr>
            <w:tcW w:w="3345" w:type="dxa"/>
          </w:tcPr>
          <w:p w:rsidR="00B95F67" w:rsidRDefault="00B95F67" w:rsidP="00B95F67">
            <w:pPr>
              <w:jc w:val="left"/>
              <w:rPr>
                <w:rFonts w:hint="eastAsia"/>
              </w:rPr>
            </w:pPr>
            <w:r>
              <w:rPr>
                <w:rFonts w:hint="eastAsia"/>
              </w:rPr>
              <w:t>3.</w:t>
            </w:r>
            <w:r>
              <w:rPr>
                <w:rFonts w:hint="eastAsia"/>
              </w:rPr>
              <w:t>加权平均基金份额本期利润</w:t>
            </w:r>
          </w:p>
        </w:tc>
        <w:tc>
          <w:tcPr>
            <w:tcW w:w="5160" w:type="dxa"/>
          </w:tcPr>
          <w:p w:rsidR="00B95F67" w:rsidRDefault="00B95F67" w:rsidP="00B95F67">
            <w:pPr>
              <w:jc w:val="right"/>
              <w:rPr>
                <w:rFonts w:hint="eastAsia"/>
              </w:rPr>
            </w:pPr>
            <w:r>
              <w:t>-0.0320</w:t>
            </w:r>
          </w:p>
        </w:tc>
      </w:tr>
      <w:tr w:rsidR="00B95F67" w:rsidTr="00B95F67">
        <w:tc>
          <w:tcPr>
            <w:tcW w:w="3345" w:type="dxa"/>
          </w:tcPr>
          <w:p w:rsidR="00B95F67" w:rsidRDefault="00B95F67" w:rsidP="00B95F67">
            <w:pPr>
              <w:jc w:val="left"/>
              <w:rPr>
                <w:rFonts w:hint="eastAsia"/>
              </w:rPr>
            </w:pPr>
            <w:r>
              <w:rPr>
                <w:rFonts w:hint="eastAsia"/>
              </w:rPr>
              <w:t>4.</w:t>
            </w:r>
            <w:r>
              <w:rPr>
                <w:rFonts w:hint="eastAsia"/>
              </w:rPr>
              <w:t>期末基金资产净值</w:t>
            </w:r>
          </w:p>
        </w:tc>
        <w:tc>
          <w:tcPr>
            <w:tcW w:w="5160" w:type="dxa"/>
          </w:tcPr>
          <w:p w:rsidR="00B95F67" w:rsidRDefault="00B95F67" w:rsidP="00B95F67">
            <w:pPr>
              <w:jc w:val="right"/>
              <w:rPr>
                <w:rFonts w:hint="eastAsia"/>
              </w:rPr>
            </w:pPr>
            <w:r>
              <w:t>245,020,792.31</w:t>
            </w:r>
          </w:p>
        </w:tc>
      </w:tr>
      <w:tr w:rsidR="00B95F67" w:rsidTr="00B95F67">
        <w:tc>
          <w:tcPr>
            <w:tcW w:w="3345" w:type="dxa"/>
          </w:tcPr>
          <w:p w:rsidR="00B95F67" w:rsidRDefault="00B95F67" w:rsidP="00B95F67">
            <w:pPr>
              <w:jc w:val="left"/>
              <w:rPr>
                <w:rFonts w:hint="eastAsia"/>
              </w:rPr>
            </w:pPr>
            <w:r>
              <w:rPr>
                <w:rFonts w:hint="eastAsia"/>
              </w:rPr>
              <w:t>5.</w:t>
            </w:r>
            <w:r>
              <w:rPr>
                <w:rFonts w:hint="eastAsia"/>
              </w:rPr>
              <w:t>期末基金份额净值</w:t>
            </w:r>
          </w:p>
        </w:tc>
        <w:tc>
          <w:tcPr>
            <w:tcW w:w="5160" w:type="dxa"/>
          </w:tcPr>
          <w:p w:rsidR="00B95F67" w:rsidRDefault="00B95F67" w:rsidP="00B95F67">
            <w:pPr>
              <w:jc w:val="right"/>
              <w:rPr>
                <w:rFonts w:hint="eastAsia"/>
              </w:rPr>
            </w:pPr>
            <w:r>
              <w:t>1.269</w:t>
            </w:r>
          </w:p>
        </w:tc>
      </w:tr>
    </w:tbl>
    <w:p w:rsidR="00B95F67" w:rsidRDefault="00B95F67" w:rsidP="00B95F67">
      <w:pPr>
        <w:pStyle w:val="-8"/>
        <w:rPr>
          <w:rFonts w:hint="eastAsia"/>
        </w:rPr>
      </w:pPr>
      <w:r>
        <w:rPr>
          <w:rFonts w:hint="eastAsia"/>
        </w:rPr>
        <w:t>注：1、上述基金业绩指标不包括持有人认购或交易基金的各项费用，计入费用后实际收益水平要低于所列数字；</w:t>
      </w:r>
    </w:p>
    <w:p w:rsidR="00B95F67" w:rsidRDefault="00B95F67" w:rsidP="00B95F67">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B95F67" w:rsidRDefault="00B95F67" w:rsidP="00B95F67">
      <w:pPr>
        <w:pStyle w:val="-2"/>
        <w:spacing w:before="312"/>
        <w:rPr>
          <w:rFonts w:hint="eastAsia"/>
        </w:rPr>
      </w:pPr>
      <w:r>
        <w:rPr>
          <w:rFonts w:hint="eastAsia"/>
        </w:rPr>
        <w:t>基金净值表现</w:t>
      </w:r>
    </w:p>
    <w:p w:rsidR="00B95F67" w:rsidRDefault="00B95F67" w:rsidP="00B95F67">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B95F67" w:rsidTr="00B95F67">
        <w:trPr>
          <w:cnfStyle w:val="100000000000" w:firstRow="1" w:lastRow="0" w:firstColumn="0" w:lastColumn="0" w:oddVBand="0" w:evenVBand="0" w:oddHBand="0" w:evenHBand="0" w:firstRowFirstColumn="0" w:firstRowLastColumn="0" w:lastRowFirstColumn="0" w:lastRowLastColumn="0"/>
        </w:trPr>
        <w:tc>
          <w:tcPr>
            <w:tcW w:w="1429" w:type="dxa"/>
          </w:tcPr>
          <w:p w:rsidR="00B95F67" w:rsidRDefault="00B95F67" w:rsidP="00B95F67">
            <w:pPr>
              <w:jc w:val="center"/>
              <w:rPr>
                <w:rFonts w:hint="eastAsia"/>
                <w:lang w:val="x-none"/>
              </w:rPr>
            </w:pPr>
            <w:r>
              <w:rPr>
                <w:rFonts w:hint="eastAsia"/>
                <w:lang w:val="x-none"/>
              </w:rPr>
              <w:t>阶段</w:t>
            </w:r>
          </w:p>
        </w:tc>
        <w:tc>
          <w:tcPr>
            <w:tcW w:w="1315" w:type="dxa"/>
          </w:tcPr>
          <w:p w:rsidR="00B95F67" w:rsidRDefault="00B95F67" w:rsidP="00B95F67">
            <w:pPr>
              <w:jc w:val="center"/>
              <w:rPr>
                <w:rFonts w:hint="eastAsia"/>
                <w:lang w:val="x-none"/>
              </w:rPr>
            </w:pPr>
            <w:r>
              <w:rPr>
                <w:rFonts w:hint="eastAsia"/>
                <w:lang w:val="x-none"/>
              </w:rPr>
              <w:t>份额净值增长率①</w:t>
            </w:r>
          </w:p>
        </w:tc>
        <w:tc>
          <w:tcPr>
            <w:tcW w:w="1315" w:type="dxa"/>
          </w:tcPr>
          <w:p w:rsidR="00B95F67" w:rsidRDefault="00B95F67" w:rsidP="00B95F67">
            <w:pPr>
              <w:jc w:val="center"/>
              <w:rPr>
                <w:rFonts w:hint="eastAsia"/>
                <w:lang w:val="x-none"/>
              </w:rPr>
            </w:pPr>
            <w:r>
              <w:rPr>
                <w:rFonts w:hint="eastAsia"/>
                <w:lang w:val="x-none"/>
              </w:rPr>
              <w:t>份额净值增长率标准差②</w:t>
            </w:r>
          </w:p>
        </w:tc>
        <w:tc>
          <w:tcPr>
            <w:tcW w:w="1315" w:type="dxa"/>
          </w:tcPr>
          <w:p w:rsidR="00B95F67" w:rsidRDefault="00B95F67" w:rsidP="00B95F67">
            <w:pPr>
              <w:jc w:val="center"/>
              <w:rPr>
                <w:rFonts w:hint="eastAsia"/>
                <w:lang w:val="x-none"/>
              </w:rPr>
            </w:pPr>
            <w:r>
              <w:rPr>
                <w:rFonts w:hint="eastAsia"/>
                <w:lang w:val="x-none"/>
              </w:rPr>
              <w:t>业绩比较基准收益率③</w:t>
            </w:r>
          </w:p>
        </w:tc>
        <w:tc>
          <w:tcPr>
            <w:tcW w:w="1315" w:type="dxa"/>
          </w:tcPr>
          <w:p w:rsidR="00B95F67" w:rsidRDefault="00B95F67" w:rsidP="00B95F67">
            <w:pPr>
              <w:jc w:val="center"/>
              <w:rPr>
                <w:rFonts w:hint="eastAsia"/>
                <w:lang w:val="x-none"/>
              </w:rPr>
            </w:pPr>
            <w:r>
              <w:rPr>
                <w:rFonts w:hint="eastAsia"/>
                <w:lang w:val="x-none"/>
              </w:rPr>
              <w:t>业绩比较基准收益率标准差④</w:t>
            </w:r>
          </w:p>
        </w:tc>
        <w:tc>
          <w:tcPr>
            <w:tcW w:w="1315" w:type="dxa"/>
          </w:tcPr>
          <w:p w:rsidR="00B95F67" w:rsidRDefault="00B95F67" w:rsidP="00B95F67">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B95F67" w:rsidRDefault="00B95F67" w:rsidP="00B95F67">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B95F67" w:rsidTr="00B95F67">
        <w:tc>
          <w:tcPr>
            <w:tcW w:w="1429" w:type="dxa"/>
          </w:tcPr>
          <w:p w:rsidR="00B95F67" w:rsidRDefault="00B95F67" w:rsidP="00B95F67">
            <w:pPr>
              <w:jc w:val="left"/>
              <w:rPr>
                <w:rFonts w:hint="eastAsia"/>
                <w:lang w:val="x-none"/>
              </w:rPr>
            </w:pPr>
            <w:r>
              <w:rPr>
                <w:rFonts w:hint="eastAsia"/>
                <w:lang w:val="x-none"/>
              </w:rPr>
              <w:t>过去三个月</w:t>
            </w:r>
          </w:p>
        </w:tc>
        <w:tc>
          <w:tcPr>
            <w:tcW w:w="1315" w:type="dxa"/>
          </w:tcPr>
          <w:p w:rsidR="00B95F67" w:rsidRDefault="00B95F67" w:rsidP="00B95F67">
            <w:pPr>
              <w:jc w:val="right"/>
              <w:rPr>
                <w:rFonts w:hint="eastAsia"/>
                <w:lang w:val="x-none"/>
              </w:rPr>
            </w:pPr>
            <w:r>
              <w:rPr>
                <w:lang w:val="x-none"/>
              </w:rPr>
              <w:t>-1.09%</w:t>
            </w:r>
          </w:p>
        </w:tc>
        <w:tc>
          <w:tcPr>
            <w:tcW w:w="1315" w:type="dxa"/>
          </w:tcPr>
          <w:p w:rsidR="00B95F67" w:rsidRDefault="00B95F67" w:rsidP="00B95F67">
            <w:pPr>
              <w:jc w:val="right"/>
              <w:rPr>
                <w:rFonts w:hint="eastAsia"/>
                <w:lang w:val="x-none"/>
              </w:rPr>
            </w:pPr>
            <w:r>
              <w:rPr>
                <w:lang w:val="x-none"/>
              </w:rPr>
              <w:t>1.50%</w:t>
            </w:r>
          </w:p>
        </w:tc>
        <w:tc>
          <w:tcPr>
            <w:tcW w:w="1315" w:type="dxa"/>
          </w:tcPr>
          <w:p w:rsidR="00B95F67" w:rsidRDefault="00B95F67" w:rsidP="00B95F67">
            <w:pPr>
              <w:jc w:val="right"/>
              <w:rPr>
                <w:rFonts w:hint="eastAsia"/>
                <w:lang w:val="x-none"/>
              </w:rPr>
            </w:pPr>
            <w:r>
              <w:rPr>
                <w:lang w:val="x-none"/>
              </w:rPr>
              <w:t>3.00%</w:t>
            </w:r>
          </w:p>
        </w:tc>
        <w:tc>
          <w:tcPr>
            <w:tcW w:w="1315" w:type="dxa"/>
          </w:tcPr>
          <w:p w:rsidR="00B95F67" w:rsidRDefault="00B95F67" w:rsidP="00B95F67">
            <w:pPr>
              <w:jc w:val="right"/>
              <w:rPr>
                <w:rFonts w:hint="eastAsia"/>
                <w:lang w:val="x-none"/>
              </w:rPr>
            </w:pPr>
            <w:r>
              <w:rPr>
                <w:lang w:val="x-none"/>
              </w:rPr>
              <w:t>0.82%</w:t>
            </w:r>
          </w:p>
        </w:tc>
        <w:tc>
          <w:tcPr>
            <w:tcW w:w="1315" w:type="dxa"/>
          </w:tcPr>
          <w:p w:rsidR="00B95F67" w:rsidRDefault="00B95F67" w:rsidP="00B95F67">
            <w:pPr>
              <w:jc w:val="right"/>
              <w:rPr>
                <w:rFonts w:hint="eastAsia"/>
                <w:lang w:val="x-none"/>
              </w:rPr>
            </w:pPr>
            <w:r>
              <w:rPr>
                <w:lang w:val="x-none"/>
              </w:rPr>
              <w:t>-4.09%</w:t>
            </w:r>
          </w:p>
        </w:tc>
        <w:tc>
          <w:tcPr>
            <w:tcW w:w="1315" w:type="dxa"/>
          </w:tcPr>
          <w:p w:rsidR="00B95F67" w:rsidRDefault="00B95F67" w:rsidP="00B95F67">
            <w:pPr>
              <w:jc w:val="right"/>
              <w:rPr>
                <w:rFonts w:hint="eastAsia"/>
                <w:lang w:val="x-none"/>
              </w:rPr>
            </w:pPr>
            <w:r>
              <w:rPr>
                <w:lang w:val="x-none"/>
              </w:rPr>
              <w:t>0.68%</w:t>
            </w:r>
          </w:p>
        </w:tc>
      </w:tr>
      <w:tr w:rsidR="00B95F67" w:rsidTr="00B95F67">
        <w:tc>
          <w:tcPr>
            <w:tcW w:w="1429" w:type="dxa"/>
          </w:tcPr>
          <w:p w:rsidR="00B95F67" w:rsidRDefault="00B95F67" w:rsidP="00B95F67">
            <w:pPr>
              <w:jc w:val="left"/>
              <w:rPr>
                <w:rFonts w:hint="eastAsia"/>
                <w:lang w:val="x-none"/>
              </w:rPr>
            </w:pPr>
            <w:r>
              <w:rPr>
                <w:rFonts w:hint="eastAsia"/>
                <w:lang w:val="x-none"/>
              </w:rPr>
              <w:t>过去六个月</w:t>
            </w:r>
          </w:p>
        </w:tc>
        <w:tc>
          <w:tcPr>
            <w:tcW w:w="1315" w:type="dxa"/>
          </w:tcPr>
          <w:p w:rsidR="00B95F67" w:rsidRDefault="00B95F67" w:rsidP="00B95F67">
            <w:pPr>
              <w:jc w:val="right"/>
              <w:rPr>
                <w:rFonts w:hint="eastAsia"/>
                <w:lang w:val="x-none"/>
              </w:rPr>
            </w:pPr>
            <w:r>
              <w:rPr>
                <w:lang w:val="x-none"/>
              </w:rPr>
              <w:t>-4.59%</w:t>
            </w:r>
          </w:p>
        </w:tc>
        <w:tc>
          <w:tcPr>
            <w:tcW w:w="1315" w:type="dxa"/>
          </w:tcPr>
          <w:p w:rsidR="00B95F67" w:rsidRDefault="00B95F67" w:rsidP="00B95F67">
            <w:pPr>
              <w:jc w:val="right"/>
              <w:rPr>
                <w:rFonts w:hint="eastAsia"/>
                <w:lang w:val="x-none"/>
              </w:rPr>
            </w:pPr>
            <w:r>
              <w:rPr>
                <w:lang w:val="x-none"/>
              </w:rPr>
              <w:t>1.30%</w:t>
            </w:r>
          </w:p>
        </w:tc>
        <w:tc>
          <w:tcPr>
            <w:tcW w:w="1315" w:type="dxa"/>
          </w:tcPr>
          <w:p w:rsidR="00B95F67" w:rsidRDefault="00B95F67" w:rsidP="00B95F67">
            <w:pPr>
              <w:jc w:val="right"/>
              <w:rPr>
                <w:rFonts w:hint="eastAsia"/>
                <w:lang w:val="x-none"/>
              </w:rPr>
            </w:pPr>
            <w:r>
              <w:rPr>
                <w:lang w:val="x-none"/>
              </w:rPr>
              <w:t>-2.50%</w:t>
            </w:r>
          </w:p>
        </w:tc>
        <w:tc>
          <w:tcPr>
            <w:tcW w:w="1315" w:type="dxa"/>
          </w:tcPr>
          <w:p w:rsidR="00B95F67" w:rsidRDefault="00B95F67" w:rsidP="00B95F67">
            <w:pPr>
              <w:jc w:val="right"/>
              <w:rPr>
                <w:rFonts w:hint="eastAsia"/>
                <w:lang w:val="x-none"/>
              </w:rPr>
            </w:pPr>
            <w:r>
              <w:rPr>
                <w:lang w:val="x-none"/>
              </w:rPr>
              <w:t>0.73%</w:t>
            </w:r>
          </w:p>
        </w:tc>
        <w:tc>
          <w:tcPr>
            <w:tcW w:w="1315" w:type="dxa"/>
          </w:tcPr>
          <w:p w:rsidR="00B95F67" w:rsidRDefault="00B95F67" w:rsidP="00B95F67">
            <w:pPr>
              <w:jc w:val="right"/>
              <w:rPr>
                <w:rFonts w:hint="eastAsia"/>
                <w:lang w:val="x-none"/>
              </w:rPr>
            </w:pPr>
            <w:r>
              <w:rPr>
                <w:lang w:val="x-none"/>
              </w:rPr>
              <w:t>-2.09%</w:t>
            </w:r>
          </w:p>
        </w:tc>
        <w:tc>
          <w:tcPr>
            <w:tcW w:w="1315" w:type="dxa"/>
          </w:tcPr>
          <w:p w:rsidR="00B95F67" w:rsidRDefault="00B95F67" w:rsidP="00B95F67">
            <w:pPr>
              <w:jc w:val="right"/>
              <w:rPr>
                <w:rFonts w:hint="eastAsia"/>
                <w:lang w:val="x-none"/>
              </w:rPr>
            </w:pPr>
            <w:r>
              <w:rPr>
                <w:lang w:val="x-none"/>
              </w:rPr>
              <w:t>0.57%</w:t>
            </w:r>
          </w:p>
        </w:tc>
      </w:tr>
      <w:tr w:rsidR="00B95F67" w:rsidTr="00B95F67">
        <w:tc>
          <w:tcPr>
            <w:tcW w:w="1429" w:type="dxa"/>
          </w:tcPr>
          <w:p w:rsidR="00B95F67" w:rsidRDefault="00B95F67" w:rsidP="00B95F67">
            <w:pPr>
              <w:jc w:val="left"/>
              <w:rPr>
                <w:rFonts w:hint="eastAsia"/>
                <w:lang w:val="x-none"/>
              </w:rPr>
            </w:pPr>
            <w:r>
              <w:rPr>
                <w:rFonts w:hint="eastAsia"/>
                <w:lang w:val="x-none"/>
              </w:rPr>
              <w:t>过去一年</w:t>
            </w:r>
          </w:p>
        </w:tc>
        <w:tc>
          <w:tcPr>
            <w:tcW w:w="1315" w:type="dxa"/>
          </w:tcPr>
          <w:p w:rsidR="00B95F67" w:rsidRDefault="00B95F67" w:rsidP="00B95F67">
            <w:pPr>
              <w:jc w:val="right"/>
              <w:rPr>
                <w:rFonts w:hint="eastAsia"/>
                <w:lang w:val="x-none"/>
              </w:rPr>
            </w:pPr>
            <w:r>
              <w:rPr>
                <w:lang w:val="x-none"/>
              </w:rPr>
              <w:t>-21.91%</w:t>
            </w:r>
          </w:p>
        </w:tc>
        <w:tc>
          <w:tcPr>
            <w:tcW w:w="1315" w:type="dxa"/>
          </w:tcPr>
          <w:p w:rsidR="00B95F67" w:rsidRDefault="00B95F67" w:rsidP="00B95F67">
            <w:pPr>
              <w:jc w:val="right"/>
              <w:rPr>
                <w:rFonts w:hint="eastAsia"/>
                <w:lang w:val="x-none"/>
              </w:rPr>
            </w:pPr>
            <w:r>
              <w:rPr>
                <w:lang w:val="x-none"/>
              </w:rPr>
              <w:t>1.76%</w:t>
            </w:r>
          </w:p>
        </w:tc>
        <w:tc>
          <w:tcPr>
            <w:tcW w:w="1315" w:type="dxa"/>
          </w:tcPr>
          <w:p w:rsidR="00B95F67" w:rsidRDefault="00B95F67" w:rsidP="00B95F67">
            <w:pPr>
              <w:jc w:val="right"/>
              <w:rPr>
                <w:rFonts w:hint="eastAsia"/>
                <w:lang w:val="x-none"/>
              </w:rPr>
            </w:pPr>
            <w:r>
              <w:rPr>
                <w:lang w:val="x-none"/>
              </w:rPr>
              <w:t>-8.97%</w:t>
            </w:r>
          </w:p>
        </w:tc>
        <w:tc>
          <w:tcPr>
            <w:tcW w:w="1315" w:type="dxa"/>
          </w:tcPr>
          <w:p w:rsidR="00B95F67" w:rsidRDefault="00B95F67" w:rsidP="00B95F67">
            <w:pPr>
              <w:jc w:val="right"/>
              <w:rPr>
                <w:rFonts w:hint="eastAsia"/>
                <w:lang w:val="x-none"/>
              </w:rPr>
            </w:pPr>
            <w:r>
              <w:rPr>
                <w:lang w:val="x-none"/>
              </w:rPr>
              <w:t>0.71%</w:t>
            </w:r>
          </w:p>
        </w:tc>
        <w:tc>
          <w:tcPr>
            <w:tcW w:w="1315" w:type="dxa"/>
          </w:tcPr>
          <w:p w:rsidR="00B95F67" w:rsidRDefault="00B95F67" w:rsidP="00B95F67">
            <w:pPr>
              <w:jc w:val="right"/>
              <w:rPr>
                <w:rFonts w:hint="eastAsia"/>
                <w:lang w:val="x-none"/>
              </w:rPr>
            </w:pPr>
            <w:r>
              <w:rPr>
                <w:lang w:val="x-none"/>
              </w:rPr>
              <w:t>-12.94%</w:t>
            </w:r>
          </w:p>
        </w:tc>
        <w:tc>
          <w:tcPr>
            <w:tcW w:w="1315" w:type="dxa"/>
          </w:tcPr>
          <w:p w:rsidR="00B95F67" w:rsidRDefault="00B95F67" w:rsidP="00B95F67">
            <w:pPr>
              <w:jc w:val="right"/>
              <w:rPr>
                <w:rFonts w:hint="eastAsia"/>
                <w:lang w:val="x-none"/>
              </w:rPr>
            </w:pPr>
            <w:r>
              <w:rPr>
                <w:lang w:val="x-none"/>
              </w:rPr>
              <w:t>1.05%</w:t>
            </w:r>
          </w:p>
        </w:tc>
      </w:tr>
      <w:tr w:rsidR="00B95F67" w:rsidTr="00B95F67">
        <w:tc>
          <w:tcPr>
            <w:tcW w:w="1429" w:type="dxa"/>
          </w:tcPr>
          <w:p w:rsidR="00B95F67" w:rsidRDefault="00B95F67" w:rsidP="00B95F67">
            <w:pPr>
              <w:jc w:val="left"/>
              <w:rPr>
                <w:rFonts w:hint="eastAsia"/>
                <w:lang w:val="x-none"/>
              </w:rPr>
            </w:pPr>
            <w:r>
              <w:rPr>
                <w:rFonts w:hint="eastAsia"/>
                <w:lang w:val="x-none"/>
              </w:rPr>
              <w:t>过去三年</w:t>
            </w:r>
          </w:p>
        </w:tc>
        <w:tc>
          <w:tcPr>
            <w:tcW w:w="1315" w:type="dxa"/>
          </w:tcPr>
          <w:p w:rsidR="00B95F67" w:rsidRDefault="00B95F67" w:rsidP="00B95F67">
            <w:pPr>
              <w:jc w:val="right"/>
              <w:rPr>
                <w:rFonts w:hint="eastAsia"/>
                <w:lang w:val="x-none"/>
              </w:rPr>
            </w:pPr>
            <w:r>
              <w:rPr>
                <w:lang w:val="x-none"/>
              </w:rPr>
              <w:t>-36.55%</w:t>
            </w:r>
          </w:p>
        </w:tc>
        <w:tc>
          <w:tcPr>
            <w:tcW w:w="1315" w:type="dxa"/>
          </w:tcPr>
          <w:p w:rsidR="00B95F67" w:rsidRDefault="00B95F67" w:rsidP="00B95F67">
            <w:pPr>
              <w:jc w:val="right"/>
              <w:rPr>
                <w:rFonts w:hint="eastAsia"/>
                <w:lang w:val="x-none"/>
              </w:rPr>
            </w:pPr>
            <w:r>
              <w:rPr>
                <w:lang w:val="x-none"/>
              </w:rPr>
              <w:t>1.83%</w:t>
            </w:r>
          </w:p>
        </w:tc>
        <w:tc>
          <w:tcPr>
            <w:tcW w:w="1315" w:type="dxa"/>
          </w:tcPr>
          <w:p w:rsidR="00B95F67" w:rsidRDefault="00B95F67" w:rsidP="00B95F67">
            <w:pPr>
              <w:jc w:val="right"/>
              <w:rPr>
                <w:rFonts w:hint="eastAsia"/>
                <w:lang w:val="x-none"/>
              </w:rPr>
            </w:pPr>
            <w:r>
              <w:rPr>
                <w:lang w:val="x-none"/>
              </w:rPr>
              <w:t>-21.89%</w:t>
            </w:r>
          </w:p>
        </w:tc>
        <w:tc>
          <w:tcPr>
            <w:tcW w:w="1315" w:type="dxa"/>
          </w:tcPr>
          <w:p w:rsidR="00B95F67" w:rsidRDefault="00B95F67" w:rsidP="00B95F67">
            <w:pPr>
              <w:jc w:val="right"/>
              <w:rPr>
                <w:rFonts w:hint="eastAsia"/>
                <w:lang w:val="x-none"/>
              </w:rPr>
            </w:pPr>
            <w:r>
              <w:rPr>
                <w:lang w:val="x-none"/>
              </w:rPr>
              <w:t>0.85%</w:t>
            </w:r>
          </w:p>
        </w:tc>
        <w:tc>
          <w:tcPr>
            <w:tcW w:w="1315" w:type="dxa"/>
          </w:tcPr>
          <w:p w:rsidR="00B95F67" w:rsidRDefault="00B95F67" w:rsidP="00B95F67">
            <w:pPr>
              <w:jc w:val="right"/>
              <w:rPr>
                <w:rFonts w:hint="eastAsia"/>
                <w:lang w:val="x-none"/>
              </w:rPr>
            </w:pPr>
            <w:r>
              <w:rPr>
                <w:lang w:val="x-none"/>
              </w:rPr>
              <w:t>-14.66%</w:t>
            </w:r>
          </w:p>
        </w:tc>
        <w:tc>
          <w:tcPr>
            <w:tcW w:w="1315" w:type="dxa"/>
          </w:tcPr>
          <w:p w:rsidR="00B95F67" w:rsidRDefault="00B95F67" w:rsidP="00B95F67">
            <w:pPr>
              <w:jc w:val="right"/>
              <w:rPr>
                <w:rFonts w:hint="eastAsia"/>
                <w:lang w:val="x-none"/>
              </w:rPr>
            </w:pPr>
            <w:r>
              <w:rPr>
                <w:lang w:val="x-none"/>
              </w:rPr>
              <w:t>0.98%</w:t>
            </w:r>
          </w:p>
        </w:tc>
      </w:tr>
      <w:tr w:rsidR="00B95F67" w:rsidTr="00B95F67">
        <w:tc>
          <w:tcPr>
            <w:tcW w:w="1429" w:type="dxa"/>
          </w:tcPr>
          <w:p w:rsidR="00B95F67" w:rsidRDefault="00B95F67" w:rsidP="00B95F67">
            <w:pPr>
              <w:jc w:val="left"/>
              <w:rPr>
                <w:rFonts w:hint="eastAsia"/>
                <w:lang w:val="x-none"/>
              </w:rPr>
            </w:pPr>
            <w:r>
              <w:rPr>
                <w:rFonts w:hint="eastAsia"/>
                <w:lang w:val="x-none"/>
              </w:rPr>
              <w:t>过去五年</w:t>
            </w:r>
          </w:p>
        </w:tc>
        <w:tc>
          <w:tcPr>
            <w:tcW w:w="1315" w:type="dxa"/>
          </w:tcPr>
          <w:p w:rsidR="00B95F67" w:rsidRDefault="00B95F67" w:rsidP="00B95F67">
            <w:pPr>
              <w:jc w:val="right"/>
              <w:rPr>
                <w:rFonts w:hint="eastAsia"/>
                <w:lang w:val="x-none"/>
              </w:rPr>
            </w:pPr>
            <w:r>
              <w:rPr>
                <w:lang w:val="x-none"/>
              </w:rPr>
              <w:t>30.42%</w:t>
            </w:r>
          </w:p>
        </w:tc>
        <w:tc>
          <w:tcPr>
            <w:tcW w:w="1315" w:type="dxa"/>
          </w:tcPr>
          <w:p w:rsidR="00B95F67" w:rsidRDefault="00B95F67" w:rsidP="00B95F67">
            <w:pPr>
              <w:jc w:val="right"/>
              <w:rPr>
                <w:rFonts w:hint="eastAsia"/>
                <w:lang w:val="x-none"/>
              </w:rPr>
            </w:pPr>
            <w:r>
              <w:rPr>
                <w:lang w:val="x-none"/>
              </w:rPr>
              <w:t>1.74%</w:t>
            </w:r>
          </w:p>
        </w:tc>
        <w:tc>
          <w:tcPr>
            <w:tcW w:w="1315" w:type="dxa"/>
          </w:tcPr>
          <w:p w:rsidR="00B95F67" w:rsidRDefault="00B95F67" w:rsidP="00B95F67">
            <w:pPr>
              <w:jc w:val="right"/>
              <w:rPr>
                <w:rFonts w:hint="eastAsia"/>
                <w:lang w:val="x-none"/>
              </w:rPr>
            </w:pPr>
            <w:r>
              <w:rPr>
                <w:lang w:val="x-none"/>
              </w:rPr>
              <w:t>-1.27%</w:t>
            </w:r>
          </w:p>
        </w:tc>
        <w:tc>
          <w:tcPr>
            <w:tcW w:w="1315" w:type="dxa"/>
          </w:tcPr>
          <w:p w:rsidR="00B95F67" w:rsidRDefault="00B95F67" w:rsidP="00B95F67">
            <w:pPr>
              <w:jc w:val="right"/>
              <w:rPr>
                <w:rFonts w:hint="eastAsia"/>
                <w:lang w:val="x-none"/>
              </w:rPr>
            </w:pPr>
            <w:r>
              <w:rPr>
                <w:lang w:val="x-none"/>
              </w:rPr>
              <w:t>0.94%</w:t>
            </w:r>
          </w:p>
        </w:tc>
        <w:tc>
          <w:tcPr>
            <w:tcW w:w="1315" w:type="dxa"/>
          </w:tcPr>
          <w:p w:rsidR="00B95F67" w:rsidRDefault="00B95F67" w:rsidP="00B95F67">
            <w:pPr>
              <w:jc w:val="right"/>
              <w:rPr>
                <w:rFonts w:hint="eastAsia"/>
                <w:lang w:val="x-none"/>
              </w:rPr>
            </w:pPr>
            <w:r>
              <w:rPr>
                <w:lang w:val="x-none"/>
              </w:rPr>
              <w:t>31.69%</w:t>
            </w:r>
          </w:p>
        </w:tc>
        <w:tc>
          <w:tcPr>
            <w:tcW w:w="1315" w:type="dxa"/>
          </w:tcPr>
          <w:p w:rsidR="00B95F67" w:rsidRDefault="00B95F67" w:rsidP="00B95F67">
            <w:pPr>
              <w:jc w:val="right"/>
              <w:rPr>
                <w:rFonts w:hint="eastAsia"/>
                <w:lang w:val="x-none"/>
              </w:rPr>
            </w:pPr>
            <w:r>
              <w:rPr>
                <w:lang w:val="x-none"/>
              </w:rPr>
              <w:t>0.80%</w:t>
            </w:r>
          </w:p>
        </w:tc>
      </w:tr>
      <w:tr w:rsidR="00B95F67" w:rsidTr="00B95F67">
        <w:tc>
          <w:tcPr>
            <w:tcW w:w="1429" w:type="dxa"/>
          </w:tcPr>
          <w:p w:rsidR="00B95F67" w:rsidRDefault="00B95F67" w:rsidP="00B95F67">
            <w:pPr>
              <w:jc w:val="left"/>
              <w:rPr>
                <w:rFonts w:hint="eastAsia"/>
                <w:lang w:val="x-none"/>
              </w:rPr>
            </w:pPr>
            <w:r>
              <w:rPr>
                <w:rFonts w:hint="eastAsia"/>
                <w:lang w:val="x-none"/>
              </w:rPr>
              <w:t>自基金合同生效起至今</w:t>
            </w:r>
          </w:p>
        </w:tc>
        <w:tc>
          <w:tcPr>
            <w:tcW w:w="1315" w:type="dxa"/>
          </w:tcPr>
          <w:p w:rsidR="00B95F67" w:rsidRDefault="00B95F67" w:rsidP="00B95F67">
            <w:pPr>
              <w:jc w:val="right"/>
              <w:rPr>
                <w:rFonts w:hint="eastAsia"/>
                <w:lang w:val="x-none"/>
              </w:rPr>
            </w:pPr>
            <w:r>
              <w:rPr>
                <w:lang w:val="x-none"/>
              </w:rPr>
              <w:t>26.90%</w:t>
            </w:r>
          </w:p>
        </w:tc>
        <w:tc>
          <w:tcPr>
            <w:tcW w:w="1315" w:type="dxa"/>
          </w:tcPr>
          <w:p w:rsidR="00B95F67" w:rsidRDefault="00B95F67" w:rsidP="00B95F67">
            <w:pPr>
              <w:jc w:val="right"/>
              <w:rPr>
                <w:rFonts w:hint="eastAsia"/>
                <w:lang w:val="x-none"/>
              </w:rPr>
            </w:pPr>
            <w:r>
              <w:rPr>
                <w:lang w:val="x-none"/>
              </w:rPr>
              <w:t>1.68%</w:t>
            </w:r>
          </w:p>
        </w:tc>
        <w:tc>
          <w:tcPr>
            <w:tcW w:w="1315" w:type="dxa"/>
          </w:tcPr>
          <w:p w:rsidR="00B95F67" w:rsidRDefault="00B95F67" w:rsidP="00B95F67">
            <w:pPr>
              <w:jc w:val="right"/>
              <w:rPr>
                <w:rFonts w:hint="eastAsia"/>
                <w:lang w:val="x-none"/>
              </w:rPr>
            </w:pPr>
            <w:r>
              <w:rPr>
                <w:lang w:val="x-none"/>
              </w:rPr>
              <w:t>-2.50%</w:t>
            </w:r>
          </w:p>
        </w:tc>
        <w:tc>
          <w:tcPr>
            <w:tcW w:w="1315" w:type="dxa"/>
          </w:tcPr>
          <w:p w:rsidR="00B95F67" w:rsidRDefault="00B95F67" w:rsidP="00B95F67">
            <w:pPr>
              <w:jc w:val="right"/>
              <w:rPr>
                <w:rFonts w:hint="eastAsia"/>
                <w:lang w:val="x-none"/>
              </w:rPr>
            </w:pPr>
            <w:r>
              <w:rPr>
                <w:lang w:val="x-none"/>
              </w:rPr>
              <w:t>0.98%</w:t>
            </w:r>
          </w:p>
        </w:tc>
        <w:tc>
          <w:tcPr>
            <w:tcW w:w="1315" w:type="dxa"/>
          </w:tcPr>
          <w:p w:rsidR="00B95F67" w:rsidRDefault="00B95F67" w:rsidP="00B95F67">
            <w:pPr>
              <w:jc w:val="right"/>
              <w:rPr>
                <w:rFonts w:hint="eastAsia"/>
                <w:lang w:val="x-none"/>
              </w:rPr>
            </w:pPr>
            <w:r>
              <w:rPr>
                <w:lang w:val="x-none"/>
              </w:rPr>
              <w:t>29.40%</w:t>
            </w:r>
          </w:p>
        </w:tc>
        <w:tc>
          <w:tcPr>
            <w:tcW w:w="1315" w:type="dxa"/>
          </w:tcPr>
          <w:p w:rsidR="00B95F67" w:rsidRDefault="00B95F67" w:rsidP="00B95F67">
            <w:pPr>
              <w:jc w:val="right"/>
              <w:rPr>
                <w:rFonts w:hint="eastAsia"/>
                <w:lang w:val="x-none"/>
              </w:rPr>
            </w:pPr>
            <w:r>
              <w:rPr>
                <w:lang w:val="x-none"/>
              </w:rPr>
              <w:t>0.70%</w:t>
            </w:r>
          </w:p>
        </w:tc>
      </w:tr>
    </w:tbl>
    <w:p w:rsidR="00B95F67" w:rsidRDefault="00B95F67" w:rsidP="00B95F67">
      <w:pPr>
        <w:pStyle w:val="-3"/>
        <w:spacing w:before="156" w:after="156"/>
        <w:rPr>
          <w:rFonts w:hint="eastAsia"/>
        </w:rPr>
      </w:pPr>
      <w:r>
        <w:rPr>
          <w:rFonts w:hint="eastAsia"/>
        </w:rPr>
        <w:t>自基金合同生效以来基金累计净值增长率变动及其与同期业绩比较基准收益率变动的比较</w:t>
      </w:r>
    </w:p>
    <w:p w:rsidR="00B95F67" w:rsidRDefault="00B95F67" w:rsidP="00B95F67">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B95F67" w:rsidRDefault="00B95F67" w:rsidP="00B95F67">
      <w:pPr>
        <w:pStyle w:val="-1"/>
        <w:ind w:left="281" w:hanging="281"/>
        <w:rPr>
          <w:rFonts w:hint="eastAsia"/>
        </w:rPr>
      </w:pPr>
      <w:r>
        <w:rPr>
          <w:rFonts w:hint="eastAsia"/>
        </w:rPr>
        <w:t>管理人报告</w:t>
      </w:r>
    </w:p>
    <w:p w:rsidR="00B95F67" w:rsidRDefault="00B95F67" w:rsidP="00B95F67">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95F67" w:rsidTr="00BF49E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95F67" w:rsidRDefault="00B95F67" w:rsidP="00B95F67">
            <w:pPr>
              <w:jc w:val="center"/>
              <w:rPr>
                <w:rFonts w:hint="eastAsia"/>
                <w:lang w:val="x-none"/>
              </w:rPr>
            </w:pPr>
            <w:r>
              <w:rPr>
                <w:rFonts w:hint="eastAsia"/>
                <w:lang w:val="x-none"/>
              </w:rPr>
              <w:t>姓名</w:t>
            </w:r>
          </w:p>
        </w:tc>
        <w:tc>
          <w:tcPr>
            <w:tcW w:w="851" w:type="dxa"/>
            <w:vMerge w:val="restart"/>
          </w:tcPr>
          <w:p w:rsidR="00B95F67" w:rsidRDefault="00B95F67" w:rsidP="00B95F67">
            <w:pPr>
              <w:jc w:val="center"/>
              <w:rPr>
                <w:rFonts w:hint="eastAsia"/>
                <w:lang w:val="x-none"/>
              </w:rPr>
            </w:pPr>
            <w:r>
              <w:rPr>
                <w:rFonts w:hint="eastAsia"/>
                <w:lang w:val="x-none"/>
              </w:rPr>
              <w:t>职务</w:t>
            </w:r>
          </w:p>
        </w:tc>
        <w:tc>
          <w:tcPr>
            <w:tcW w:w="2234" w:type="dxa"/>
            <w:gridSpan w:val="2"/>
            <w:tcBorders>
              <w:bottom w:val="single" w:sz="4" w:space="0" w:color="auto"/>
            </w:tcBorders>
          </w:tcPr>
          <w:p w:rsidR="00B95F67" w:rsidRDefault="00B95F67" w:rsidP="00B95F67">
            <w:pPr>
              <w:jc w:val="center"/>
              <w:rPr>
                <w:rFonts w:hint="eastAsia"/>
                <w:lang w:val="x-none"/>
              </w:rPr>
            </w:pPr>
            <w:r>
              <w:rPr>
                <w:rFonts w:hint="eastAsia"/>
                <w:lang w:val="x-none"/>
              </w:rPr>
              <w:t>任本基金的基金经理期限</w:t>
            </w:r>
          </w:p>
        </w:tc>
        <w:tc>
          <w:tcPr>
            <w:tcW w:w="703" w:type="dxa"/>
            <w:vMerge w:val="restart"/>
          </w:tcPr>
          <w:p w:rsidR="00B95F67" w:rsidRDefault="00B95F67" w:rsidP="00B95F67">
            <w:pPr>
              <w:jc w:val="center"/>
              <w:rPr>
                <w:rFonts w:hint="eastAsia"/>
                <w:lang w:val="x-none"/>
              </w:rPr>
            </w:pPr>
            <w:r>
              <w:rPr>
                <w:rFonts w:hint="eastAsia"/>
                <w:lang w:val="x-none"/>
              </w:rPr>
              <w:t>证券从业年限</w:t>
            </w:r>
          </w:p>
        </w:tc>
        <w:tc>
          <w:tcPr>
            <w:tcW w:w="3856" w:type="dxa"/>
            <w:vMerge w:val="restart"/>
          </w:tcPr>
          <w:p w:rsidR="00B95F67" w:rsidRDefault="00B95F67" w:rsidP="00B95F67">
            <w:pPr>
              <w:jc w:val="center"/>
              <w:rPr>
                <w:rFonts w:hint="eastAsia"/>
                <w:lang w:val="x-none"/>
              </w:rPr>
            </w:pPr>
            <w:r>
              <w:rPr>
                <w:rFonts w:hint="eastAsia"/>
                <w:lang w:val="x-none"/>
              </w:rPr>
              <w:t>说明</w:t>
            </w:r>
          </w:p>
        </w:tc>
      </w:tr>
      <w:tr w:rsidR="00B95F67" w:rsidTr="00B95F67">
        <w:tc>
          <w:tcPr>
            <w:tcW w:w="862" w:type="dxa"/>
            <w:vMerge/>
          </w:tcPr>
          <w:p w:rsidR="00B95F67" w:rsidRDefault="00B95F67" w:rsidP="00B95F67">
            <w:pPr>
              <w:jc w:val="left"/>
              <w:rPr>
                <w:rFonts w:hint="eastAsia"/>
                <w:lang w:val="x-none"/>
              </w:rPr>
            </w:pPr>
          </w:p>
        </w:tc>
        <w:tc>
          <w:tcPr>
            <w:tcW w:w="851" w:type="dxa"/>
            <w:vMerge/>
          </w:tcPr>
          <w:p w:rsidR="00B95F67" w:rsidRDefault="00B95F67" w:rsidP="00B95F67">
            <w:pPr>
              <w:jc w:val="left"/>
              <w:rPr>
                <w:rFonts w:hint="eastAsia"/>
                <w:lang w:val="x-none"/>
              </w:rPr>
            </w:pPr>
          </w:p>
        </w:tc>
        <w:tc>
          <w:tcPr>
            <w:tcW w:w="1117" w:type="dxa"/>
            <w:shd w:val="clear" w:color="auto" w:fill="BFBFBF"/>
          </w:tcPr>
          <w:p w:rsidR="00B95F67" w:rsidRDefault="00B95F67" w:rsidP="00B95F67">
            <w:pPr>
              <w:jc w:val="center"/>
              <w:rPr>
                <w:rFonts w:hint="eastAsia"/>
                <w:lang w:val="x-none"/>
              </w:rPr>
            </w:pPr>
            <w:r>
              <w:rPr>
                <w:rFonts w:hint="eastAsia"/>
                <w:lang w:val="x-none"/>
              </w:rPr>
              <w:t>任职日期</w:t>
            </w:r>
          </w:p>
        </w:tc>
        <w:tc>
          <w:tcPr>
            <w:tcW w:w="1117" w:type="dxa"/>
            <w:shd w:val="clear" w:color="auto" w:fill="BFBFBF"/>
          </w:tcPr>
          <w:p w:rsidR="00B95F67" w:rsidRDefault="00B95F67" w:rsidP="00B95F67">
            <w:pPr>
              <w:jc w:val="center"/>
              <w:rPr>
                <w:rFonts w:hint="eastAsia"/>
                <w:lang w:val="x-none"/>
              </w:rPr>
            </w:pPr>
            <w:r>
              <w:rPr>
                <w:rFonts w:hint="eastAsia"/>
                <w:lang w:val="x-none"/>
              </w:rPr>
              <w:t>离任日期</w:t>
            </w:r>
          </w:p>
        </w:tc>
        <w:tc>
          <w:tcPr>
            <w:tcW w:w="703" w:type="dxa"/>
            <w:vMerge/>
          </w:tcPr>
          <w:p w:rsidR="00B95F67" w:rsidRDefault="00B95F67" w:rsidP="00B95F67">
            <w:pPr>
              <w:jc w:val="left"/>
              <w:rPr>
                <w:rFonts w:hint="eastAsia"/>
                <w:lang w:val="x-none"/>
              </w:rPr>
            </w:pPr>
          </w:p>
        </w:tc>
        <w:tc>
          <w:tcPr>
            <w:tcW w:w="3856" w:type="dxa"/>
            <w:vMerge/>
          </w:tcPr>
          <w:p w:rsidR="00B95F67" w:rsidRDefault="00B95F67" w:rsidP="00B95F67">
            <w:pPr>
              <w:jc w:val="left"/>
              <w:rPr>
                <w:rFonts w:hint="eastAsia"/>
                <w:lang w:val="x-none"/>
              </w:rPr>
            </w:pPr>
          </w:p>
        </w:tc>
      </w:tr>
      <w:tr w:rsidR="00B95F67" w:rsidTr="00B95F67">
        <w:tc>
          <w:tcPr>
            <w:tcW w:w="862" w:type="dxa"/>
          </w:tcPr>
          <w:p w:rsidR="00B95F67" w:rsidRDefault="00B95F67" w:rsidP="00B95F67">
            <w:pPr>
              <w:jc w:val="left"/>
              <w:rPr>
                <w:rFonts w:hint="eastAsia"/>
                <w:lang w:val="x-none"/>
              </w:rPr>
            </w:pPr>
            <w:r>
              <w:rPr>
                <w:rFonts w:hint="eastAsia"/>
                <w:lang w:val="x-none"/>
              </w:rPr>
              <w:t>李华建</w:t>
            </w:r>
          </w:p>
        </w:tc>
        <w:tc>
          <w:tcPr>
            <w:tcW w:w="851" w:type="dxa"/>
          </w:tcPr>
          <w:p w:rsidR="00B95F67" w:rsidRDefault="00B95F67" w:rsidP="00B95F67">
            <w:pPr>
              <w:jc w:val="left"/>
              <w:rPr>
                <w:rFonts w:hint="eastAsia"/>
                <w:lang w:val="x-none"/>
              </w:rPr>
            </w:pPr>
            <w:r>
              <w:rPr>
                <w:rFonts w:hint="eastAsia"/>
                <w:lang w:val="x-none"/>
              </w:rPr>
              <w:t>本基金基金经理</w:t>
            </w:r>
          </w:p>
        </w:tc>
        <w:tc>
          <w:tcPr>
            <w:tcW w:w="1117" w:type="dxa"/>
          </w:tcPr>
          <w:p w:rsidR="00B95F67" w:rsidRDefault="00B95F67" w:rsidP="00B95F67">
            <w:pPr>
              <w:jc w:val="left"/>
              <w:rPr>
                <w:rFonts w:hint="eastAsia"/>
                <w:lang w:val="x-none"/>
              </w:rPr>
            </w:pPr>
            <w:r>
              <w:rPr>
                <w:rFonts w:hint="eastAsia"/>
                <w:lang w:val="x-none"/>
              </w:rPr>
              <w:t>2021</w:t>
            </w:r>
            <w:r>
              <w:rPr>
                <w:rFonts w:hint="eastAsia"/>
                <w:lang w:val="x-none"/>
              </w:rPr>
              <w:t>年</w:t>
            </w:r>
            <w:r>
              <w:rPr>
                <w:rFonts w:hint="eastAsia"/>
                <w:lang w:val="x-none"/>
              </w:rPr>
              <w:t>1</w:t>
            </w:r>
            <w:r>
              <w:rPr>
                <w:rFonts w:hint="eastAsia"/>
                <w:lang w:val="x-none"/>
              </w:rPr>
              <w:t>月</w:t>
            </w:r>
            <w:r>
              <w:rPr>
                <w:rFonts w:hint="eastAsia"/>
                <w:lang w:val="x-none"/>
              </w:rPr>
              <w:t>16</w:t>
            </w:r>
            <w:r>
              <w:rPr>
                <w:rFonts w:hint="eastAsia"/>
                <w:lang w:val="x-none"/>
              </w:rPr>
              <w:t>日</w:t>
            </w:r>
          </w:p>
        </w:tc>
        <w:tc>
          <w:tcPr>
            <w:tcW w:w="1117" w:type="dxa"/>
          </w:tcPr>
          <w:p w:rsidR="00B95F67" w:rsidRDefault="00B95F67" w:rsidP="00B95F67">
            <w:pPr>
              <w:jc w:val="right"/>
              <w:rPr>
                <w:rFonts w:hint="eastAsia"/>
                <w:lang w:val="x-none"/>
              </w:rPr>
            </w:pPr>
            <w:r>
              <w:rPr>
                <w:lang w:val="x-none"/>
              </w:rPr>
              <w:t>-</w:t>
            </w:r>
          </w:p>
        </w:tc>
        <w:tc>
          <w:tcPr>
            <w:tcW w:w="703" w:type="dxa"/>
          </w:tcPr>
          <w:p w:rsidR="00B95F67" w:rsidRDefault="00B95F67" w:rsidP="00B95F67">
            <w:pPr>
              <w:jc w:val="right"/>
              <w:rPr>
                <w:rFonts w:hint="eastAsia"/>
                <w:lang w:val="x-none"/>
              </w:rPr>
            </w:pPr>
            <w:r>
              <w:rPr>
                <w:lang w:val="x-none"/>
              </w:rPr>
              <w:t>20</w:t>
            </w:r>
          </w:p>
        </w:tc>
        <w:tc>
          <w:tcPr>
            <w:tcW w:w="3856" w:type="dxa"/>
          </w:tcPr>
          <w:p w:rsidR="00B95F67" w:rsidRDefault="00B95F67" w:rsidP="00B95F67">
            <w:pPr>
              <w:rPr>
                <w:rFonts w:hint="eastAsia"/>
                <w:lang w:val="x-none"/>
              </w:rPr>
            </w:pPr>
            <w:r>
              <w:rPr>
                <w:rFonts w:hint="eastAsia"/>
                <w:lang w:val="x-none"/>
              </w:rPr>
              <w:t>男，硕士。</w:t>
            </w:r>
            <w:r>
              <w:rPr>
                <w:rFonts w:hint="eastAsia"/>
                <w:lang w:val="x-none"/>
              </w:rPr>
              <w:t>2003</w:t>
            </w:r>
            <w:r>
              <w:rPr>
                <w:rFonts w:hint="eastAsia"/>
                <w:lang w:val="x-none"/>
              </w:rPr>
              <w:t>年</w:t>
            </w:r>
            <w:r>
              <w:rPr>
                <w:rFonts w:hint="eastAsia"/>
                <w:lang w:val="x-none"/>
              </w:rPr>
              <w:t>7</w:t>
            </w:r>
            <w:r>
              <w:rPr>
                <w:rFonts w:hint="eastAsia"/>
                <w:lang w:val="x-none"/>
              </w:rPr>
              <w:t>月加入中国人寿资产管理有限公司，曾任投资分析部研究员、基金投资部高级投资经理、股票投资部总经理助理及信用管理部副总经理等职务，从事证券研究分析、证券投资以及管理等工作。</w:t>
            </w:r>
            <w:r>
              <w:rPr>
                <w:rFonts w:hint="eastAsia"/>
                <w:lang w:val="x-none"/>
              </w:rPr>
              <w:t>2020</w:t>
            </w:r>
            <w:r>
              <w:rPr>
                <w:rFonts w:hint="eastAsia"/>
                <w:lang w:val="x-none"/>
              </w:rPr>
              <w:t>年</w:t>
            </w:r>
            <w:r>
              <w:rPr>
                <w:rFonts w:hint="eastAsia"/>
                <w:lang w:val="x-none"/>
              </w:rPr>
              <w:t>9</w:t>
            </w:r>
            <w:r>
              <w:rPr>
                <w:rFonts w:hint="eastAsia"/>
                <w:lang w:val="x-none"/>
              </w:rPr>
              <w:t>月加入招商基金管理有限公司投资管理一部，曾任招商盛洋</w:t>
            </w:r>
            <w:r>
              <w:rPr>
                <w:rFonts w:hint="eastAsia"/>
                <w:lang w:val="x-none"/>
              </w:rPr>
              <w:t>3</w:t>
            </w:r>
            <w:r>
              <w:rPr>
                <w:rFonts w:hint="eastAsia"/>
                <w:lang w:val="x-none"/>
              </w:rPr>
              <w:t>个月定期开放混合型发起式证券投资基金基金经理，现任招商康泰灵活配置混合型证券投资基金、招商中国机遇股票型证券投资基金基金经理。</w:t>
            </w:r>
          </w:p>
        </w:tc>
      </w:tr>
    </w:tbl>
    <w:p w:rsidR="00B95F67" w:rsidRDefault="00B95F67" w:rsidP="00B95F67">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B95F67" w:rsidRDefault="00B95F67" w:rsidP="00B95F67">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B95F67" w:rsidRDefault="00B95F67" w:rsidP="00B95F67">
      <w:pPr>
        <w:pStyle w:val="-2"/>
        <w:spacing w:before="312"/>
        <w:rPr>
          <w:rFonts w:hint="eastAsia"/>
        </w:rPr>
      </w:pPr>
      <w:r>
        <w:rPr>
          <w:rFonts w:hint="eastAsia"/>
        </w:rPr>
        <w:t>管理人对报告期内本基金运作遵规守信情况的说明</w:t>
      </w:r>
    </w:p>
    <w:p w:rsidR="00B95F67" w:rsidRDefault="00B95F67" w:rsidP="00B95F67">
      <w:pPr>
        <w:pStyle w:val="-"/>
        <w:ind w:firstLine="420"/>
        <w:rPr>
          <w:rFonts w:hint="eastAsia"/>
        </w:rPr>
      </w:pPr>
      <w:r>
        <w:rPr>
          <w:rFonts w:hint="eastAsia"/>
        </w:rPr>
        <w:lastRenderedPageBreak/>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B95F67" w:rsidRDefault="00B95F67" w:rsidP="00B95F67">
      <w:pPr>
        <w:pStyle w:val="-2"/>
        <w:spacing w:before="312"/>
        <w:rPr>
          <w:rFonts w:hint="eastAsia"/>
        </w:rPr>
      </w:pPr>
      <w:r>
        <w:rPr>
          <w:rFonts w:hint="eastAsia"/>
        </w:rPr>
        <w:t>公平交易专项说明</w:t>
      </w:r>
    </w:p>
    <w:p w:rsidR="00B95F67" w:rsidRDefault="00B95F67" w:rsidP="00B95F67">
      <w:pPr>
        <w:pStyle w:val="-3"/>
        <w:spacing w:before="156" w:after="156"/>
        <w:rPr>
          <w:rFonts w:hint="eastAsia"/>
        </w:rPr>
      </w:pPr>
      <w:r>
        <w:rPr>
          <w:rFonts w:hint="eastAsia"/>
        </w:rPr>
        <w:t>公平交易制度的执行情况</w:t>
      </w:r>
    </w:p>
    <w:p w:rsidR="00B95F67" w:rsidRDefault="00B95F67" w:rsidP="00B95F67">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B95F67" w:rsidRDefault="00B95F67" w:rsidP="00B95F67">
      <w:pPr>
        <w:pStyle w:val="-3"/>
        <w:spacing w:before="156" w:after="156"/>
        <w:rPr>
          <w:rFonts w:hint="eastAsia"/>
        </w:rPr>
      </w:pPr>
      <w:r>
        <w:rPr>
          <w:rFonts w:hint="eastAsia"/>
        </w:rPr>
        <w:t>异常交易行为的专项说明</w:t>
      </w:r>
    </w:p>
    <w:p w:rsidR="00B95F67" w:rsidRDefault="00B95F67" w:rsidP="00B95F67">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B95F67" w:rsidRDefault="00B95F67" w:rsidP="00B95F67">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B95F67" w:rsidRDefault="00B95F67" w:rsidP="00B95F67">
      <w:pPr>
        <w:pStyle w:val="-2"/>
        <w:spacing w:before="312"/>
        <w:rPr>
          <w:rFonts w:hint="eastAsia"/>
        </w:rPr>
      </w:pPr>
      <w:r>
        <w:rPr>
          <w:rFonts w:hint="eastAsia"/>
        </w:rPr>
        <w:t>报告期内基金投资策略和运作分析</w:t>
      </w:r>
    </w:p>
    <w:p w:rsidR="00B95F67" w:rsidRDefault="00B95F67" w:rsidP="00B95F67">
      <w:pPr>
        <w:pStyle w:val="-"/>
        <w:ind w:firstLine="420"/>
        <w:rPr>
          <w:rFonts w:hint="eastAsia"/>
        </w:rPr>
      </w:pPr>
      <w:r>
        <w:rPr>
          <w:rFonts w:hint="eastAsia"/>
        </w:rPr>
        <w:t>2024年第一季度，沪深300指数先抑后扬。年初市场情绪较为低迷，并受到流动性风险的冲击。2月份之后，在宏观政策组合拳不断发力的背景下，市场对经济增速提升的预期得到强化，指数探底回升。第一季度沪深300指数上涨3.1%，涨幅靠前的行业或板块有石油石化、有色、煤炭、家电、通信、银行等，而医药生物、房地产、社服、计算机、电子等行业则相对下跌较多。</w:t>
      </w:r>
    </w:p>
    <w:p w:rsidR="00B95F67" w:rsidRDefault="00B95F67" w:rsidP="00B95F67">
      <w:pPr>
        <w:pStyle w:val="-"/>
        <w:ind w:firstLine="420"/>
        <w:rPr>
          <w:rFonts w:hint="eastAsia"/>
        </w:rPr>
      </w:pPr>
      <w:r>
        <w:rPr>
          <w:rFonts w:hint="eastAsia"/>
        </w:rPr>
        <w:t>报告期内组合主要配置的行业或板块有医药、电子、传媒、煤炭、银行、通信、机械设备等，主要由于医药、电子、传媒、机械设备等行业配置上的负收益，组合跑输基准。</w:t>
      </w:r>
    </w:p>
    <w:p w:rsidR="00B95F67" w:rsidRDefault="00B95F67" w:rsidP="00B95F67">
      <w:pPr>
        <w:pStyle w:val="-"/>
        <w:ind w:firstLine="420"/>
        <w:rPr>
          <w:rFonts w:hint="eastAsia"/>
        </w:rPr>
      </w:pPr>
      <w:r>
        <w:rPr>
          <w:rFonts w:hint="eastAsia"/>
        </w:rPr>
        <w:lastRenderedPageBreak/>
        <w:t>看好下阶段市场的结构性行情，股票行业配置适当均衡。</w:t>
      </w:r>
    </w:p>
    <w:p w:rsidR="00B95F67" w:rsidRDefault="00B95F67" w:rsidP="00B95F67">
      <w:pPr>
        <w:pStyle w:val="-2"/>
        <w:spacing w:before="312"/>
        <w:rPr>
          <w:rFonts w:hint="eastAsia"/>
        </w:rPr>
      </w:pPr>
      <w:r>
        <w:rPr>
          <w:rFonts w:hint="eastAsia"/>
        </w:rPr>
        <w:t>报告期内基金的业绩表现</w:t>
      </w:r>
    </w:p>
    <w:p w:rsidR="00B95F67" w:rsidRDefault="00B95F67" w:rsidP="00B95F67">
      <w:pPr>
        <w:pStyle w:val="-"/>
        <w:ind w:firstLine="420"/>
        <w:rPr>
          <w:rFonts w:hint="eastAsia"/>
        </w:rPr>
      </w:pPr>
      <w:r>
        <w:rPr>
          <w:rFonts w:hint="eastAsia"/>
        </w:rPr>
        <w:t>报告期内，本基金份额净值增长率为-1.09%，同期业绩基准增长率为3.00%。</w:t>
      </w:r>
    </w:p>
    <w:p w:rsidR="00B95F67" w:rsidRDefault="00B95F67" w:rsidP="00B95F67">
      <w:pPr>
        <w:pStyle w:val="-2"/>
        <w:spacing w:before="312"/>
        <w:rPr>
          <w:rFonts w:hint="eastAsia"/>
        </w:rPr>
      </w:pPr>
      <w:r>
        <w:rPr>
          <w:rFonts w:hint="eastAsia"/>
        </w:rPr>
        <w:t>报告期内基金持有人数或基金资产净值预警说明</w:t>
      </w:r>
    </w:p>
    <w:p w:rsidR="00B95F67" w:rsidRDefault="00B95F67" w:rsidP="00B95F67">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B95F67" w:rsidRDefault="00B95F67" w:rsidP="00B95F67">
      <w:pPr>
        <w:pStyle w:val="-1"/>
        <w:ind w:left="281" w:hanging="281"/>
        <w:rPr>
          <w:rFonts w:hint="eastAsia"/>
        </w:rPr>
      </w:pPr>
      <w:r>
        <w:rPr>
          <w:rFonts w:hint="eastAsia"/>
        </w:rPr>
        <w:t>投资组合报告</w:t>
      </w:r>
    </w:p>
    <w:p w:rsidR="00B95F67" w:rsidRDefault="00B95F67" w:rsidP="00B95F67">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B95F67" w:rsidTr="00B95F67">
        <w:trPr>
          <w:cnfStyle w:val="100000000000" w:firstRow="1" w:lastRow="0" w:firstColumn="0" w:lastColumn="0" w:oddVBand="0" w:evenVBand="0" w:oddHBand="0" w:evenHBand="0" w:firstRowFirstColumn="0" w:firstRowLastColumn="0" w:lastRowFirstColumn="0" w:lastRowLastColumn="0"/>
        </w:trPr>
        <w:tc>
          <w:tcPr>
            <w:tcW w:w="646" w:type="dxa"/>
          </w:tcPr>
          <w:p w:rsidR="00B95F67" w:rsidRDefault="00B95F67" w:rsidP="00B95F67">
            <w:pPr>
              <w:jc w:val="center"/>
              <w:rPr>
                <w:rFonts w:hint="eastAsia"/>
                <w:lang w:val="x-none"/>
              </w:rPr>
            </w:pPr>
            <w:r>
              <w:rPr>
                <w:rFonts w:hint="eastAsia"/>
                <w:lang w:val="x-none"/>
              </w:rPr>
              <w:t>序号</w:t>
            </w:r>
          </w:p>
        </w:tc>
        <w:tc>
          <w:tcPr>
            <w:tcW w:w="2971" w:type="dxa"/>
          </w:tcPr>
          <w:p w:rsidR="00B95F67" w:rsidRDefault="00B95F67" w:rsidP="00B95F67">
            <w:pPr>
              <w:jc w:val="center"/>
              <w:rPr>
                <w:rFonts w:hint="eastAsia"/>
                <w:lang w:val="x-none"/>
              </w:rPr>
            </w:pPr>
            <w:r>
              <w:rPr>
                <w:rFonts w:hint="eastAsia"/>
                <w:lang w:val="x-none"/>
              </w:rPr>
              <w:t>项目</w:t>
            </w:r>
          </w:p>
        </w:tc>
        <w:tc>
          <w:tcPr>
            <w:tcW w:w="2381" w:type="dxa"/>
          </w:tcPr>
          <w:p w:rsidR="00B95F67" w:rsidRDefault="00B95F67" w:rsidP="00B95F67">
            <w:pPr>
              <w:jc w:val="center"/>
              <w:rPr>
                <w:rFonts w:hint="eastAsia"/>
                <w:lang w:val="x-none"/>
              </w:rPr>
            </w:pPr>
            <w:r>
              <w:rPr>
                <w:rFonts w:hint="eastAsia"/>
                <w:lang w:val="x-none"/>
              </w:rPr>
              <w:t>金额（元）</w:t>
            </w:r>
          </w:p>
        </w:tc>
        <w:tc>
          <w:tcPr>
            <w:tcW w:w="2506" w:type="dxa"/>
          </w:tcPr>
          <w:p w:rsidR="00B95F67" w:rsidRDefault="00B95F67" w:rsidP="00B95F67">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B95F67" w:rsidTr="00B95F67">
        <w:tc>
          <w:tcPr>
            <w:tcW w:w="646" w:type="dxa"/>
          </w:tcPr>
          <w:p w:rsidR="00B95F67" w:rsidRDefault="00B95F67" w:rsidP="00B95F67">
            <w:pPr>
              <w:jc w:val="center"/>
              <w:rPr>
                <w:rFonts w:hint="eastAsia"/>
                <w:lang w:val="x-none"/>
              </w:rPr>
            </w:pPr>
            <w:r>
              <w:rPr>
                <w:lang w:val="x-none"/>
              </w:rPr>
              <w:t>1</w:t>
            </w:r>
          </w:p>
        </w:tc>
        <w:tc>
          <w:tcPr>
            <w:tcW w:w="2971" w:type="dxa"/>
          </w:tcPr>
          <w:p w:rsidR="00B95F67" w:rsidRDefault="00B95F67" w:rsidP="00B95F67">
            <w:pPr>
              <w:jc w:val="left"/>
              <w:rPr>
                <w:rFonts w:hint="eastAsia"/>
                <w:lang w:val="x-none"/>
              </w:rPr>
            </w:pPr>
            <w:r>
              <w:rPr>
                <w:rFonts w:hint="eastAsia"/>
                <w:lang w:val="x-none"/>
              </w:rPr>
              <w:t>权益投资</w:t>
            </w:r>
          </w:p>
        </w:tc>
        <w:tc>
          <w:tcPr>
            <w:tcW w:w="2381" w:type="dxa"/>
          </w:tcPr>
          <w:p w:rsidR="00B95F67" w:rsidRDefault="00B95F67" w:rsidP="00B95F67">
            <w:pPr>
              <w:jc w:val="right"/>
              <w:rPr>
                <w:rFonts w:hint="eastAsia"/>
                <w:lang w:val="x-none"/>
              </w:rPr>
            </w:pPr>
            <w:r>
              <w:rPr>
                <w:lang w:val="x-none"/>
              </w:rPr>
              <w:t>217,979,620.50</w:t>
            </w:r>
          </w:p>
        </w:tc>
        <w:tc>
          <w:tcPr>
            <w:tcW w:w="2506" w:type="dxa"/>
          </w:tcPr>
          <w:p w:rsidR="00B95F67" w:rsidRDefault="00B95F67" w:rsidP="00B95F67">
            <w:pPr>
              <w:jc w:val="right"/>
              <w:rPr>
                <w:rFonts w:hint="eastAsia"/>
                <w:lang w:val="x-none"/>
              </w:rPr>
            </w:pPr>
            <w:r>
              <w:rPr>
                <w:lang w:val="x-none"/>
              </w:rPr>
              <w:t>88.60</w:t>
            </w:r>
          </w:p>
        </w:tc>
      </w:tr>
      <w:tr w:rsidR="00B95F67" w:rsidTr="00B95F67">
        <w:tc>
          <w:tcPr>
            <w:tcW w:w="646" w:type="dxa"/>
          </w:tcPr>
          <w:p w:rsidR="00B95F67" w:rsidRDefault="00B95F67" w:rsidP="00B95F67">
            <w:pPr>
              <w:jc w:val="center"/>
              <w:rPr>
                <w:rFonts w:hint="eastAsia"/>
                <w:lang w:val="x-none"/>
              </w:rPr>
            </w:pPr>
          </w:p>
        </w:tc>
        <w:tc>
          <w:tcPr>
            <w:tcW w:w="2971" w:type="dxa"/>
          </w:tcPr>
          <w:p w:rsidR="00B95F67" w:rsidRDefault="00B95F67" w:rsidP="00B95F67">
            <w:pPr>
              <w:jc w:val="left"/>
              <w:rPr>
                <w:rFonts w:hint="eastAsia"/>
                <w:lang w:val="x-none"/>
              </w:rPr>
            </w:pPr>
            <w:r>
              <w:rPr>
                <w:rFonts w:hint="eastAsia"/>
                <w:lang w:val="x-none"/>
              </w:rPr>
              <w:t>其中：股票</w:t>
            </w:r>
          </w:p>
        </w:tc>
        <w:tc>
          <w:tcPr>
            <w:tcW w:w="2381" w:type="dxa"/>
          </w:tcPr>
          <w:p w:rsidR="00B95F67" w:rsidRDefault="00B95F67" w:rsidP="00B95F67">
            <w:pPr>
              <w:jc w:val="right"/>
              <w:rPr>
                <w:rFonts w:hint="eastAsia"/>
                <w:lang w:val="x-none"/>
              </w:rPr>
            </w:pPr>
            <w:r>
              <w:rPr>
                <w:lang w:val="x-none"/>
              </w:rPr>
              <w:t>217,979,620.50</w:t>
            </w:r>
          </w:p>
        </w:tc>
        <w:tc>
          <w:tcPr>
            <w:tcW w:w="2506" w:type="dxa"/>
          </w:tcPr>
          <w:p w:rsidR="00B95F67" w:rsidRDefault="00B95F67" w:rsidP="00B95F67">
            <w:pPr>
              <w:jc w:val="right"/>
              <w:rPr>
                <w:rFonts w:hint="eastAsia"/>
                <w:lang w:val="x-none"/>
              </w:rPr>
            </w:pPr>
            <w:r>
              <w:rPr>
                <w:lang w:val="x-none"/>
              </w:rPr>
              <w:t>88.60</w:t>
            </w:r>
          </w:p>
        </w:tc>
      </w:tr>
      <w:tr w:rsidR="00B95F67" w:rsidTr="00B95F67">
        <w:tc>
          <w:tcPr>
            <w:tcW w:w="646" w:type="dxa"/>
          </w:tcPr>
          <w:p w:rsidR="00B95F67" w:rsidRDefault="00B95F67" w:rsidP="00B95F67">
            <w:pPr>
              <w:jc w:val="center"/>
              <w:rPr>
                <w:rFonts w:hint="eastAsia"/>
                <w:lang w:val="x-none"/>
              </w:rPr>
            </w:pPr>
            <w:r>
              <w:rPr>
                <w:lang w:val="x-none"/>
              </w:rPr>
              <w:t>2</w:t>
            </w:r>
          </w:p>
        </w:tc>
        <w:tc>
          <w:tcPr>
            <w:tcW w:w="2971" w:type="dxa"/>
          </w:tcPr>
          <w:p w:rsidR="00B95F67" w:rsidRDefault="00B95F67" w:rsidP="00B95F67">
            <w:pPr>
              <w:jc w:val="left"/>
              <w:rPr>
                <w:rFonts w:hint="eastAsia"/>
                <w:lang w:val="x-none"/>
              </w:rPr>
            </w:pPr>
            <w:r>
              <w:rPr>
                <w:rFonts w:hint="eastAsia"/>
                <w:lang w:val="x-none"/>
              </w:rPr>
              <w:t>基金投资</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r>
              <w:rPr>
                <w:lang w:val="x-none"/>
              </w:rPr>
              <w:t>3</w:t>
            </w:r>
          </w:p>
        </w:tc>
        <w:tc>
          <w:tcPr>
            <w:tcW w:w="2971" w:type="dxa"/>
          </w:tcPr>
          <w:p w:rsidR="00B95F67" w:rsidRDefault="00B95F67" w:rsidP="00B95F67">
            <w:pPr>
              <w:jc w:val="left"/>
              <w:rPr>
                <w:rFonts w:hint="eastAsia"/>
                <w:lang w:val="x-none"/>
              </w:rPr>
            </w:pPr>
            <w:r>
              <w:rPr>
                <w:rFonts w:hint="eastAsia"/>
                <w:lang w:val="x-none"/>
              </w:rPr>
              <w:t>固定收益投资</w:t>
            </w:r>
          </w:p>
        </w:tc>
        <w:tc>
          <w:tcPr>
            <w:tcW w:w="2381" w:type="dxa"/>
          </w:tcPr>
          <w:p w:rsidR="00B95F67" w:rsidRDefault="00B95F67" w:rsidP="00B95F67">
            <w:pPr>
              <w:jc w:val="right"/>
              <w:rPr>
                <w:rFonts w:hint="eastAsia"/>
                <w:lang w:val="x-none"/>
              </w:rPr>
            </w:pPr>
            <w:r>
              <w:rPr>
                <w:lang w:val="x-none"/>
              </w:rPr>
              <w:t>14,170,383.56</w:t>
            </w:r>
          </w:p>
        </w:tc>
        <w:tc>
          <w:tcPr>
            <w:tcW w:w="2506" w:type="dxa"/>
          </w:tcPr>
          <w:p w:rsidR="00B95F67" w:rsidRDefault="00B95F67" w:rsidP="00B95F67">
            <w:pPr>
              <w:jc w:val="right"/>
              <w:rPr>
                <w:rFonts w:hint="eastAsia"/>
                <w:lang w:val="x-none"/>
              </w:rPr>
            </w:pPr>
            <w:r>
              <w:rPr>
                <w:lang w:val="x-none"/>
              </w:rPr>
              <w:t>5.76</w:t>
            </w:r>
          </w:p>
        </w:tc>
      </w:tr>
      <w:tr w:rsidR="00B95F67" w:rsidTr="00B95F67">
        <w:tc>
          <w:tcPr>
            <w:tcW w:w="646" w:type="dxa"/>
          </w:tcPr>
          <w:p w:rsidR="00B95F67" w:rsidRDefault="00B95F67" w:rsidP="00B95F67">
            <w:pPr>
              <w:jc w:val="center"/>
              <w:rPr>
                <w:rFonts w:hint="eastAsia"/>
                <w:lang w:val="x-none"/>
              </w:rPr>
            </w:pPr>
          </w:p>
        </w:tc>
        <w:tc>
          <w:tcPr>
            <w:tcW w:w="2971" w:type="dxa"/>
          </w:tcPr>
          <w:p w:rsidR="00B95F67" w:rsidRDefault="00B95F67" w:rsidP="00B95F67">
            <w:pPr>
              <w:jc w:val="left"/>
              <w:rPr>
                <w:rFonts w:hint="eastAsia"/>
                <w:lang w:val="x-none"/>
              </w:rPr>
            </w:pPr>
            <w:r>
              <w:rPr>
                <w:rFonts w:hint="eastAsia"/>
                <w:lang w:val="x-none"/>
              </w:rPr>
              <w:t>其中：债券</w:t>
            </w:r>
          </w:p>
        </w:tc>
        <w:tc>
          <w:tcPr>
            <w:tcW w:w="2381" w:type="dxa"/>
          </w:tcPr>
          <w:p w:rsidR="00B95F67" w:rsidRDefault="00B95F67" w:rsidP="00B95F67">
            <w:pPr>
              <w:jc w:val="right"/>
              <w:rPr>
                <w:rFonts w:hint="eastAsia"/>
                <w:lang w:val="x-none"/>
              </w:rPr>
            </w:pPr>
            <w:r>
              <w:rPr>
                <w:lang w:val="x-none"/>
              </w:rPr>
              <w:t>14,170,383.56</w:t>
            </w:r>
          </w:p>
        </w:tc>
        <w:tc>
          <w:tcPr>
            <w:tcW w:w="2506" w:type="dxa"/>
          </w:tcPr>
          <w:p w:rsidR="00B95F67" w:rsidRDefault="00B95F67" w:rsidP="00B95F67">
            <w:pPr>
              <w:jc w:val="right"/>
              <w:rPr>
                <w:rFonts w:hint="eastAsia"/>
                <w:lang w:val="x-none"/>
              </w:rPr>
            </w:pPr>
            <w:r>
              <w:rPr>
                <w:lang w:val="x-none"/>
              </w:rPr>
              <w:t>5.76</w:t>
            </w:r>
          </w:p>
        </w:tc>
      </w:tr>
      <w:tr w:rsidR="00B95F67" w:rsidTr="00B95F67">
        <w:tc>
          <w:tcPr>
            <w:tcW w:w="646" w:type="dxa"/>
          </w:tcPr>
          <w:p w:rsidR="00B95F67" w:rsidRDefault="00B95F67" w:rsidP="00B95F67">
            <w:pPr>
              <w:jc w:val="center"/>
              <w:rPr>
                <w:rFonts w:hint="eastAsia"/>
                <w:lang w:val="x-none"/>
              </w:rPr>
            </w:pPr>
          </w:p>
        </w:tc>
        <w:tc>
          <w:tcPr>
            <w:tcW w:w="2971" w:type="dxa"/>
          </w:tcPr>
          <w:p w:rsidR="00B95F67" w:rsidRDefault="00B95F67" w:rsidP="00B95F67">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r>
              <w:rPr>
                <w:lang w:val="x-none"/>
              </w:rPr>
              <w:t>4</w:t>
            </w:r>
          </w:p>
        </w:tc>
        <w:tc>
          <w:tcPr>
            <w:tcW w:w="2971" w:type="dxa"/>
          </w:tcPr>
          <w:p w:rsidR="00B95F67" w:rsidRDefault="00B95F67" w:rsidP="00B95F67">
            <w:pPr>
              <w:jc w:val="left"/>
              <w:rPr>
                <w:rFonts w:hint="eastAsia"/>
                <w:lang w:val="x-none"/>
              </w:rPr>
            </w:pPr>
            <w:r>
              <w:rPr>
                <w:rFonts w:hint="eastAsia"/>
                <w:lang w:val="x-none"/>
              </w:rPr>
              <w:t>贵金属投资</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r>
              <w:rPr>
                <w:lang w:val="x-none"/>
              </w:rPr>
              <w:t>5</w:t>
            </w:r>
          </w:p>
        </w:tc>
        <w:tc>
          <w:tcPr>
            <w:tcW w:w="2971" w:type="dxa"/>
          </w:tcPr>
          <w:p w:rsidR="00B95F67" w:rsidRDefault="00B95F67" w:rsidP="00B95F67">
            <w:pPr>
              <w:jc w:val="left"/>
              <w:rPr>
                <w:rFonts w:hint="eastAsia"/>
                <w:lang w:val="x-none"/>
              </w:rPr>
            </w:pPr>
            <w:r>
              <w:rPr>
                <w:rFonts w:hint="eastAsia"/>
                <w:lang w:val="x-none"/>
              </w:rPr>
              <w:t>金融衍生品投资</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r>
              <w:rPr>
                <w:lang w:val="x-none"/>
              </w:rPr>
              <w:t>6</w:t>
            </w:r>
          </w:p>
        </w:tc>
        <w:tc>
          <w:tcPr>
            <w:tcW w:w="2971" w:type="dxa"/>
          </w:tcPr>
          <w:p w:rsidR="00B95F67" w:rsidRDefault="00B95F67" w:rsidP="00B95F67">
            <w:pPr>
              <w:jc w:val="left"/>
              <w:rPr>
                <w:rFonts w:hint="eastAsia"/>
                <w:lang w:val="x-none"/>
              </w:rPr>
            </w:pPr>
            <w:r>
              <w:rPr>
                <w:rFonts w:hint="eastAsia"/>
                <w:lang w:val="x-none"/>
              </w:rPr>
              <w:t>买入返售金融资产</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p>
        </w:tc>
        <w:tc>
          <w:tcPr>
            <w:tcW w:w="2971" w:type="dxa"/>
          </w:tcPr>
          <w:p w:rsidR="00B95F67" w:rsidRDefault="00B95F67" w:rsidP="00B95F67">
            <w:pPr>
              <w:jc w:val="left"/>
              <w:rPr>
                <w:rFonts w:hint="eastAsia"/>
                <w:lang w:val="x-none"/>
              </w:rPr>
            </w:pPr>
            <w:r>
              <w:rPr>
                <w:rFonts w:hint="eastAsia"/>
                <w:lang w:val="x-none"/>
              </w:rPr>
              <w:t>其中：买断式回购的买入返售金融资产</w:t>
            </w:r>
          </w:p>
        </w:tc>
        <w:tc>
          <w:tcPr>
            <w:tcW w:w="2381" w:type="dxa"/>
          </w:tcPr>
          <w:p w:rsidR="00B95F67" w:rsidRDefault="00B95F67" w:rsidP="00B95F67">
            <w:pPr>
              <w:jc w:val="right"/>
              <w:rPr>
                <w:rFonts w:hint="eastAsia"/>
                <w:lang w:val="x-none"/>
              </w:rPr>
            </w:pPr>
            <w:r>
              <w:rPr>
                <w:lang w:val="x-none"/>
              </w:rPr>
              <w:t>-</w:t>
            </w:r>
          </w:p>
        </w:tc>
        <w:tc>
          <w:tcPr>
            <w:tcW w:w="2506" w:type="dxa"/>
          </w:tcPr>
          <w:p w:rsidR="00B95F67" w:rsidRDefault="00B95F67" w:rsidP="00B95F67">
            <w:pPr>
              <w:jc w:val="right"/>
              <w:rPr>
                <w:rFonts w:hint="eastAsia"/>
                <w:lang w:val="x-none"/>
              </w:rPr>
            </w:pPr>
            <w:r>
              <w:rPr>
                <w:lang w:val="x-none"/>
              </w:rPr>
              <w:t>-</w:t>
            </w:r>
          </w:p>
        </w:tc>
      </w:tr>
      <w:tr w:rsidR="00B95F67" w:rsidTr="00B95F67">
        <w:tc>
          <w:tcPr>
            <w:tcW w:w="646" w:type="dxa"/>
          </w:tcPr>
          <w:p w:rsidR="00B95F67" w:rsidRDefault="00B95F67" w:rsidP="00B95F67">
            <w:pPr>
              <w:jc w:val="center"/>
              <w:rPr>
                <w:rFonts w:hint="eastAsia"/>
                <w:lang w:val="x-none"/>
              </w:rPr>
            </w:pPr>
            <w:r>
              <w:rPr>
                <w:lang w:val="x-none"/>
              </w:rPr>
              <w:t>7</w:t>
            </w:r>
          </w:p>
        </w:tc>
        <w:tc>
          <w:tcPr>
            <w:tcW w:w="2971" w:type="dxa"/>
          </w:tcPr>
          <w:p w:rsidR="00B95F67" w:rsidRDefault="00B95F67" w:rsidP="00B95F67">
            <w:pPr>
              <w:jc w:val="left"/>
              <w:rPr>
                <w:rFonts w:hint="eastAsia"/>
                <w:lang w:val="x-none"/>
              </w:rPr>
            </w:pPr>
            <w:r>
              <w:rPr>
                <w:rFonts w:hint="eastAsia"/>
                <w:lang w:val="x-none"/>
              </w:rPr>
              <w:t>银行存款和结算备付金合计</w:t>
            </w:r>
          </w:p>
        </w:tc>
        <w:tc>
          <w:tcPr>
            <w:tcW w:w="2381" w:type="dxa"/>
          </w:tcPr>
          <w:p w:rsidR="00B95F67" w:rsidRDefault="00B95F67" w:rsidP="00B95F67">
            <w:pPr>
              <w:jc w:val="right"/>
              <w:rPr>
                <w:rFonts w:hint="eastAsia"/>
                <w:lang w:val="x-none"/>
              </w:rPr>
            </w:pPr>
            <w:r>
              <w:rPr>
                <w:lang w:val="x-none"/>
              </w:rPr>
              <w:t>9,634,339.79</w:t>
            </w:r>
          </w:p>
        </w:tc>
        <w:tc>
          <w:tcPr>
            <w:tcW w:w="2506" w:type="dxa"/>
          </w:tcPr>
          <w:p w:rsidR="00B95F67" w:rsidRDefault="00B95F67" w:rsidP="00B95F67">
            <w:pPr>
              <w:jc w:val="right"/>
              <w:rPr>
                <w:rFonts w:hint="eastAsia"/>
                <w:lang w:val="x-none"/>
              </w:rPr>
            </w:pPr>
            <w:r>
              <w:rPr>
                <w:lang w:val="x-none"/>
              </w:rPr>
              <w:t>3.92</w:t>
            </w:r>
          </w:p>
        </w:tc>
      </w:tr>
      <w:tr w:rsidR="00B95F67" w:rsidTr="00B95F67">
        <w:tc>
          <w:tcPr>
            <w:tcW w:w="646" w:type="dxa"/>
          </w:tcPr>
          <w:p w:rsidR="00B95F67" w:rsidRDefault="00B95F67" w:rsidP="00B95F67">
            <w:pPr>
              <w:jc w:val="center"/>
              <w:rPr>
                <w:rFonts w:hint="eastAsia"/>
                <w:lang w:val="x-none"/>
              </w:rPr>
            </w:pPr>
            <w:r>
              <w:rPr>
                <w:lang w:val="x-none"/>
              </w:rPr>
              <w:t>8</w:t>
            </w:r>
          </w:p>
        </w:tc>
        <w:tc>
          <w:tcPr>
            <w:tcW w:w="2971" w:type="dxa"/>
          </w:tcPr>
          <w:p w:rsidR="00B95F67" w:rsidRDefault="00B95F67" w:rsidP="00B95F67">
            <w:pPr>
              <w:jc w:val="left"/>
              <w:rPr>
                <w:rFonts w:hint="eastAsia"/>
                <w:lang w:val="x-none"/>
              </w:rPr>
            </w:pPr>
            <w:r>
              <w:rPr>
                <w:rFonts w:hint="eastAsia"/>
                <w:lang w:val="x-none"/>
              </w:rPr>
              <w:t>其他资产</w:t>
            </w:r>
          </w:p>
        </w:tc>
        <w:tc>
          <w:tcPr>
            <w:tcW w:w="2381" w:type="dxa"/>
          </w:tcPr>
          <w:p w:rsidR="00B95F67" w:rsidRDefault="00B95F67" w:rsidP="00B95F67">
            <w:pPr>
              <w:jc w:val="right"/>
              <w:rPr>
                <w:rFonts w:hint="eastAsia"/>
                <w:lang w:val="x-none"/>
              </w:rPr>
            </w:pPr>
            <w:r>
              <w:rPr>
                <w:lang w:val="x-none"/>
              </w:rPr>
              <w:t>4,230,129.21</w:t>
            </w:r>
          </w:p>
        </w:tc>
        <w:tc>
          <w:tcPr>
            <w:tcW w:w="2506" w:type="dxa"/>
          </w:tcPr>
          <w:p w:rsidR="00B95F67" w:rsidRDefault="00B95F67" w:rsidP="00B95F67">
            <w:pPr>
              <w:jc w:val="right"/>
              <w:rPr>
                <w:rFonts w:hint="eastAsia"/>
                <w:lang w:val="x-none"/>
              </w:rPr>
            </w:pPr>
            <w:r>
              <w:rPr>
                <w:lang w:val="x-none"/>
              </w:rPr>
              <w:t>1.72</w:t>
            </w:r>
          </w:p>
        </w:tc>
      </w:tr>
      <w:tr w:rsidR="00B95F67" w:rsidTr="00B95F67">
        <w:tc>
          <w:tcPr>
            <w:tcW w:w="646" w:type="dxa"/>
          </w:tcPr>
          <w:p w:rsidR="00B95F67" w:rsidRDefault="00B95F67" w:rsidP="00B95F67">
            <w:pPr>
              <w:jc w:val="center"/>
              <w:rPr>
                <w:rFonts w:hint="eastAsia"/>
                <w:lang w:val="x-none"/>
              </w:rPr>
            </w:pPr>
            <w:r>
              <w:rPr>
                <w:lang w:val="x-none"/>
              </w:rPr>
              <w:t>9</w:t>
            </w:r>
          </w:p>
        </w:tc>
        <w:tc>
          <w:tcPr>
            <w:tcW w:w="2971" w:type="dxa"/>
          </w:tcPr>
          <w:p w:rsidR="00B95F67" w:rsidRDefault="00B95F67" w:rsidP="00B95F67">
            <w:pPr>
              <w:jc w:val="left"/>
              <w:rPr>
                <w:rFonts w:hint="eastAsia"/>
                <w:lang w:val="x-none"/>
              </w:rPr>
            </w:pPr>
            <w:r>
              <w:rPr>
                <w:rFonts w:hint="eastAsia"/>
                <w:lang w:val="x-none"/>
              </w:rPr>
              <w:t>合计</w:t>
            </w:r>
          </w:p>
        </w:tc>
        <w:tc>
          <w:tcPr>
            <w:tcW w:w="2381" w:type="dxa"/>
          </w:tcPr>
          <w:p w:rsidR="00B95F67" w:rsidRDefault="00B95F67" w:rsidP="00B95F67">
            <w:pPr>
              <w:jc w:val="right"/>
              <w:rPr>
                <w:rFonts w:hint="eastAsia"/>
                <w:lang w:val="x-none"/>
              </w:rPr>
            </w:pPr>
            <w:r>
              <w:rPr>
                <w:lang w:val="x-none"/>
              </w:rPr>
              <w:t>246,014,473.06</w:t>
            </w:r>
          </w:p>
        </w:tc>
        <w:tc>
          <w:tcPr>
            <w:tcW w:w="2506" w:type="dxa"/>
          </w:tcPr>
          <w:p w:rsidR="00B95F67" w:rsidRDefault="00B95F67" w:rsidP="00B95F67">
            <w:pPr>
              <w:jc w:val="right"/>
              <w:rPr>
                <w:rFonts w:hint="eastAsia"/>
                <w:lang w:val="x-none"/>
              </w:rPr>
            </w:pPr>
            <w:r>
              <w:rPr>
                <w:lang w:val="x-none"/>
              </w:rPr>
              <w:t>100.00</w:t>
            </w:r>
          </w:p>
        </w:tc>
      </w:tr>
    </w:tbl>
    <w:p w:rsidR="00B95F67" w:rsidRDefault="00B95F67" w:rsidP="00B95F67">
      <w:pPr>
        <w:pStyle w:val="-2"/>
        <w:spacing w:before="312"/>
        <w:rPr>
          <w:rFonts w:hint="eastAsia"/>
        </w:rPr>
      </w:pPr>
      <w:r>
        <w:rPr>
          <w:rFonts w:hint="eastAsia"/>
        </w:rPr>
        <w:t>报告期末按行业分类的股票投资组合</w:t>
      </w:r>
    </w:p>
    <w:p w:rsidR="00B95F67" w:rsidRDefault="00B95F67" w:rsidP="00B95F67">
      <w:pPr>
        <w:pStyle w:val="-3"/>
        <w:spacing w:before="156" w:after="156"/>
        <w:rPr>
          <w:rFonts w:hint="eastAsia"/>
        </w:rPr>
      </w:pPr>
      <w:r>
        <w:rPr>
          <w:rFonts w:hint="eastAsia"/>
        </w:rPr>
        <w:t>报告期末按行业分类的境内股票投资组合</w:t>
      </w:r>
    </w:p>
    <w:p w:rsidR="00B95F67" w:rsidRDefault="00B95F67" w:rsidP="00B95F6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B95F67" w:rsidTr="00B95F67">
        <w:trPr>
          <w:cnfStyle w:val="100000000000" w:firstRow="1" w:lastRow="0" w:firstColumn="0" w:lastColumn="0" w:oddVBand="0" w:evenVBand="0" w:oddHBand="0" w:evenHBand="0" w:firstRowFirstColumn="0" w:firstRowLastColumn="0" w:lastRowFirstColumn="0" w:lastRowLastColumn="0"/>
        </w:trPr>
        <w:tc>
          <w:tcPr>
            <w:tcW w:w="646" w:type="dxa"/>
          </w:tcPr>
          <w:p w:rsidR="00B95F67" w:rsidRDefault="00B95F67" w:rsidP="00B95F67">
            <w:pPr>
              <w:jc w:val="center"/>
              <w:rPr>
                <w:rFonts w:hint="eastAsia"/>
              </w:rPr>
            </w:pPr>
            <w:r>
              <w:rPr>
                <w:rFonts w:hint="eastAsia"/>
              </w:rPr>
              <w:t>代码</w:t>
            </w:r>
          </w:p>
        </w:tc>
        <w:tc>
          <w:tcPr>
            <w:tcW w:w="3595" w:type="dxa"/>
          </w:tcPr>
          <w:p w:rsidR="00B95F67" w:rsidRDefault="00B95F67" w:rsidP="00B95F67">
            <w:pPr>
              <w:jc w:val="center"/>
              <w:rPr>
                <w:rFonts w:hint="eastAsia"/>
              </w:rPr>
            </w:pPr>
            <w:r>
              <w:rPr>
                <w:rFonts w:hint="eastAsia"/>
              </w:rPr>
              <w:t>行业类别</w:t>
            </w:r>
          </w:p>
        </w:tc>
        <w:tc>
          <w:tcPr>
            <w:tcW w:w="1769" w:type="dxa"/>
          </w:tcPr>
          <w:p w:rsidR="00B95F67" w:rsidRDefault="00B95F67" w:rsidP="00B95F67">
            <w:pPr>
              <w:jc w:val="center"/>
              <w:rPr>
                <w:rFonts w:hint="eastAsia"/>
              </w:rPr>
            </w:pPr>
            <w:r>
              <w:rPr>
                <w:rFonts w:hint="eastAsia"/>
              </w:rPr>
              <w:t>公允价值（元）</w:t>
            </w:r>
          </w:p>
        </w:tc>
        <w:tc>
          <w:tcPr>
            <w:tcW w:w="2495" w:type="dxa"/>
          </w:tcPr>
          <w:p w:rsidR="00B95F67" w:rsidRDefault="00B95F67" w:rsidP="00B95F67">
            <w:pPr>
              <w:jc w:val="center"/>
              <w:rPr>
                <w:rFonts w:hint="eastAsia"/>
              </w:rPr>
            </w:pPr>
            <w:r>
              <w:rPr>
                <w:rFonts w:hint="eastAsia"/>
              </w:rPr>
              <w:t>占基金资产净值比例（％）</w:t>
            </w:r>
          </w:p>
        </w:tc>
      </w:tr>
      <w:tr w:rsidR="00B95F67" w:rsidTr="00B95F67">
        <w:tc>
          <w:tcPr>
            <w:tcW w:w="646" w:type="dxa"/>
          </w:tcPr>
          <w:p w:rsidR="00B95F67" w:rsidRDefault="00B95F67" w:rsidP="00B95F67">
            <w:pPr>
              <w:jc w:val="left"/>
              <w:rPr>
                <w:rFonts w:hint="eastAsia"/>
              </w:rPr>
            </w:pPr>
            <w:r>
              <w:t>A</w:t>
            </w:r>
          </w:p>
        </w:tc>
        <w:tc>
          <w:tcPr>
            <w:tcW w:w="3595" w:type="dxa"/>
          </w:tcPr>
          <w:p w:rsidR="00B95F67" w:rsidRDefault="00B95F67" w:rsidP="00B95F67">
            <w:pPr>
              <w:jc w:val="left"/>
              <w:rPr>
                <w:rFonts w:hint="eastAsia"/>
              </w:rPr>
            </w:pPr>
            <w:r>
              <w:rPr>
                <w:rFonts w:hint="eastAsia"/>
              </w:rPr>
              <w:t>农、林、牧、渔业</w:t>
            </w:r>
          </w:p>
        </w:tc>
        <w:tc>
          <w:tcPr>
            <w:tcW w:w="1769" w:type="dxa"/>
          </w:tcPr>
          <w:p w:rsidR="00B95F67" w:rsidRDefault="00B95F67" w:rsidP="00B95F67">
            <w:pPr>
              <w:jc w:val="right"/>
              <w:rPr>
                <w:rFonts w:hint="eastAsia"/>
              </w:rPr>
            </w:pPr>
            <w:r>
              <w:t>8,828,490.00</w:t>
            </w:r>
          </w:p>
        </w:tc>
        <w:tc>
          <w:tcPr>
            <w:tcW w:w="2495" w:type="dxa"/>
          </w:tcPr>
          <w:p w:rsidR="00B95F67" w:rsidRDefault="00B95F67" w:rsidP="00B95F67">
            <w:pPr>
              <w:jc w:val="right"/>
              <w:rPr>
                <w:rFonts w:hint="eastAsia"/>
              </w:rPr>
            </w:pPr>
            <w:r>
              <w:t>3.60</w:t>
            </w:r>
          </w:p>
        </w:tc>
      </w:tr>
      <w:tr w:rsidR="00B95F67" w:rsidTr="00B95F67">
        <w:tc>
          <w:tcPr>
            <w:tcW w:w="646" w:type="dxa"/>
          </w:tcPr>
          <w:p w:rsidR="00B95F67" w:rsidRDefault="00B95F67" w:rsidP="00B95F67">
            <w:pPr>
              <w:jc w:val="left"/>
              <w:rPr>
                <w:rFonts w:hint="eastAsia"/>
              </w:rPr>
            </w:pPr>
            <w:r>
              <w:t>B</w:t>
            </w:r>
          </w:p>
        </w:tc>
        <w:tc>
          <w:tcPr>
            <w:tcW w:w="3595" w:type="dxa"/>
          </w:tcPr>
          <w:p w:rsidR="00B95F67" w:rsidRDefault="00B95F67" w:rsidP="00B95F67">
            <w:pPr>
              <w:jc w:val="left"/>
              <w:rPr>
                <w:rFonts w:hint="eastAsia"/>
              </w:rPr>
            </w:pPr>
            <w:r>
              <w:rPr>
                <w:rFonts w:hint="eastAsia"/>
              </w:rPr>
              <w:t>采矿业</w:t>
            </w:r>
          </w:p>
        </w:tc>
        <w:tc>
          <w:tcPr>
            <w:tcW w:w="1769" w:type="dxa"/>
          </w:tcPr>
          <w:p w:rsidR="00B95F67" w:rsidRDefault="00B95F67" w:rsidP="00B95F67">
            <w:pPr>
              <w:jc w:val="right"/>
              <w:rPr>
                <w:rFonts w:hint="eastAsia"/>
              </w:rPr>
            </w:pPr>
            <w:r>
              <w:t>21,816,162.00</w:t>
            </w:r>
          </w:p>
        </w:tc>
        <w:tc>
          <w:tcPr>
            <w:tcW w:w="2495" w:type="dxa"/>
          </w:tcPr>
          <w:p w:rsidR="00B95F67" w:rsidRDefault="00B95F67" w:rsidP="00B95F67">
            <w:pPr>
              <w:jc w:val="right"/>
              <w:rPr>
                <w:rFonts w:hint="eastAsia"/>
              </w:rPr>
            </w:pPr>
            <w:r>
              <w:t>8.90</w:t>
            </w:r>
          </w:p>
        </w:tc>
      </w:tr>
      <w:tr w:rsidR="00B95F67" w:rsidTr="00B95F67">
        <w:tc>
          <w:tcPr>
            <w:tcW w:w="646" w:type="dxa"/>
          </w:tcPr>
          <w:p w:rsidR="00B95F67" w:rsidRDefault="00B95F67" w:rsidP="00B95F67">
            <w:pPr>
              <w:jc w:val="left"/>
              <w:rPr>
                <w:rFonts w:hint="eastAsia"/>
              </w:rPr>
            </w:pPr>
            <w:r>
              <w:t>C</w:t>
            </w:r>
          </w:p>
        </w:tc>
        <w:tc>
          <w:tcPr>
            <w:tcW w:w="3595" w:type="dxa"/>
          </w:tcPr>
          <w:p w:rsidR="00B95F67" w:rsidRDefault="00B95F67" w:rsidP="00B95F67">
            <w:pPr>
              <w:jc w:val="left"/>
              <w:rPr>
                <w:rFonts w:hint="eastAsia"/>
              </w:rPr>
            </w:pPr>
            <w:r>
              <w:rPr>
                <w:rFonts w:hint="eastAsia"/>
              </w:rPr>
              <w:t>制造业</w:t>
            </w:r>
          </w:p>
        </w:tc>
        <w:tc>
          <w:tcPr>
            <w:tcW w:w="1769" w:type="dxa"/>
          </w:tcPr>
          <w:p w:rsidR="00B95F67" w:rsidRDefault="00B95F67" w:rsidP="00B95F67">
            <w:pPr>
              <w:jc w:val="right"/>
              <w:rPr>
                <w:rFonts w:hint="eastAsia"/>
              </w:rPr>
            </w:pPr>
            <w:r>
              <w:t>119,245,289.70</w:t>
            </w:r>
          </w:p>
        </w:tc>
        <w:tc>
          <w:tcPr>
            <w:tcW w:w="2495" w:type="dxa"/>
          </w:tcPr>
          <w:p w:rsidR="00B95F67" w:rsidRDefault="00B95F67" w:rsidP="00B95F67">
            <w:pPr>
              <w:jc w:val="right"/>
              <w:rPr>
                <w:rFonts w:hint="eastAsia"/>
              </w:rPr>
            </w:pPr>
            <w:r>
              <w:t>48.67</w:t>
            </w:r>
          </w:p>
        </w:tc>
      </w:tr>
      <w:tr w:rsidR="00B95F67" w:rsidTr="00B95F67">
        <w:tc>
          <w:tcPr>
            <w:tcW w:w="646" w:type="dxa"/>
          </w:tcPr>
          <w:p w:rsidR="00B95F67" w:rsidRDefault="00B95F67" w:rsidP="00B95F67">
            <w:pPr>
              <w:jc w:val="left"/>
              <w:rPr>
                <w:rFonts w:hint="eastAsia"/>
              </w:rPr>
            </w:pPr>
            <w:r>
              <w:t>D</w:t>
            </w:r>
          </w:p>
        </w:tc>
        <w:tc>
          <w:tcPr>
            <w:tcW w:w="3595" w:type="dxa"/>
          </w:tcPr>
          <w:p w:rsidR="00B95F67" w:rsidRDefault="00B95F67" w:rsidP="00B95F67">
            <w:pPr>
              <w:jc w:val="left"/>
              <w:rPr>
                <w:rFonts w:hint="eastAsia"/>
              </w:rPr>
            </w:pPr>
            <w:r>
              <w:rPr>
                <w:rFonts w:hint="eastAsia"/>
              </w:rPr>
              <w:t>电力、热力、燃气及水生产和供应业</w:t>
            </w:r>
          </w:p>
        </w:tc>
        <w:tc>
          <w:tcPr>
            <w:tcW w:w="1769" w:type="dxa"/>
          </w:tcPr>
          <w:p w:rsidR="00B95F67" w:rsidRDefault="00B95F67" w:rsidP="00B95F67">
            <w:pPr>
              <w:jc w:val="right"/>
              <w:rPr>
                <w:rFonts w:hint="eastAsia"/>
              </w:rPr>
            </w:pPr>
            <w:r>
              <w:t>4,993,440.00</w:t>
            </w:r>
          </w:p>
        </w:tc>
        <w:tc>
          <w:tcPr>
            <w:tcW w:w="2495" w:type="dxa"/>
          </w:tcPr>
          <w:p w:rsidR="00B95F67" w:rsidRDefault="00B95F67" w:rsidP="00B95F67">
            <w:pPr>
              <w:jc w:val="right"/>
              <w:rPr>
                <w:rFonts w:hint="eastAsia"/>
              </w:rPr>
            </w:pPr>
            <w:r>
              <w:t>2.04</w:t>
            </w:r>
          </w:p>
        </w:tc>
      </w:tr>
      <w:tr w:rsidR="00B95F67" w:rsidTr="00B95F67">
        <w:tc>
          <w:tcPr>
            <w:tcW w:w="646" w:type="dxa"/>
          </w:tcPr>
          <w:p w:rsidR="00B95F67" w:rsidRDefault="00B95F67" w:rsidP="00B95F67">
            <w:pPr>
              <w:jc w:val="left"/>
              <w:rPr>
                <w:rFonts w:hint="eastAsia"/>
              </w:rPr>
            </w:pPr>
            <w:r>
              <w:t>E</w:t>
            </w:r>
          </w:p>
        </w:tc>
        <w:tc>
          <w:tcPr>
            <w:tcW w:w="3595" w:type="dxa"/>
          </w:tcPr>
          <w:p w:rsidR="00B95F67" w:rsidRDefault="00B95F67" w:rsidP="00B95F67">
            <w:pPr>
              <w:jc w:val="left"/>
              <w:rPr>
                <w:rFonts w:hint="eastAsia"/>
              </w:rPr>
            </w:pPr>
            <w:r>
              <w:rPr>
                <w:rFonts w:hint="eastAsia"/>
              </w:rPr>
              <w:t>建筑业</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lastRenderedPageBreak/>
              <w:t>F</w:t>
            </w:r>
          </w:p>
        </w:tc>
        <w:tc>
          <w:tcPr>
            <w:tcW w:w="3595" w:type="dxa"/>
          </w:tcPr>
          <w:p w:rsidR="00B95F67" w:rsidRDefault="00B95F67" w:rsidP="00B95F67">
            <w:pPr>
              <w:jc w:val="left"/>
              <w:rPr>
                <w:rFonts w:hint="eastAsia"/>
              </w:rPr>
            </w:pPr>
            <w:r>
              <w:rPr>
                <w:rFonts w:hint="eastAsia"/>
              </w:rPr>
              <w:t>批发和零售业</w:t>
            </w:r>
          </w:p>
        </w:tc>
        <w:tc>
          <w:tcPr>
            <w:tcW w:w="1769" w:type="dxa"/>
          </w:tcPr>
          <w:p w:rsidR="00B95F67" w:rsidRDefault="00B95F67" w:rsidP="00B95F67">
            <w:pPr>
              <w:jc w:val="right"/>
              <w:rPr>
                <w:rFonts w:hint="eastAsia"/>
              </w:rPr>
            </w:pPr>
            <w:r>
              <w:t>6,111,586.00</w:t>
            </w:r>
          </w:p>
        </w:tc>
        <w:tc>
          <w:tcPr>
            <w:tcW w:w="2495" w:type="dxa"/>
          </w:tcPr>
          <w:p w:rsidR="00B95F67" w:rsidRDefault="00B95F67" w:rsidP="00B95F67">
            <w:pPr>
              <w:jc w:val="right"/>
              <w:rPr>
                <w:rFonts w:hint="eastAsia"/>
              </w:rPr>
            </w:pPr>
            <w:r>
              <w:t>2.49</w:t>
            </w:r>
          </w:p>
        </w:tc>
      </w:tr>
      <w:tr w:rsidR="00B95F67" w:rsidTr="00B95F67">
        <w:tc>
          <w:tcPr>
            <w:tcW w:w="646" w:type="dxa"/>
          </w:tcPr>
          <w:p w:rsidR="00B95F67" w:rsidRDefault="00B95F67" w:rsidP="00B95F67">
            <w:pPr>
              <w:jc w:val="left"/>
              <w:rPr>
                <w:rFonts w:hint="eastAsia"/>
              </w:rPr>
            </w:pPr>
            <w:r>
              <w:t>G</w:t>
            </w:r>
          </w:p>
        </w:tc>
        <w:tc>
          <w:tcPr>
            <w:tcW w:w="3595" w:type="dxa"/>
          </w:tcPr>
          <w:p w:rsidR="00B95F67" w:rsidRDefault="00B95F67" w:rsidP="00B95F67">
            <w:pPr>
              <w:jc w:val="left"/>
              <w:rPr>
                <w:rFonts w:hint="eastAsia"/>
              </w:rPr>
            </w:pPr>
            <w:r>
              <w:rPr>
                <w:rFonts w:hint="eastAsia"/>
              </w:rPr>
              <w:t>交通运输、仓储和邮政业</w:t>
            </w:r>
          </w:p>
        </w:tc>
        <w:tc>
          <w:tcPr>
            <w:tcW w:w="1769" w:type="dxa"/>
          </w:tcPr>
          <w:p w:rsidR="00B95F67" w:rsidRDefault="00B95F67" w:rsidP="00B95F67">
            <w:pPr>
              <w:jc w:val="right"/>
              <w:rPr>
                <w:rFonts w:hint="eastAsia"/>
              </w:rPr>
            </w:pPr>
            <w:r>
              <w:t>5,009,698.05</w:t>
            </w:r>
          </w:p>
        </w:tc>
        <w:tc>
          <w:tcPr>
            <w:tcW w:w="2495" w:type="dxa"/>
          </w:tcPr>
          <w:p w:rsidR="00B95F67" w:rsidRDefault="00B95F67" w:rsidP="00B95F67">
            <w:pPr>
              <w:jc w:val="right"/>
              <w:rPr>
                <w:rFonts w:hint="eastAsia"/>
              </w:rPr>
            </w:pPr>
            <w:r>
              <w:t>2.04</w:t>
            </w:r>
          </w:p>
        </w:tc>
      </w:tr>
      <w:tr w:rsidR="00B95F67" w:rsidTr="00B95F67">
        <w:tc>
          <w:tcPr>
            <w:tcW w:w="646" w:type="dxa"/>
          </w:tcPr>
          <w:p w:rsidR="00B95F67" w:rsidRDefault="00B95F67" w:rsidP="00B95F67">
            <w:pPr>
              <w:jc w:val="left"/>
              <w:rPr>
                <w:rFonts w:hint="eastAsia"/>
              </w:rPr>
            </w:pPr>
            <w:r>
              <w:t>H</w:t>
            </w:r>
          </w:p>
        </w:tc>
        <w:tc>
          <w:tcPr>
            <w:tcW w:w="3595" w:type="dxa"/>
          </w:tcPr>
          <w:p w:rsidR="00B95F67" w:rsidRDefault="00B95F67" w:rsidP="00B95F67">
            <w:pPr>
              <w:jc w:val="left"/>
              <w:rPr>
                <w:rFonts w:hint="eastAsia"/>
              </w:rPr>
            </w:pPr>
            <w:r>
              <w:rPr>
                <w:rFonts w:hint="eastAsia"/>
              </w:rPr>
              <w:t>住宿和餐饮业</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t>I</w:t>
            </w:r>
          </w:p>
        </w:tc>
        <w:tc>
          <w:tcPr>
            <w:tcW w:w="3595" w:type="dxa"/>
          </w:tcPr>
          <w:p w:rsidR="00B95F67" w:rsidRDefault="00B95F67" w:rsidP="00B95F67">
            <w:pPr>
              <w:jc w:val="left"/>
              <w:rPr>
                <w:rFonts w:hint="eastAsia"/>
              </w:rPr>
            </w:pPr>
            <w:r>
              <w:rPr>
                <w:rFonts w:hint="eastAsia"/>
              </w:rPr>
              <w:t>信息传输、软件和信息技术服务业</w:t>
            </w:r>
          </w:p>
        </w:tc>
        <w:tc>
          <w:tcPr>
            <w:tcW w:w="1769" w:type="dxa"/>
          </w:tcPr>
          <w:p w:rsidR="00B95F67" w:rsidRDefault="00B95F67" w:rsidP="00B95F67">
            <w:pPr>
              <w:jc w:val="right"/>
              <w:rPr>
                <w:rFonts w:hint="eastAsia"/>
              </w:rPr>
            </w:pPr>
            <w:r>
              <w:t>20,285,533.46</w:t>
            </w:r>
          </w:p>
        </w:tc>
        <w:tc>
          <w:tcPr>
            <w:tcW w:w="2495" w:type="dxa"/>
          </w:tcPr>
          <w:p w:rsidR="00B95F67" w:rsidRDefault="00B95F67" w:rsidP="00B95F67">
            <w:pPr>
              <w:jc w:val="right"/>
              <w:rPr>
                <w:rFonts w:hint="eastAsia"/>
              </w:rPr>
            </w:pPr>
            <w:r>
              <w:t>8.28</w:t>
            </w:r>
          </w:p>
        </w:tc>
      </w:tr>
      <w:tr w:rsidR="00B95F67" w:rsidTr="00B95F67">
        <w:tc>
          <w:tcPr>
            <w:tcW w:w="646" w:type="dxa"/>
          </w:tcPr>
          <w:p w:rsidR="00B95F67" w:rsidRDefault="00B95F67" w:rsidP="00B95F67">
            <w:pPr>
              <w:jc w:val="left"/>
              <w:rPr>
                <w:rFonts w:hint="eastAsia"/>
              </w:rPr>
            </w:pPr>
            <w:r>
              <w:t>J</w:t>
            </w:r>
          </w:p>
        </w:tc>
        <w:tc>
          <w:tcPr>
            <w:tcW w:w="3595" w:type="dxa"/>
          </w:tcPr>
          <w:p w:rsidR="00B95F67" w:rsidRDefault="00B95F67" w:rsidP="00B95F67">
            <w:pPr>
              <w:jc w:val="left"/>
              <w:rPr>
                <w:rFonts w:hint="eastAsia"/>
              </w:rPr>
            </w:pPr>
            <w:r>
              <w:rPr>
                <w:rFonts w:hint="eastAsia"/>
              </w:rPr>
              <w:t>金融业</w:t>
            </w:r>
          </w:p>
        </w:tc>
        <w:tc>
          <w:tcPr>
            <w:tcW w:w="1769" w:type="dxa"/>
          </w:tcPr>
          <w:p w:rsidR="00B95F67" w:rsidRDefault="00B95F67" w:rsidP="00B95F67">
            <w:pPr>
              <w:jc w:val="right"/>
              <w:rPr>
                <w:rFonts w:hint="eastAsia"/>
              </w:rPr>
            </w:pPr>
            <w:r>
              <w:t>10,417,888.00</w:t>
            </w:r>
          </w:p>
        </w:tc>
        <w:tc>
          <w:tcPr>
            <w:tcW w:w="2495" w:type="dxa"/>
          </w:tcPr>
          <w:p w:rsidR="00B95F67" w:rsidRDefault="00B95F67" w:rsidP="00B95F67">
            <w:pPr>
              <w:jc w:val="right"/>
              <w:rPr>
                <w:rFonts w:hint="eastAsia"/>
              </w:rPr>
            </w:pPr>
            <w:r>
              <w:t>4.25</w:t>
            </w:r>
          </w:p>
        </w:tc>
      </w:tr>
      <w:tr w:rsidR="00B95F67" w:rsidTr="00B95F67">
        <w:tc>
          <w:tcPr>
            <w:tcW w:w="646" w:type="dxa"/>
          </w:tcPr>
          <w:p w:rsidR="00B95F67" w:rsidRDefault="00B95F67" w:rsidP="00B95F67">
            <w:pPr>
              <w:jc w:val="left"/>
              <w:rPr>
                <w:rFonts w:hint="eastAsia"/>
              </w:rPr>
            </w:pPr>
            <w:r>
              <w:t>K</w:t>
            </w:r>
          </w:p>
        </w:tc>
        <w:tc>
          <w:tcPr>
            <w:tcW w:w="3595" w:type="dxa"/>
          </w:tcPr>
          <w:p w:rsidR="00B95F67" w:rsidRDefault="00B95F67" w:rsidP="00B95F67">
            <w:pPr>
              <w:jc w:val="left"/>
              <w:rPr>
                <w:rFonts w:hint="eastAsia"/>
              </w:rPr>
            </w:pPr>
            <w:r>
              <w:rPr>
                <w:rFonts w:hint="eastAsia"/>
              </w:rPr>
              <w:t>房地产业</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t>L</w:t>
            </w:r>
          </w:p>
        </w:tc>
        <w:tc>
          <w:tcPr>
            <w:tcW w:w="3595" w:type="dxa"/>
          </w:tcPr>
          <w:p w:rsidR="00B95F67" w:rsidRDefault="00B95F67" w:rsidP="00B95F67">
            <w:pPr>
              <w:jc w:val="left"/>
              <w:rPr>
                <w:rFonts w:hint="eastAsia"/>
              </w:rPr>
            </w:pPr>
            <w:r>
              <w:rPr>
                <w:rFonts w:hint="eastAsia"/>
              </w:rPr>
              <w:t>租赁和商务服务业</w:t>
            </w:r>
          </w:p>
        </w:tc>
        <w:tc>
          <w:tcPr>
            <w:tcW w:w="1769" w:type="dxa"/>
          </w:tcPr>
          <w:p w:rsidR="00B95F67" w:rsidRDefault="00B95F67" w:rsidP="00B95F67">
            <w:pPr>
              <w:jc w:val="right"/>
              <w:rPr>
                <w:rFonts w:hint="eastAsia"/>
              </w:rPr>
            </w:pPr>
            <w:r>
              <w:t>1,093,066.60</w:t>
            </w:r>
          </w:p>
        </w:tc>
        <w:tc>
          <w:tcPr>
            <w:tcW w:w="2495" w:type="dxa"/>
          </w:tcPr>
          <w:p w:rsidR="00B95F67" w:rsidRDefault="00B95F67" w:rsidP="00B95F67">
            <w:pPr>
              <w:jc w:val="right"/>
              <w:rPr>
                <w:rFonts w:hint="eastAsia"/>
              </w:rPr>
            </w:pPr>
            <w:r>
              <w:t>0.45</w:t>
            </w:r>
          </w:p>
        </w:tc>
      </w:tr>
      <w:tr w:rsidR="00B95F67" w:rsidTr="00B95F67">
        <w:tc>
          <w:tcPr>
            <w:tcW w:w="646" w:type="dxa"/>
          </w:tcPr>
          <w:p w:rsidR="00B95F67" w:rsidRDefault="00B95F67" w:rsidP="00B95F67">
            <w:pPr>
              <w:jc w:val="left"/>
              <w:rPr>
                <w:rFonts w:hint="eastAsia"/>
              </w:rPr>
            </w:pPr>
            <w:r>
              <w:t>M</w:t>
            </w:r>
          </w:p>
        </w:tc>
        <w:tc>
          <w:tcPr>
            <w:tcW w:w="3595" w:type="dxa"/>
          </w:tcPr>
          <w:p w:rsidR="00B95F67" w:rsidRDefault="00B95F67" w:rsidP="00B95F67">
            <w:pPr>
              <w:jc w:val="left"/>
              <w:rPr>
                <w:rFonts w:hint="eastAsia"/>
              </w:rPr>
            </w:pPr>
            <w:r>
              <w:rPr>
                <w:rFonts w:hint="eastAsia"/>
              </w:rPr>
              <w:t>科学研究和技术服务业</w:t>
            </w:r>
          </w:p>
        </w:tc>
        <w:tc>
          <w:tcPr>
            <w:tcW w:w="1769" w:type="dxa"/>
          </w:tcPr>
          <w:p w:rsidR="00B95F67" w:rsidRDefault="00B95F67" w:rsidP="00B95F67">
            <w:pPr>
              <w:jc w:val="right"/>
              <w:rPr>
                <w:rFonts w:hint="eastAsia"/>
              </w:rPr>
            </w:pPr>
            <w:r>
              <w:t>1,000,430.21</w:t>
            </w:r>
          </w:p>
        </w:tc>
        <w:tc>
          <w:tcPr>
            <w:tcW w:w="2495" w:type="dxa"/>
          </w:tcPr>
          <w:p w:rsidR="00B95F67" w:rsidRDefault="00B95F67" w:rsidP="00B95F67">
            <w:pPr>
              <w:jc w:val="right"/>
              <w:rPr>
                <w:rFonts w:hint="eastAsia"/>
              </w:rPr>
            </w:pPr>
            <w:r>
              <w:t>0.41</w:t>
            </w:r>
          </w:p>
        </w:tc>
      </w:tr>
      <w:tr w:rsidR="00B95F67" w:rsidTr="00B95F67">
        <w:tc>
          <w:tcPr>
            <w:tcW w:w="646" w:type="dxa"/>
          </w:tcPr>
          <w:p w:rsidR="00B95F67" w:rsidRDefault="00B95F67" w:rsidP="00B95F67">
            <w:pPr>
              <w:jc w:val="left"/>
              <w:rPr>
                <w:rFonts w:hint="eastAsia"/>
              </w:rPr>
            </w:pPr>
            <w:r>
              <w:t>N</w:t>
            </w:r>
          </w:p>
        </w:tc>
        <w:tc>
          <w:tcPr>
            <w:tcW w:w="3595" w:type="dxa"/>
          </w:tcPr>
          <w:p w:rsidR="00B95F67" w:rsidRDefault="00B95F67" w:rsidP="00B95F67">
            <w:pPr>
              <w:jc w:val="left"/>
              <w:rPr>
                <w:rFonts w:hint="eastAsia"/>
              </w:rPr>
            </w:pPr>
            <w:r>
              <w:rPr>
                <w:rFonts w:hint="eastAsia"/>
              </w:rPr>
              <w:t>水利、环境和公共设施管理业</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t>O</w:t>
            </w:r>
          </w:p>
        </w:tc>
        <w:tc>
          <w:tcPr>
            <w:tcW w:w="3595" w:type="dxa"/>
          </w:tcPr>
          <w:p w:rsidR="00B95F67" w:rsidRDefault="00B95F67" w:rsidP="00B95F67">
            <w:pPr>
              <w:jc w:val="left"/>
              <w:rPr>
                <w:rFonts w:hint="eastAsia"/>
              </w:rPr>
            </w:pPr>
            <w:r>
              <w:rPr>
                <w:rFonts w:hint="eastAsia"/>
              </w:rPr>
              <w:t>居民服务、修理和其他服务业</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t>P</w:t>
            </w:r>
          </w:p>
        </w:tc>
        <w:tc>
          <w:tcPr>
            <w:tcW w:w="3595" w:type="dxa"/>
          </w:tcPr>
          <w:p w:rsidR="00B95F67" w:rsidRDefault="00B95F67" w:rsidP="00B95F67">
            <w:pPr>
              <w:jc w:val="left"/>
              <w:rPr>
                <w:rFonts w:hint="eastAsia"/>
              </w:rPr>
            </w:pPr>
            <w:r>
              <w:rPr>
                <w:rFonts w:hint="eastAsia"/>
              </w:rPr>
              <w:t>教育</w:t>
            </w:r>
          </w:p>
        </w:tc>
        <w:tc>
          <w:tcPr>
            <w:tcW w:w="1769" w:type="dxa"/>
          </w:tcPr>
          <w:p w:rsidR="00B95F67" w:rsidRDefault="00B95F67" w:rsidP="00B95F67">
            <w:pPr>
              <w:jc w:val="right"/>
              <w:rPr>
                <w:rFonts w:hint="eastAsia"/>
              </w:rPr>
            </w:pPr>
            <w:r>
              <w:t>15,588,488.48</w:t>
            </w:r>
          </w:p>
        </w:tc>
        <w:tc>
          <w:tcPr>
            <w:tcW w:w="2495" w:type="dxa"/>
          </w:tcPr>
          <w:p w:rsidR="00B95F67" w:rsidRDefault="00B95F67" w:rsidP="00B95F67">
            <w:pPr>
              <w:jc w:val="right"/>
              <w:rPr>
                <w:rFonts w:hint="eastAsia"/>
              </w:rPr>
            </w:pPr>
            <w:r>
              <w:t>6.36</w:t>
            </w:r>
          </w:p>
        </w:tc>
      </w:tr>
      <w:tr w:rsidR="00B95F67" w:rsidTr="00B95F67">
        <w:tc>
          <w:tcPr>
            <w:tcW w:w="646" w:type="dxa"/>
          </w:tcPr>
          <w:p w:rsidR="00B95F67" w:rsidRDefault="00B95F67" w:rsidP="00B95F67">
            <w:pPr>
              <w:jc w:val="left"/>
              <w:rPr>
                <w:rFonts w:hint="eastAsia"/>
              </w:rPr>
            </w:pPr>
            <w:r>
              <w:t>Q</w:t>
            </w:r>
          </w:p>
        </w:tc>
        <w:tc>
          <w:tcPr>
            <w:tcW w:w="3595" w:type="dxa"/>
          </w:tcPr>
          <w:p w:rsidR="00B95F67" w:rsidRDefault="00B95F67" w:rsidP="00B95F67">
            <w:pPr>
              <w:jc w:val="left"/>
              <w:rPr>
                <w:rFonts w:hint="eastAsia"/>
              </w:rPr>
            </w:pPr>
            <w:r>
              <w:rPr>
                <w:rFonts w:hint="eastAsia"/>
              </w:rPr>
              <w:t>卫生和社会工作</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r>
              <w:t>R</w:t>
            </w:r>
          </w:p>
        </w:tc>
        <w:tc>
          <w:tcPr>
            <w:tcW w:w="3595" w:type="dxa"/>
          </w:tcPr>
          <w:p w:rsidR="00B95F67" w:rsidRDefault="00B95F67" w:rsidP="00B95F67">
            <w:pPr>
              <w:jc w:val="left"/>
              <w:rPr>
                <w:rFonts w:hint="eastAsia"/>
              </w:rPr>
            </w:pPr>
            <w:r>
              <w:rPr>
                <w:rFonts w:hint="eastAsia"/>
              </w:rPr>
              <w:t>文化、体育和娱乐业</w:t>
            </w:r>
          </w:p>
        </w:tc>
        <w:tc>
          <w:tcPr>
            <w:tcW w:w="1769" w:type="dxa"/>
          </w:tcPr>
          <w:p w:rsidR="00B95F67" w:rsidRDefault="00B95F67" w:rsidP="00B95F67">
            <w:pPr>
              <w:jc w:val="right"/>
              <w:rPr>
                <w:rFonts w:hint="eastAsia"/>
              </w:rPr>
            </w:pPr>
            <w:r>
              <w:t>3,589,548.00</w:t>
            </w:r>
          </w:p>
        </w:tc>
        <w:tc>
          <w:tcPr>
            <w:tcW w:w="2495" w:type="dxa"/>
          </w:tcPr>
          <w:p w:rsidR="00B95F67" w:rsidRDefault="00B95F67" w:rsidP="00B95F67">
            <w:pPr>
              <w:jc w:val="right"/>
              <w:rPr>
                <w:rFonts w:hint="eastAsia"/>
              </w:rPr>
            </w:pPr>
            <w:r>
              <w:t>1.46</w:t>
            </w:r>
          </w:p>
        </w:tc>
      </w:tr>
      <w:tr w:rsidR="00B95F67" w:rsidTr="00B95F67">
        <w:tc>
          <w:tcPr>
            <w:tcW w:w="646" w:type="dxa"/>
          </w:tcPr>
          <w:p w:rsidR="00B95F67" w:rsidRDefault="00B95F67" w:rsidP="00B95F67">
            <w:pPr>
              <w:jc w:val="left"/>
              <w:rPr>
                <w:rFonts w:hint="eastAsia"/>
              </w:rPr>
            </w:pPr>
            <w:r>
              <w:t>S</w:t>
            </w:r>
          </w:p>
        </w:tc>
        <w:tc>
          <w:tcPr>
            <w:tcW w:w="3595" w:type="dxa"/>
          </w:tcPr>
          <w:p w:rsidR="00B95F67" w:rsidRDefault="00B95F67" w:rsidP="00B95F67">
            <w:pPr>
              <w:jc w:val="left"/>
              <w:rPr>
                <w:rFonts w:hint="eastAsia"/>
              </w:rPr>
            </w:pPr>
            <w:r>
              <w:rPr>
                <w:rFonts w:hint="eastAsia"/>
              </w:rPr>
              <w:t>综合</w:t>
            </w:r>
          </w:p>
        </w:tc>
        <w:tc>
          <w:tcPr>
            <w:tcW w:w="1769" w:type="dxa"/>
          </w:tcPr>
          <w:p w:rsidR="00B95F67" w:rsidRDefault="00B95F67" w:rsidP="00B95F67">
            <w:pPr>
              <w:jc w:val="right"/>
              <w:rPr>
                <w:rFonts w:hint="eastAsia"/>
              </w:rPr>
            </w:pPr>
            <w:r>
              <w:t>-</w:t>
            </w:r>
          </w:p>
        </w:tc>
        <w:tc>
          <w:tcPr>
            <w:tcW w:w="2495"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left"/>
              <w:rPr>
                <w:rFonts w:hint="eastAsia"/>
              </w:rPr>
            </w:pPr>
          </w:p>
        </w:tc>
        <w:tc>
          <w:tcPr>
            <w:tcW w:w="3595" w:type="dxa"/>
          </w:tcPr>
          <w:p w:rsidR="00B95F67" w:rsidRDefault="00B95F67" w:rsidP="00B95F67">
            <w:pPr>
              <w:jc w:val="left"/>
              <w:rPr>
                <w:rFonts w:hint="eastAsia"/>
              </w:rPr>
            </w:pPr>
            <w:r>
              <w:rPr>
                <w:rFonts w:hint="eastAsia"/>
              </w:rPr>
              <w:t>合计</w:t>
            </w:r>
          </w:p>
        </w:tc>
        <w:tc>
          <w:tcPr>
            <w:tcW w:w="1769" w:type="dxa"/>
          </w:tcPr>
          <w:p w:rsidR="00B95F67" w:rsidRDefault="00B95F67" w:rsidP="00B95F67">
            <w:pPr>
              <w:jc w:val="right"/>
              <w:rPr>
                <w:rFonts w:hint="eastAsia"/>
              </w:rPr>
            </w:pPr>
            <w:r>
              <w:t>217,979,620.50</w:t>
            </w:r>
          </w:p>
        </w:tc>
        <w:tc>
          <w:tcPr>
            <w:tcW w:w="2495" w:type="dxa"/>
          </w:tcPr>
          <w:p w:rsidR="00B95F67" w:rsidRDefault="00B95F67" w:rsidP="00B95F67">
            <w:pPr>
              <w:jc w:val="right"/>
              <w:rPr>
                <w:rFonts w:hint="eastAsia"/>
              </w:rPr>
            </w:pPr>
            <w:r>
              <w:t>88.96</w:t>
            </w:r>
          </w:p>
        </w:tc>
      </w:tr>
    </w:tbl>
    <w:p w:rsidR="00B95F67" w:rsidRDefault="00B95F67" w:rsidP="00B95F67">
      <w:pPr>
        <w:pStyle w:val="-3"/>
        <w:spacing w:before="156" w:after="156"/>
        <w:rPr>
          <w:rFonts w:hint="eastAsia"/>
        </w:rPr>
      </w:pPr>
      <w:r>
        <w:rPr>
          <w:rFonts w:hint="eastAsia"/>
        </w:rPr>
        <w:t>报告期末按行业分类的港股通投资股票投资组合</w:t>
      </w:r>
    </w:p>
    <w:p w:rsidR="00B95F67" w:rsidRDefault="00B95F67" w:rsidP="00B95F67">
      <w:pPr>
        <w:pStyle w:val="-"/>
        <w:ind w:firstLine="420"/>
        <w:rPr>
          <w:rFonts w:hint="eastAsia"/>
        </w:rPr>
      </w:pPr>
      <w:r>
        <w:rPr>
          <w:rFonts w:hint="eastAsia"/>
        </w:rPr>
        <w:t>本基金本报告期末未持有港股通投资股票。</w:t>
      </w:r>
    </w:p>
    <w:p w:rsidR="00B95F67" w:rsidRDefault="00B95F67" w:rsidP="00B95F67">
      <w:pPr>
        <w:pStyle w:val="-2"/>
        <w:spacing w:before="312"/>
        <w:rPr>
          <w:rFonts w:hint="eastAsia"/>
        </w:rPr>
      </w:pPr>
      <w:r>
        <w:rPr>
          <w:rFonts w:hint="eastAsia"/>
        </w:rPr>
        <w:t>报告期末按公允价值占基金资产净值比例大小排序的前十名股票投资明细</w:t>
      </w:r>
    </w:p>
    <w:p w:rsidR="00B95F67" w:rsidRDefault="00B95F67" w:rsidP="00B95F6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95F67" w:rsidTr="00B95F67">
        <w:trPr>
          <w:cnfStyle w:val="100000000000" w:firstRow="1" w:lastRow="0" w:firstColumn="0" w:lastColumn="0" w:oddVBand="0" w:evenVBand="0" w:oddHBand="0" w:evenHBand="0" w:firstRowFirstColumn="0" w:firstRowLastColumn="0" w:lastRowFirstColumn="0" w:lastRowLastColumn="0"/>
        </w:trPr>
        <w:tc>
          <w:tcPr>
            <w:tcW w:w="652" w:type="dxa"/>
          </w:tcPr>
          <w:p w:rsidR="00B95F67" w:rsidRDefault="00B95F67" w:rsidP="00B95F67">
            <w:pPr>
              <w:jc w:val="center"/>
              <w:rPr>
                <w:rFonts w:hint="eastAsia"/>
              </w:rPr>
            </w:pPr>
            <w:r>
              <w:rPr>
                <w:rFonts w:hint="eastAsia"/>
              </w:rPr>
              <w:t>序号</w:t>
            </w:r>
          </w:p>
        </w:tc>
        <w:tc>
          <w:tcPr>
            <w:tcW w:w="1349" w:type="dxa"/>
          </w:tcPr>
          <w:p w:rsidR="00B95F67" w:rsidRDefault="00B95F67" w:rsidP="00B95F67">
            <w:pPr>
              <w:jc w:val="center"/>
              <w:rPr>
                <w:rFonts w:hint="eastAsia"/>
              </w:rPr>
            </w:pPr>
            <w:r>
              <w:rPr>
                <w:rFonts w:hint="eastAsia"/>
              </w:rPr>
              <w:t>股票代码</w:t>
            </w:r>
          </w:p>
        </w:tc>
        <w:tc>
          <w:tcPr>
            <w:tcW w:w="1349" w:type="dxa"/>
          </w:tcPr>
          <w:p w:rsidR="00B95F67" w:rsidRDefault="00B95F67" w:rsidP="00B95F67">
            <w:pPr>
              <w:jc w:val="center"/>
              <w:rPr>
                <w:rFonts w:hint="eastAsia"/>
              </w:rPr>
            </w:pPr>
            <w:r>
              <w:rPr>
                <w:rFonts w:hint="eastAsia"/>
              </w:rPr>
              <w:t>股票名称</w:t>
            </w:r>
          </w:p>
        </w:tc>
        <w:tc>
          <w:tcPr>
            <w:tcW w:w="1718" w:type="dxa"/>
          </w:tcPr>
          <w:p w:rsidR="00B95F67" w:rsidRDefault="00B95F67" w:rsidP="00B95F67">
            <w:pPr>
              <w:jc w:val="center"/>
              <w:rPr>
                <w:rFonts w:hint="eastAsia"/>
              </w:rPr>
            </w:pPr>
            <w:r>
              <w:rPr>
                <w:rFonts w:hint="eastAsia"/>
              </w:rPr>
              <w:t>数量（股）</w:t>
            </w:r>
          </w:p>
        </w:tc>
        <w:tc>
          <w:tcPr>
            <w:tcW w:w="1718" w:type="dxa"/>
          </w:tcPr>
          <w:p w:rsidR="00B95F67" w:rsidRDefault="00B95F67" w:rsidP="00B95F67">
            <w:pPr>
              <w:jc w:val="center"/>
              <w:rPr>
                <w:rFonts w:hint="eastAsia"/>
              </w:rPr>
            </w:pPr>
            <w:r>
              <w:rPr>
                <w:rFonts w:hint="eastAsia"/>
              </w:rPr>
              <w:t>公允价值（元）</w:t>
            </w:r>
          </w:p>
        </w:tc>
        <w:tc>
          <w:tcPr>
            <w:tcW w:w="1718" w:type="dxa"/>
          </w:tcPr>
          <w:p w:rsidR="00B95F67" w:rsidRDefault="00B95F67" w:rsidP="00B95F67">
            <w:pPr>
              <w:jc w:val="center"/>
              <w:rPr>
                <w:rFonts w:hint="eastAsia"/>
              </w:rPr>
            </w:pPr>
            <w:r>
              <w:rPr>
                <w:rFonts w:hint="eastAsia"/>
              </w:rPr>
              <w:t>占基金资产净值比例（％）</w:t>
            </w:r>
          </w:p>
        </w:tc>
      </w:tr>
      <w:tr w:rsidR="00B95F67" w:rsidTr="00B95F67">
        <w:tc>
          <w:tcPr>
            <w:tcW w:w="652" w:type="dxa"/>
          </w:tcPr>
          <w:p w:rsidR="00B95F67" w:rsidRDefault="00B95F67" w:rsidP="00B95F67">
            <w:pPr>
              <w:jc w:val="center"/>
              <w:rPr>
                <w:rFonts w:hint="eastAsia"/>
              </w:rPr>
            </w:pPr>
            <w:r>
              <w:t>1</w:t>
            </w:r>
          </w:p>
        </w:tc>
        <w:tc>
          <w:tcPr>
            <w:tcW w:w="1349" w:type="dxa"/>
          </w:tcPr>
          <w:p w:rsidR="00B95F67" w:rsidRDefault="00B95F67" w:rsidP="00B95F67">
            <w:pPr>
              <w:jc w:val="left"/>
              <w:rPr>
                <w:rFonts w:hint="eastAsia"/>
              </w:rPr>
            </w:pPr>
            <w:r>
              <w:t>000526</w:t>
            </w:r>
          </w:p>
        </w:tc>
        <w:tc>
          <w:tcPr>
            <w:tcW w:w="1349" w:type="dxa"/>
          </w:tcPr>
          <w:p w:rsidR="00B95F67" w:rsidRDefault="00B95F67" w:rsidP="00B95F67">
            <w:pPr>
              <w:jc w:val="left"/>
              <w:rPr>
                <w:rFonts w:hint="eastAsia"/>
              </w:rPr>
            </w:pPr>
            <w:r>
              <w:rPr>
                <w:rFonts w:hint="eastAsia"/>
              </w:rPr>
              <w:t>学大教育</w:t>
            </w:r>
          </w:p>
        </w:tc>
        <w:tc>
          <w:tcPr>
            <w:tcW w:w="1718" w:type="dxa"/>
          </w:tcPr>
          <w:p w:rsidR="00B95F67" w:rsidRDefault="00B95F67" w:rsidP="00B95F67">
            <w:pPr>
              <w:jc w:val="right"/>
              <w:rPr>
                <w:rFonts w:hint="eastAsia"/>
              </w:rPr>
            </w:pPr>
            <w:r>
              <w:t>216,264</w:t>
            </w:r>
          </w:p>
        </w:tc>
        <w:tc>
          <w:tcPr>
            <w:tcW w:w="1718" w:type="dxa"/>
          </w:tcPr>
          <w:p w:rsidR="00B95F67" w:rsidRDefault="00B95F67" w:rsidP="00B95F67">
            <w:pPr>
              <w:jc w:val="right"/>
              <w:rPr>
                <w:rFonts w:hint="eastAsia"/>
              </w:rPr>
            </w:pPr>
            <w:r>
              <w:t>13,153,176.48</w:t>
            </w:r>
          </w:p>
        </w:tc>
        <w:tc>
          <w:tcPr>
            <w:tcW w:w="1718" w:type="dxa"/>
          </w:tcPr>
          <w:p w:rsidR="00B95F67" w:rsidRDefault="00B95F67" w:rsidP="00B95F67">
            <w:pPr>
              <w:jc w:val="right"/>
              <w:rPr>
                <w:rFonts w:hint="eastAsia"/>
              </w:rPr>
            </w:pPr>
            <w:r>
              <w:t>5.37</w:t>
            </w:r>
          </w:p>
        </w:tc>
      </w:tr>
      <w:tr w:rsidR="00B95F67" w:rsidTr="00B95F67">
        <w:tc>
          <w:tcPr>
            <w:tcW w:w="652" w:type="dxa"/>
          </w:tcPr>
          <w:p w:rsidR="00B95F67" w:rsidRDefault="00B95F67" w:rsidP="00B95F67">
            <w:pPr>
              <w:jc w:val="center"/>
              <w:rPr>
                <w:rFonts w:hint="eastAsia"/>
              </w:rPr>
            </w:pPr>
            <w:r>
              <w:t>2</w:t>
            </w:r>
          </w:p>
        </w:tc>
        <w:tc>
          <w:tcPr>
            <w:tcW w:w="1349" w:type="dxa"/>
          </w:tcPr>
          <w:p w:rsidR="00B95F67" w:rsidRDefault="00B95F67" w:rsidP="00B95F67">
            <w:pPr>
              <w:jc w:val="left"/>
              <w:rPr>
                <w:rFonts w:hint="eastAsia"/>
              </w:rPr>
            </w:pPr>
            <w:r>
              <w:t>688256</w:t>
            </w:r>
          </w:p>
        </w:tc>
        <w:tc>
          <w:tcPr>
            <w:tcW w:w="1349" w:type="dxa"/>
          </w:tcPr>
          <w:p w:rsidR="00B95F67" w:rsidRDefault="00B95F67" w:rsidP="00B95F67">
            <w:pPr>
              <w:jc w:val="left"/>
              <w:rPr>
                <w:rFonts w:hint="eastAsia"/>
              </w:rPr>
            </w:pPr>
            <w:r>
              <w:rPr>
                <w:rFonts w:hint="eastAsia"/>
              </w:rPr>
              <w:t>寒武纪</w:t>
            </w:r>
          </w:p>
        </w:tc>
        <w:tc>
          <w:tcPr>
            <w:tcW w:w="1718" w:type="dxa"/>
          </w:tcPr>
          <w:p w:rsidR="00B95F67" w:rsidRDefault="00B95F67" w:rsidP="00B95F67">
            <w:pPr>
              <w:jc w:val="right"/>
              <w:rPr>
                <w:rFonts w:hint="eastAsia"/>
              </w:rPr>
            </w:pPr>
            <w:r>
              <w:t>56,309</w:t>
            </w:r>
          </w:p>
        </w:tc>
        <w:tc>
          <w:tcPr>
            <w:tcW w:w="1718" w:type="dxa"/>
          </w:tcPr>
          <w:p w:rsidR="00B95F67" w:rsidRDefault="00B95F67" w:rsidP="00B95F67">
            <w:pPr>
              <w:jc w:val="right"/>
              <w:rPr>
                <w:rFonts w:hint="eastAsia"/>
              </w:rPr>
            </w:pPr>
            <w:r>
              <w:t>9,767,359.14</w:t>
            </w:r>
          </w:p>
        </w:tc>
        <w:tc>
          <w:tcPr>
            <w:tcW w:w="1718" w:type="dxa"/>
          </w:tcPr>
          <w:p w:rsidR="00B95F67" w:rsidRDefault="00B95F67" w:rsidP="00B95F67">
            <w:pPr>
              <w:jc w:val="right"/>
              <w:rPr>
                <w:rFonts w:hint="eastAsia"/>
              </w:rPr>
            </w:pPr>
            <w:r>
              <w:t>3.99</w:t>
            </w:r>
          </w:p>
        </w:tc>
      </w:tr>
      <w:tr w:rsidR="00B95F67" w:rsidTr="00B95F67">
        <w:tc>
          <w:tcPr>
            <w:tcW w:w="652" w:type="dxa"/>
          </w:tcPr>
          <w:p w:rsidR="00B95F67" w:rsidRDefault="00B95F67" w:rsidP="00B95F67">
            <w:pPr>
              <w:jc w:val="center"/>
              <w:rPr>
                <w:rFonts w:hint="eastAsia"/>
              </w:rPr>
            </w:pPr>
            <w:r>
              <w:t>3</w:t>
            </w:r>
          </w:p>
        </w:tc>
        <w:tc>
          <w:tcPr>
            <w:tcW w:w="1349" w:type="dxa"/>
          </w:tcPr>
          <w:p w:rsidR="00B95F67" w:rsidRDefault="00B95F67" w:rsidP="00B95F67">
            <w:pPr>
              <w:jc w:val="left"/>
              <w:rPr>
                <w:rFonts w:hint="eastAsia"/>
              </w:rPr>
            </w:pPr>
            <w:r>
              <w:t>002714</w:t>
            </w:r>
          </w:p>
        </w:tc>
        <w:tc>
          <w:tcPr>
            <w:tcW w:w="1349" w:type="dxa"/>
          </w:tcPr>
          <w:p w:rsidR="00B95F67" w:rsidRDefault="00B95F67" w:rsidP="00B95F67">
            <w:pPr>
              <w:jc w:val="left"/>
              <w:rPr>
                <w:rFonts w:hint="eastAsia"/>
              </w:rPr>
            </w:pPr>
            <w:r>
              <w:rPr>
                <w:rFonts w:hint="eastAsia"/>
              </w:rPr>
              <w:t>牧原股份</w:t>
            </w:r>
          </w:p>
        </w:tc>
        <w:tc>
          <w:tcPr>
            <w:tcW w:w="1718" w:type="dxa"/>
          </w:tcPr>
          <w:p w:rsidR="00B95F67" w:rsidRDefault="00B95F67" w:rsidP="00B95F67">
            <w:pPr>
              <w:jc w:val="right"/>
              <w:rPr>
                <w:rFonts w:hint="eastAsia"/>
              </w:rPr>
            </w:pPr>
            <w:r>
              <w:t>204,600</w:t>
            </w:r>
          </w:p>
        </w:tc>
        <w:tc>
          <w:tcPr>
            <w:tcW w:w="1718" w:type="dxa"/>
          </w:tcPr>
          <w:p w:rsidR="00B95F67" w:rsidRDefault="00B95F67" w:rsidP="00B95F67">
            <w:pPr>
              <w:jc w:val="right"/>
              <w:rPr>
                <w:rFonts w:hint="eastAsia"/>
              </w:rPr>
            </w:pPr>
            <w:r>
              <w:t>8,828,490.00</w:t>
            </w:r>
          </w:p>
        </w:tc>
        <w:tc>
          <w:tcPr>
            <w:tcW w:w="1718" w:type="dxa"/>
          </w:tcPr>
          <w:p w:rsidR="00B95F67" w:rsidRDefault="00B95F67" w:rsidP="00B95F67">
            <w:pPr>
              <w:jc w:val="right"/>
              <w:rPr>
                <w:rFonts w:hint="eastAsia"/>
              </w:rPr>
            </w:pPr>
            <w:r>
              <w:t>3.60</w:t>
            </w:r>
          </w:p>
        </w:tc>
      </w:tr>
      <w:tr w:rsidR="00B95F67" w:rsidTr="00B95F67">
        <w:tc>
          <w:tcPr>
            <w:tcW w:w="652" w:type="dxa"/>
          </w:tcPr>
          <w:p w:rsidR="00B95F67" w:rsidRDefault="00B95F67" w:rsidP="00B95F67">
            <w:pPr>
              <w:jc w:val="center"/>
              <w:rPr>
                <w:rFonts w:hint="eastAsia"/>
              </w:rPr>
            </w:pPr>
            <w:r>
              <w:t>4</w:t>
            </w:r>
          </w:p>
        </w:tc>
        <w:tc>
          <w:tcPr>
            <w:tcW w:w="1349" w:type="dxa"/>
          </w:tcPr>
          <w:p w:rsidR="00B95F67" w:rsidRDefault="00B95F67" w:rsidP="00B95F67">
            <w:pPr>
              <w:jc w:val="left"/>
              <w:rPr>
                <w:rFonts w:hint="eastAsia"/>
              </w:rPr>
            </w:pPr>
            <w:r>
              <w:t>300705</w:t>
            </w:r>
          </w:p>
        </w:tc>
        <w:tc>
          <w:tcPr>
            <w:tcW w:w="1349" w:type="dxa"/>
          </w:tcPr>
          <w:p w:rsidR="00B95F67" w:rsidRDefault="00B95F67" w:rsidP="00B95F67">
            <w:pPr>
              <w:jc w:val="left"/>
              <w:rPr>
                <w:rFonts w:hint="eastAsia"/>
              </w:rPr>
            </w:pPr>
            <w:r>
              <w:rPr>
                <w:rFonts w:hint="eastAsia"/>
              </w:rPr>
              <w:t>九典制药</w:t>
            </w:r>
          </w:p>
        </w:tc>
        <w:tc>
          <w:tcPr>
            <w:tcW w:w="1718" w:type="dxa"/>
          </w:tcPr>
          <w:p w:rsidR="00B95F67" w:rsidRDefault="00B95F67" w:rsidP="00B95F67">
            <w:pPr>
              <w:jc w:val="right"/>
              <w:rPr>
                <w:rFonts w:hint="eastAsia"/>
              </w:rPr>
            </w:pPr>
            <w:r>
              <w:t>204,680</w:t>
            </w:r>
          </w:p>
        </w:tc>
        <w:tc>
          <w:tcPr>
            <w:tcW w:w="1718" w:type="dxa"/>
          </w:tcPr>
          <w:p w:rsidR="00B95F67" w:rsidRDefault="00B95F67" w:rsidP="00B95F67">
            <w:pPr>
              <w:jc w:val="right"/>
              <w:rPr>
                <w:rFonts w:hint="eastAsia"/>
              </w:rPr>
            </w:pPr>
            <w:r>
              <w:t>7,683,687.20</w:t>
            </w:r>
          </w:p>
        </w:tc>
        <w:tc>
          <w:tcPr>
            <w:tcW w:w="1718" w:type="dxa"/>
          </w:tcPr>
          <w:p w:rsidR="00B95F67" w:rsidRDefault="00B95F67" w:rsidP="00B95F67">
            <w:pPr>
              <w:jc w:val="right"/>
              <w:rPr>
                <w:rFonts w:hint="eastAsia"/>
              </w:rPr>
            </w:pPr>
            <w:r>
              <w:t>3.14</w:t>
            </w:r>
          </w:p>
        </w:tc>
      </w:tr>
      <w:tr w:rsidR="00B95F67" w:rsidTr="00B95F67">
        <w:tc>
          <w:tcPr>
            <w:tcW w:w="652" w:type="dxa"/>
          </w:tcPr>
          <w:p w:rsidR="00B95F67" w:rsidRDefault="00B95F67" w:rsidP="00B95F67">
            <w:pPr>
              <w:jc w:val="center"/>
              <w:rPr>
                <w:rFonts w:hint="eastAsia"/>
              </w:rPr>
            </w:pPr>
            <w:r>
              <w:t>5</w:t>
            </w:r>
          </w:p>
        </w:tc>
        <w:tc>
          <w:tcPr>
            <w:tcW w:w="1349" w:type="dxa"/>
          </w:tcPr>
          <w:p w:rsidR="00B95F67" w:rsidRDefault="00B95F67" w:rsidP="00B95F67">
            <w:pPr>
              <w:jc w:val="left"/>
              <w:rPr>
                <w:rFonts w:hint="eastAsia"/>
              </w:rPr>
            </w:pPr>
            <w:r>
              <w:t>300394</w:t>
            </w:r>
          </w:p>
        </w:tc>
        <w:tc>
          <w:tcPr>
            <w:tcW w:w="1349" w:type="dxa"/>
          </w:tcPr>
          <w:p w:rsidR="00B95F67" w:rsidRDefault="00B95F67" w:rsidP="00B95F67">
            <w:pPr>
              <w:jc w:val="left"/>
              <w:rPr>
                <w:rFonts w:hint="eastAsia"/>
              </w:rPr>
            </w:pPr>
            <w:r>
              <w:rPr>
                <w:rFonts w:hint="eastAsia"/>
              </w:rPr>
              <w:t>天孚通信</w:t>
            </w:r>
          </w:p>
        </w:tc>
        <w:tc>
          <w:tcPr>
            <w:tcW w:w="1718" w:type="dxa"/>
          </w:tcPr>
          <w:p w:rsidR="00B95F67" w:rsidRDefault="00B95F67" w:rsidP="00B95F67">
            <w:pPr>
              <w:jc w:val="right"/>
              <w:rPr>
                <w:rFonts w:hint="eastAsia"/>
              </w:rPr>
            </w:pPr>
            <w:r>
              <w:t>47,700</w:t>
            </w:r>
          </w:p>
        </w:tc>
        <w:tc>
          <w:tcPr>
            <w:tcW w:w="1718" w:type="dxa"/>
          </w:tcPr>
          <w:p w:rsidR="00B95F67" w:rsidRDefault="00B95F67" w:rsidP="00B95F67">
            <w:pPr>
              <w:jc w:val="right"/>
              <w:rPr>
                <w:rFonts w:hint="eastAsia"/>
              </w:rPr>
            </w:pPr>
            <w:r>
              <w:t>7,215,579.00</w:t>
            </w:r>
          </w:p>
        </w:tc>
        <w:tc>
          <w:tcPr>
            <w:tcW w:w="1718" w:type="dxa"/>
          </w:tcPr>
          <w:p w:rsidR="00B95F67" w:rsidRDefault="00B95F67" w:rsidP="00B95F67">
            <w:pPr>
              <w:jc w:val="right"/>
              <w:rPr>
                <w:rFonts w:hint="eastAsia"/>
              </w:rPr>
            </w:pPr>
            <w:r>
              <w:t>2.94</w:t>
            </w:r>
          </w:p>
        </w:tc>
      </w:tr>
      <w:tr w:rsidR="00B95F67" w:rsidTr="00B95F67">
        <w:tc>
          <w:tcPr>
            <w:tcW w:w="652" w:type="dxa"/>
          </w:tcPr>
          <w:p w:rsidR="00B95F67" w:rsidRDefault="00B95F67" w:rsidP="00B95F67">
            <w:pPr>
              <w:jc w:val="center"/>
              <w:rPr>
                <w:rFonts w:hint="eastAsia"/>
              </w:rPr>
            </w:pPr>
            <w:r>
              <w:t>6</w:t>
            </w:r>
          </w:p>
        </w:tc>
        <w:tc>
          <w:tcPr>
            <w:tcW w:w="1349" w:type="dxa"/>
          </w:tcPr>
          <w:p w:rsidR="00B95F67" w:rsidRDefault="00B95F67" w:rsidP="00B95F67">
            <w:pPr>
              <w:jc w:val="left"/>
              <w:rPr>
                <w:rFonts w:hint="eastAsia"/>
              </w:rPr>
            </w:pPr>
            <w:r>
              <w:t>688266</w:t>
            </w:r>
          </w:p>
        </w:tc>
        <w:tc>
          <w:tcPr>
            <w:tcW w:w="1349" w:type="dxa"/>
          </w:tcPr>
          <w:p w:rsidR="00B95F67" w:rsidRDefault="00B95F67" w:rsidP="00B95F67">
            <w:pPr>
              <w:jc w:val="left"/>
              <w:rPr>
                <w:rFonts w:hint="eastAsia"/>
              </w:rPr>
            </w:pPr>
            <w:r>
              <w:rPr>
                <w:rFonts w:hint="eastAsia"/>
              </w:rPr>
              <w:t>泽璟制药</w:t>
            </w:r>
          </w:p>
        </w:tc>
        <w:tc>
          <w:tcPr>
            <w:tcW w:w="1718" w:type="dxa"/>
          </w:tcPr>
          <w:p w:rsidR="00B95F67" w:rsidRDefault="00B95F67" w:rsidP="00B95F67">
            <w:pPr>
              <w:jc w:val="right"/>
              <w:rPr>
                <w:rFonts w:hint="eastAsia"/>
              </w:rPr>
            </w:pPr>
            <w:r>
              <w:t>120,460</w:t>
            </w:r>
          </w:p>
        </w:tc>
        <w:tc>
          <w:tcPr>
            <w:tcW w:w="1718" w:type="dxa"/>
          </w:tcPr>
          <w:p w:rsidR="00B95F67" w:rsidRDefault="00B95F67" w:rsidP="00B95F67">
            <w:pPr>
              <w:jc w:val="right"/>
              <w:rPr>
                <w:rFonts w:hint="eastAsia"/>
              </w:rPr>
            </w:pPr>
            <w:r>
              <w:t>6,492,794.00</w:t>
            </w:r>
          </w:p>
        </w:tc>
        <w:tc>
          <w:tcPr>
            <w:tcW w:w="1718" w:type="dxa"/>
          </w:tcPr>
          <w:p w:rsidR="00B95F67" w:rsidRDefault="00B95F67" w:rsidP="00B95F67">
            <w:pPr>
              <w:jc w:val="right"/>
              <w:rPr>
                <w:rFonts w:hint="eastAsia"/>
              </w:rPr>
            </w:pPr>
            <w:r>
              <w:t>2.65</w:t>
            </w:r>
          </w:p>
        </w:tc>
      </w:tr>
      <w:tr w:rsidR="00B95F67" w:rsidTr="00B95F67">
        <w:tc>
          <w:tcPr>
            <w:tcW w:w="652" w:type="dxa"/>
          </w:tcPr>
          <w:p w:rsidR="00B95F67" w:rsidRDefault="00B95F67" w:rsidP="00B95F67">
            <w:pPr>
              <w:jc w:val="center"/>
              <w:rPr>
                <w:rFonts w:hint="eastAsia"/>
              </w:rPr>
            </w:pPr>
            <w:r>
              <w:t>7</w:t>
            </w:r>
          </w:p>
        </w:tc>
        <w:tc>
          <w:tcPr>
            <w:tcW w:w="1349" w:type="dxa"/>
          </w:tcPr>
          <w:p w:rsidR="00B95F67" w:rsidRDefault="00B95F67" w:rsidP="00B95F67">
            <w:pPr>
              <w:jc w:val="left"/>
              <w:rPr>
                <w:rFonts w:hint="eastAsia"/>
              </w:rPr>
            </w:pPr>
            <w:r>
              <w:t>000858</w:t>
            </w:r>
          </w:p>
        </w:tc>
        <w:tc>
          <w:tcPr>
            <w:tcW w:w="1349" w:type="dxa"/>
          </w:tcPr>
          <w:p w:rsidR="00B95F67" w:rsidRDefault="00B95F67" w:rsidP="00B95F67">
            <w:pPr>
              <w:jc w:val="left"/>
              <w:rPr>
                <w:rFonts w:hint="eastAsia"/>
              </w:rPr>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718" w:type="dxa"/>
          </w:tcPr>
          <w:p w:rsidR="00B95F67" w:rsidRDefault="00B95F67" w:rsidP="00B95F67">
            <w:pPr>
              <w:jc w:val="right"/>
              <w:rPr>
                <w:rFonts w:hint="eastAsia"/>
              </w:rPr>
            </w:pPr>
            <w:r>
              <w:t>41,300</w:t>
            </w:r>
          </w:p>
        </w:tc>
        <w:tc>
          <w:tcPr>
            <w:tcW w:w="1718" w:type="dxa"/>
          </w:tcPr>
          <w:p w:rsidR="00B95F67" w:rsidRDefault="00B95F67" w:rsidP="00B95F67">
            <w:pPr>
              <w:jc w:val="right"/>
              <w:rPr>
                <w:rFonts w:hint="eastAsia"/>
              </w:rPr>
            </w:pPr>
            <w:r>
              <w:t>6,339,963.00</w:t>
            </w:r>
          </w:p>
        </w:tc>
        <w:tc>
          <w:tcPr>
            <w:tcW w:w="1718" w:type="dxa"/>
          </w:tcPr>
          <w:p w:rsidR="00B95F67" w:rsidRDefault="00B95F67" w:rsidP="00B95F67">
            <w:pPr>
              <w:jc w:val="right"/>
              <w:rPr>
                <w:rFonts w:hint="eastAsia"/>
              </w:rPr>
            </w:pPr>
            <w:r>
              <w:t>2.59</w:t>
            </w:r>
          </w:p>
        </w:tc>
      </w:tr>
      <w:tr w:rsidR="00B95F67" w:rsidTr="00B95F67">
        <w:tc>
          <w:tcPr>
            <w:tcW w:w="652" w:type="dxa"/>
          </w:tcPr>
          <w:p w:rsidR="00B95F67" w:rsidRDefault="00B95F67" w:rsidP="00B95F67">
            <w:pPr>
              <w:jc w:val="center"/>
              <w:rPr>
                <w:rFonts w:hint="eastAsia"/>
              </w:rPr>
            </w:pPr>
            <w:r>
              <w:t>8</w:t>
            </w:r>
          </w:p>
        </w:tc>
        <w:tc>
          <w:tcPr>
            <w:tcW w:w="1349" w:type="dxa"/>
          </w:tcPr>
          <w:p w:rsidR="00B95F67" w:rsidRDefault="00B95F67" w:rsidP="00B95F67">
            <w:pPr>
              <w:jc w:val="left"/>
              <w:rPr>
                <w:rFonts w:hint="eastAsia"/>
              </w:rPr>
            </w:pPr>
            <w:r>
              <w:t>601916</w:t>
            </w:r>
          </w:p>
        </w:tc>
        <w:tc>
          <w:tcPr>
            <w:tcW w:w="1349" w:type="dxa"/>
          </w:tcPr>
          <w:p w:rsidR="00B95F67" w:rsidRDefault="00B95F67" w:rsidP="00B95F67">
            <w:pPr>
              <w:jc w:val="left"/>
              <w:rPr>
                <w:rFonts w:hint="eastAsia"/>
              </w:rPr>
            </w:pPr>
            <w:r>
              <w:rPr>
                <w:rFonts w:hint="eastAsia"/>
              </w:rPr>
              <w:t>浙商银行</w:t>
            </w:r>
          </w:p>
        </w:tc>
        <w:tc>
          <w:tcPr>
            <w:tcW w:w="1718" w:type="dxa"/>
          </w:tcPr>
          <w:p w:rsidR="00B95F67" w:rsidRDefault="00B95F67" w:rsidP="00B95F67">
            <w:pPr>
              <w:jc w:val="right"/>
              <w:rPr>
                <w:rFonts w:hint="eastAsia"/>
              </w:rPr>
            </w:pPr>
            <w:r>
              <w:t>1,923,200</w:t>
            </w:r>
          </w:p>
        </w:tc>
        <w:tc>
          <w:tcPr>
            <w:tcW w:w="1718" w:type="dxa"/>
          </w:tcPr>
          <w:p w:rsidR="00B95F67" w:rsidRDefault="00B95F67" w:rsidP="00B95F67">
            <w:pPr>
              <w:jc w:val="right"/>
              <w:rPr>
                <w:rFonts w:hint="eastAsia"/>
              </w:rPr>
            </w:pPr>
            <w:r>
              <w:t>5,750,368.00</w:t>
            </w:r>
          </w:p>
        </w:tc>
        <w:tc>
          <w:tcPr>
            <w:tcW w:w="1718" w:type="dxa"/>
          </w:tcPr>
          <w:p w:rsidR="00B95F67" w:rsidRDefault="00B95F67" w:rsidP="00B95F67">
            <w:pPr>
              <w:jc w:val="right"/>
              <w:rPr>
                <w:rFonts w:hint="eastAsia"/>
              </w:rPr>
            </w:pPr>
            <w:r>
              <w:t>2.35</w:t>
            </w:r>
          </w:p>
        </w:tc>
      </w:tr>
      <w:tr w:rsidR="00B95F67" w:rsidTr="00B95F67">
        <w:tc>
          <w:tcPr>
            <w:tcW w:w="652" w:type="dxa"/>
          </w:tcPr>
          <w:p w:rsidR="00B95F67" w:rsidRDefault="00B95F67" w:rsidP="00B95F67">
            <w:pPr>
              <w:jc w:val="center"/>
              <w:rPr>
                <w:rFonts w:hint="eastAsia"/>
              </w:rPr>
            </w:pPr>
            <w:r>
              <w:t>9</w:t>
            </w:r>
          </w:p>
        </w:tc>
        <w:tc>
          <w:tcPr>
            <w:tcW w:w="1349" w:type="dxa"/>
          </w:tcPr>
          <w:p w:rsidR="00B95F67" w:rsidRDefault="00B95F67" w:rsidP="00B95F67">
            <w:pPr>
              <w:jc w:val="left"/>
              <w:rPr>
                <w:rFonts w:hint="eastAsia"/>
              </w:rPr>
            </w:pPr>
            <w:r>
              <w:t>601899</w:t>
            </w:r>
          </w:p>
        </w:tc>
        <w:tc>
          <w:tcPr>
            <w:tcW w:w="1349" w:type="dxa"/>
          </w:tcPr>
          <w:p w:rsidR="00B95F67" w:rsidRDefault="00B95F67" w:rsidP="00B95F67">
            <w:pPr>
              <w:jc w:val="left"/>
              <w:rPr>
                <w:rFonts w:hint="eastAsia"/>
              </w:rPr>
            </w:pPr>
            <w:r>
              <w:rPr>
                <w:rFonts w:hint="eastAsia"/>
              </w:rPr>
              <w:t>紫金矿业</w:t>
            </w:r>
          </w:p>
        </w:tc>
        <w:tc>
          <w:tcPr>
            <w:tcW w:w="1718" w:type="dxa"/>
          </w:tcPr>
          <w:p w:rsidR="00B95F67" w:rsidRDefault="00B95F67" w:rsidP="00B95F67">
            <w:pPr>
              <w:jc w:val="right"/>
              <w:rPr>
                <w:rFonts w:hint="eastAsia"/>
              </w:rPr>
            </w:pPr>
            <w:r>
              <w:t>330,000</w:t>
            </w:r>
          </w:p>
        </w:tc>
        <w:tc>
          <w:tcPr>
            <w:tcW w:w="1718" w:type="dxa"/>
          </w:tcPr>
          <w:p w:rsidR="00B95F67" w:rsidRDefault="00B95F67" w:rsidP="00B95F67">
            <w:pPr>
              <w:jc w:val="right"/>
              <w:rPr>
                <w:rFonts w:hint="eastAsia"/>
              </w:rPr>
            </w:pPr>
            <w:r>
              <w:t>5,550,600.00</w:t>
            </w:r>
          </w:p>
        </w:tc>
        <w:tc>
          <w:tcPr>
            <w:tcW w:w="1718" w:type="dxa"/>
          </w:tcPr>
          <w:p w:rsidR="00B95F67" w:rsidRDefault="00B95F67" w:rsidP="00B95F67">
            <w:pPr>
              <w:jc w:val="right"/>
              <w:rPr>
                <w:rFonts w:hint="eastAsia"/>
              </w:rPr>
            </w:pPr>
            <w:r>
              <w:t>2.27</w:t>
            </w:r>
          </w:p>
        </w:tc>
      </w:tr>
      <w:tr w:rsidR="00B95F67" w:rsidTr="00B95F67">
        <w:tc>
          <w:tcPr>
            <w:tcW w:w="652" w:type="dxa"/>
          </w:tcPr>
          <w:p w:rsidR="00B95F67" w:rsidRDefault="00B95F67" w:rsidP="00B95F67">
            <w:pPr>
              <w:jc w:val="center"/>
              <w:rPr>
                <w:rFonts w:hint="eastAsia"/>
              </w:rPr>
            </w:pPr>
            <w:r>
              <w:t>10</w:t>
            </w:r>
          </w:p>
        </w:tc>
        <w:tc>
          <w:tcPr>
            <w:tcW w:w="1349" w:type="dxa"/>
          </w:tcPr>
          <w:p w:rsidR="00B95F67" w:rsidRDefault="00B95F67" w:rsidP="00B95F67">
            <w:pPr>
              <w:jc w:val="left"/>
              <w:rPr>
                <w:rFonts w:hint="eastAsia"/>
              </w:rPr>
            </w:pPr>
            <w:r>
              <w:t>601138</w:t>
            </w:r>
          </w:p>
        </w:tc>
        <w:tc>
          <w:tcPr>
            <w:tcW w:w="1349" w:type="dxa"/>
          </w:tcPr>
          <w:p w:rsidR="00B95F67" w:rsidRDefault="00B95F67" w:rsidP="00B95F67">
            <w:pPr>
              <w:jc w:val="left"/>
              <w:rPr>
                <w:rFonts w:hint="eastAsia"/>
              </w:rPr>
            </w:pPr>
            <w:r>
              <w:rPr>
                <w:rFonts w:hint="eastAsia"/>
              </w:rPr>
              <w:t>工业富联</w:t>
            </w:r>
          </w:p>
        </w:tc>
        <w:tc>
          <w:tcPr>
            <w:tcW w:w="1718" w:type="dxa"/>
          </w:tcPr>
          <w:p w:rsidR="00B95F67" w:rsidRDefault="00B95F67" w:rsidP="00B95F67">
            <w:pPr>
              <w:jc w:val="right"/>
              <w:rPr>
                <w:rFonts w:hint="eastAsia"/>
              </w:rPr>
            </w:pPr>
            <w:r>
              <w:t>243,700</w:t>
            </w:r>
          </w:p>
        </w:tc>
        <w:tc>
          <w:tcPr>
            <w:tcW w:w="1718" w:type="dxa"/>
          </w:tcPr>
          <w:p w:rsidR="00B95F67" w:rsidRDefault="00B95F67" w:rsidP="00B95F67">
            <w:pPr>
              <w:jc w:val="right"/>
              <w:rPr>
                <w:rFonts w:hint="eastAsia"/>
              </w:rPr>
            </w:pPr>
            <w:r>
              <w:t>5,549,049.00</w:t>
            </w:r>
          </w:p>
        </w:tc>
        <w:tc>
          <w:tcPr>
            <w:tcW w:w="1718" w:type="dxa"/>
          </w:tcPr>
          <w:p w:rsidR="00B95F67" w:rsidRDefault="00B95F67" w:rsidP="00B95F67">
            <w:pPr>
              <w:jc w:val="right"/>
              <w:rPr>
                <w:rFonts w:hint="eastAsia"/>
              </w:rPr>
            </w:pPr>
            <w:r>
              <w:t>2.26</w:t>
            </w:r>
          </w:p>
        </w:tc>
      </w:tr>
    </w:tbl>
    <w:p w:rsidR="00B95F67" w:rsidRDefault="00B95F67" w:rsidP="00B95F67">
      <w:pPr>
        <w:pStyle w:val="-2"/>
        <w:spacing w:before="312"/>
        <w:rPr>
          <w:rFonts w:hint="eastAsia"/>
        </w:rPr>
      </w:pPr>
      <w:r>
        <w:rPr>
          <w:rFonts w:hint="eastAsia"/>
        </w:rPr>
        <w:t>报告期末按债券品种分类的债券投资组合</w:t>
      </w:r>
    </w:p>
    <w:p w:rsidR="00B95F67" w:rsidRDefault="00B95F67" w:rsidP="00B95F6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B95F67" w:rsidTr="00B95F67">
        <w:trPr>
          <w:cnfStyle w:val="100000000000" w:firstRow="1" w:lastRow="0" w:firstColumn="0" w:lastColumn="0" w:oddVBand="0" w:evenVBand="0" w:oddHBand="0" w:evenHBand="0" w:firstRowFirstColumn="0" w:firstRowLastColumn="0" w:lastRowFirstColumn="0" w:lastRowLastColumn="0"/>
        </w:trPr>
        <w:tc>
          <w:tcPr>
            <w:tcW w:w="646" w:type="dxa"/>
          </w:tcPr>
          <w:p w:rsidR="00B95F67" w:rsidRDefault="00B95F67" w:rsidP="00B95F67">
            <w:pPr>
              <w:jc w:val="center"/>
              <w:rPr>
                <w:rFonts w:hint="eastAsia"/>
              </w:rPr>
            </w:pPr>
            <w:r>
              <w:rPr>
                <w:rFonts w:hint="eastAsia"/>
              </w:rPr>
              <w:t>序号</w:t>
            </w:r>
          </w:p>
        </w:tc>
        <w:tc>
          <w:tcPr>
            <w:tcW w:w="2835" w:type="dxa"/>
          </w:tcPr>
          <w:p w:rsidR="00B95F67" w:rsidRDefault="00B95F67" w:rsidP="00B95F67">
            <w:pPr>
              <w:jc w:val="center"/>
              <w:rPr>
                <w:rFonts w:hint="eastAsia"/>
              </w:rPr>
            </w:pPr>
            <w:r>
              <w:rPr>
                <w:rFonts w:hint="eastAsia"/>
              </w:rPr>
              <w:t>债券品种</w:t>
            </w:r>
          </w:p>
        </w:tc>
        <w:tc>
          <w:tcPr>
            <w:tcW w:w="2466" w:type="dxa"/>
          </w:tcPr>
          <w:p w:rsidR="00B95F67" w:rsidRDefault="00B95F67" w:rsidP="00B95F67">
            <w:pPr>
              <w:jc w:val="center"/>
              <w:rPr>
                <w:rFonts w:hint="eastAsia"/>
              </w:rPr>
            </w:pPr>
            <w:r>
              <w:rPr>
                <w:rFonts w:hint="eastAsia"/>
              </w:rPr>
              <w:t>公允价值（元）</w:t>
            </w:r>
          </w:p>
        </w:tc>
        <w:tc>
          <w:tcPr>
            <w:tcW w:w="2557" w:type="dxa"/>
          </w:tcPr>
          <w:p w:rsidR="00B95F67" w:rsidRDefault="00B95F67" w:rsidP="00B95F67">
            <w:pPr>
              <w:jc w:val="center"/>
              <w:rPr>
                <w:rFonts w:hint="eastAsia"/>
              </w:rPr>
            </w:pPr>
            <w:r>
              <w:rPr>
                <w:rFonts w:hint="eastAsia"/>
              </w:rPr>
              <w:t>占基金资产净值比例（％）</w:t>
            </w:r>
          </w:p>
        </w:tc>
      </w:tr>
      <w:tr w:rsidR="00B95F67" w:rsidTr="00B95F67">
        <w:tc>
          <w:tcPr>
            <w:tcW w:w="646" w:type="dxa"/>
          </w:tcPr>
          <w:p w:rsidR="00B95F67" w:rsidRDefault="00B95F67" w:rsidP="00B95F67">
            <w:pPr>
              <w:jc w:val="center"/>
              <w:rPr>
                <w:rFonts w:hint="eastAsia"/>
              </w:rPr>
            </w:pPr>
            <w:r>
              <w:t>1</w:t>
            </w:r>
          </w:p>
        </w:tc>
        <w:tc>
          <w:tcPr>
            <w:tcW w:w="2835" w:type="dxa"/>
          </w:tcPr>
          <w:p w:rsidR="00B95F67" w:rsidRDefault="00B95F67" w:rsidP="00B95F67">
            <w:pPr>
              <w:jc w:val="left"/>
              <w:rPr>
                <w:rFonts w:hint="eastAsia"/>
              </w:rPr>
            </w:pPr>
            <w:r>
              <w:rPr>
                <w:rFonts w:hint="eastAsia"/>
              </w:rPr>
              <w:t>国家债券</w:t>
            </w:r>
          </w:p>
        </w:tc>
        <w:tc>
          <w:tcPr>
            <w:tcW w:w="2466" w:type="dxa"/>
          </w:tcPr>
          <w:p w:rsidR="00B95F67" w:rsidRDefault="00B95F67" w:rsidP="00B95F67">
            <w:pPr>
              <w:jc w:val="right"/>
              <w:rPr>
                <w:rFonts w:hint="eastAsia"/>
              </w:rPr>
            </w:pPr>
            <w:r>
              <w:t>14,170,383.56</w:t>
            </w:r>
          </w:p>
        </w:tc>
        <w:tc>
          <w:tcPr>
            <w:tcW w:w="2557" w:type="dxa"/>
          </w:tcPr>
          <w:p w:rsidR="00B95F67" w:rsidRDefault="00B95F67" w:rsidP="00B95F67">
            <w:pPr>
              <w:jc w:val="right"/>
              <w:rPr>
                <w:rFonts w:hint="eastAsia"/>
              </w:rPr>
            </w:pPr>
            <w:r>
              <w:t>5.78</w:t>
            </w:r>
          </w:p>
        </w:tc>
      </w:tr>
      <w:tr w:rsidR="00B95F67" w:rsidTr="00B95F67">
        <w:tc>
          <w:tcPr>
            <w:tcW w:w="646" w:type="dxa"/>
          </w:tcPr>
          <w:p w:rsidR="00B95F67" w:rsidRDefault="00B95F67" w:rsidP="00B95F67">
            <w:pPr>
              <w:jc w:val="center"/>
              <w:rPr>
                <w:rFonts w:hint="eastAsia"/>
              </w:rPr>
            </w:pPr>
            <w:r>
              <w:t>2</w:t>
            </w:r>
          </w:p>
        </w:tc>
        <w:tc>
          <w:tcPr>
            <w:tcW w:w="2835" w:type="dxa"/>
          </w:tcPr>
          <w:p w:rsidR="00B95F67" w:rsidRDefault="00B95F67" w:rsidP="00B95F67">
            <w:pPr>
              <w:jc w:val="left"/>
              <w:rPr>
                <w:rFonts w:hint="eastAsia"/>
              </w:rPr>
            </w:pPr>
            <w:r>
              <w:rPr>
                <w:rFonts w:hint="eastAsia"/>
              </w:rPr>
              <w:t>央行票据</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3</w:t>
            </w:r>
          </w:p>
        </w:tc>
        <w:tc>
          <w:tcPr>
            <w:tcW w:w="2835" w:type="dxa"/>
          </w:tcPr>
          <w:p w:rsidR="00B95F67" w:rsidRDefault="00B95F67" w:rsidP="00B95F67">
            <w:pPr>
              <w:jc w:val="left"/>
              <w:rPr>
                <w:rFonts w:hint="eastAsia"/>
              </w:rPr>
            </w:pPr>
            <w:r>
              <w:rPr>
                <w:rFonts w:hint="eastAsia"/>
              </w:rPr>
              <w:t>金融债券</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p>
        </w:tc>
        <w:tc>
          <w:tcPr>
            <w:tcW w:w="2835" w:type="dxa"/>
          </w:tcPr>
          <w:p w:rsidR="00B95F67" w:rsidRDefault="00B95F67" w:rsidP="00B95F67">
            <w:pPr>
              <w:jc w:val="left"/>
              <w:rPr>
                <w:rFonts w:hint="eastAsia"/>
              </w:rPr>
            </w:pPr>
            <w:r>
              <w:rPr>
                <w:rFonts w:hint="eastAsia"/>
              </w:rPr>
              <w:t>其中：政策性金融债</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lastRenderedPageBreak/>
              <w:t>4</w:t>
            </w:r>
          </w:p>
        </w:tc>
        <w:tc>
          <w:tcPr>
            <w:tcW w:w="2835" w:type="dxa"/>
          </w:tcPr>
          <w:p w:rsidR="00B95F67" w:rsidRDefault="00B95F67" w:rsidP="00B95F67">
            <w:pPr>
              <w:jc w:val="left"/>
              <w:rPr>
                <w:rFonts w:hint="eastAsia"/>
              </w:rPr>
            </w:pPr>
            <w:r>
              <w:rPr>
                <w:rFonts w:hint="eastAsia"/>
              </w:rPr>
              <w:t>企业债券</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5</w:t>
            </w:r>
          </w:p>
        </w:tc>
        <w:tc>
          <w:tcPr>
            <w:tcW w:w="2835" w:type="dxa"/>
          </w:tcPr>
          <w:p w:rsidR="00B95F67" w:rsidRDefault="00B95F67" w:rsidP="00B95F67">
            <w:pPr>
              <w:jc w:val="left"/>
              <w:rPr>
                <w:rFonts w:hint="eastAsia"/>
              </w:rPr>
            </w:pPr>
            <w:r>
              <w:rPr>
                <w:rFonts w:hint="eastAsia"/>
              </w:rPr>
              <w:t>企业短期融资券</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6</w:t>
            </w:r>
          </w:p>
        </w:tc>
        <w:tc>
          <w:tcPr>
            <w:tcW w:w="2835" w:type="dxa"/>
          </w:tcPr>
          <w:p w:rsidR="00B95F67" w:rsidRDefault="00B95F67" w:rsidP="00B95F67">
            <w:pPr>
              <w:jc w:val="left"/>
              <w:rPr>
                <w:rFonts w:hint="eastAsia"/>
              </w:rPr>
            </w:pPr>
            <w:r>
              <w:rPr>
                <w:rFonts w:hint="eastAsia"/>
              </w:rPr>
              <w:t>中期票据</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7</w:t>
            </w:r>
          </w:p>
        </w:tc>
        <w:tc>
          <w:tcPr>
            <w:tcW w:w="2835" w:type="dxa"/>
          </w:tcPr>
          <w:p w:rsidR="00B95F67" w:rsidRDefault="00B95F67" w:rsidP="00B95F67">
            <w:pPr>
              <w:jc w:val="left"/>
              <w:rPr>
                <w:rFonts w:hint="eastAsia"/>
              </w:rPr>
            </w:pPr>
            <w:r>
              <w:rPr>
                <w:rFonts w:hint="eastAsia"/>
              </w:rPr>
              <w:t>可转债（可交换债）</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8</w:t>
            </w:r>
          </w:p>
        </w:tc>
        <w:tc>
          <w:tcPr>
            <w:tcW w:w="2835" w:type="dxa"/>
          </w:tcPr>
          <w:p w:rsidR="00B95F67" w:rsidRDefault="00B95F67" w:rsidP="00B95F67">
            <w:pPr>
              <w:jc w:val="left"/>
              <w:rPr>
                <w:rFonts w:hint="eastAsia"/>
              </w:rPr>
            </w:pPr>
            <w:r>
              <w:rPr>
                <w:rFonts w:hint="eastAsia"/>
              </w:rPr>
              <w:t>同业存单</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9</w:t>
            </w:r>
          </w:p>
        </w:tc>
        <w:tc>
          <w:tcPr>
            <w:tcW w:w="2835" w:type="dxa"/>
          </w:tcPr>
          <w:p w:rsidR="00B95F67" w:rsidRDefault="00B95F67" w:rsidP="00B95F67">
            <w:pPr>
              <w:jc w:val="left"/>
              <w:rPr>
                <w:rFonts w:hint="eastAsia"/>
              </w:rPr>
            </w:pPr>
            <w:r>
              <w:rPr>
                <w:rFonts w:hint="eastAsia"/>
              </w:rPr>
              <w:t>其他</w:t>
            </w:r>
          </w:p>
        </w:tc>
        <w:tc>
          <w:tcPr>
            <w:tcW w:w="2466" w:type="dxa"/>
          </w:tcPr>
          <w:p w:rsidR="00B95F67" w:rsidRDefault="00B95F67" w:rsidP="00B95F67">
            <w:pPr>
              <w:jc w:val="right"/>
              <w:rPr>
                <w:rFonts w:hint="eastAsia"/>
              </w:rPr>
            </w:pPr>
            <w:r>
              <w:t>-</w:t>
            </w:r>
          </w:p>
        </w:tc>
        <w:tc>
          <w:tcPr>
            <w:tcW w:w="2557" w:type="dxa"/>
          </w:tcPr>
          <w:p w:rsidR="00B95F67" w:rsidRDefault="00B95F67" w:rsidP="00B95F67">
            <w:pPr>
              <w:jc w:val="right"/>
              <w:rPr>
                <w:rFonts w:hint="eastAsia"/>
              </w:rPr>
            </w:pPr>
            <w:r>
              <w:t>-</w:t>
            </w:r>
          </w:p>
        </w:tc>
      </w:tr>
      <w:tr w:rsidR="00B95F67" w:rsidTr="00B95F67">
        <w:tc>
          <w:tcPr>
            <w:tcW w:w="646" w:type="dxa"/>
          </w:tcPr>
          <w:p w:rsidR="00B95F67" w:rsidRDefault="00B95F67" w:rsidP="00B95F67">
            <w:pPr>
              <w:jc w:val="center"/>
              <w:rPr>
                <w:rFonts w:hint="eastAsia"/>
              </w:rPr>
            </w:pPr>
            <w:r>
              <w:t>10</w:t>
            </w:r>
          </w:p>
        </w:tc>
        <w:tc>
          <w:tcPr>
            <w:tcW w:w="2835" w:type="dxa"/>
          </w:tcPr>
          <w:p w:rsidR="00B95F67" w:rsidRDefault="00B95F67" w:rsidP="00B95F67">
            <w:pPr>
              <w:jc w:val="left"/>
              <w:rPr>
                <w:rFonts w:hint="eastAsia"/>
              </w:rPr>
            </w:pPr>
            <w:r>
              <w:rPr>
                <w:rFonts w:hint="eastAsia"/>
              </w:rPr>
              <w:t>合计</w:t>
            </w:r>
          </w:p>
        </w:tc>
        <w:tc>
          <w:tcPr>
            <w:tcW w:w="2466" w:type="dxa"/>
          </w:tcPr>
          <w:p w:rsidR="00B95F67" w:rsidRDefault="00B95F67" w:rsidP="00B95F67">
            <w:pPr>
              <w:jc w:val="right"/>
              <w:rPr>
                <w:rFonts w:hint="eastAsia"/>
              </w:rPr>
            </w:pPr>
            <w:r>
              <w:t>14,170,383.56</w:t>
            </w:r>
          </w:p>
        </w:tc>
        <w:tc>
          <w:tcPr>
            <w:tcW w:w="2557" w:type="dxa"/>
          </w:tcPr>
          <w:p w:rsidR="00B95F67" w:rsidRDefault="00B95F67" w:rsidP="00B95F67">
            <w:pPr>
              <w:jc w:val="right"/>
              <w:rPr>
                <w:rFonts w:hint="eastAsia"/>
              </w:rPr>
            </w:pPr>
            <w:r>
              <w:t>5.78</w:t>
            </w:r>
          </w:p>
        </w:tc>
      </w:tr>
    </w:tbl>
    <w:p w:rsidR="00B95F67" w:rsidRDefault="00B95F67" w:rsidP="00B95F67">
      <w:pPr>
        <w:pStyle w:val="-2"/>
        <w:spacing w:before="312"/>
        <w:rPr>
          <w:rFonts w:hint="eastAsia"/>
        </w:rPr>
      </w:pPr>
      <w:r>
        <w:rPr>
          <w:rFonts w:hint="eastAsia"/>
        </w:rPr>
        <w:t>报告期末按公允价值占基金资产净值比例大小排名的前五名债券投资明细</w:t>
      </w:r>
    </w:p>
    <w:p w:rsidR="00B95F67" w:rsidRDefault="00B95F67" w:rsidP="00B95F67">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B95F67" w:rsidTr="00B95F67">
        <w:trPr>
          <w:cnfStyle w:val="100000000000" w:firstRow="1" w:lastRow="0" w:firstColumn="0" w:lastColumn="0" w:oddVBand="0" w:evenVBand="0" w:oddHBand="0" w:evenHBand="0" w:firstRowFirstColumn="0" w:firstRowLastColumn="0" w:lastRowFirstColumn="0" w:lastRowLastColumn="0"/>
        </w:trPr>
        <w:tc>
          <w:tcPr>
            <w:tcW w:w="646" w:type="dxa"/>
          </w:tcPr>
          <w:p w:rsidR="00B95F67" w:rsidRDefault="00B95F67" w:rsidP="00B95F67">
            <w:pPr>
              <w:jc w:val="center"/>
              <w:rPr>
                <w:rFonts w:hint="eastAsia"/>
              </w:rPr>
            </w:pPr>
            <w:r>
              <w:rPr>
                <w:rFonts w:hint="eastAsia"/>
              </w:rPr>
              <w:t>序号</w:t>
            </w:r>
          </w:p>
        </w:tc>
        <w:tc>
          <w:tcPr>
            <w:tcW w:w="1162" w:type="dxa"/>
          </w:tcPr>
          <w:p w:rsidR="00B95F67" w:rsidRDefault="00B95F67" w:rsidP="00B95F67">
            <w:pPr>
              <w:jc w:val="center"/>
              <w:rPr>
                <w:rFonts w:hint="eastAsia"/>
              </w:rPr>
            </w:pPr>
            <w:r>
              <w:rPr>
                <w:rFonts w:hint="eastAsia"/>
              </w:rPr>
              <w:t>债券代码</w:t>
            </w:r>
          </w:p>
        </w:tc>
        <w:tc>
          <w:tcPr>
            <w:tcW w:w="2268" w:type="dxa"/>
          </w:tcPr>
          <w:p w:rsidR="00B95F67" w:rsidRDefault="00B95F67" w:rsidP="00B95F67">
            <w:pPr>
              <w:jc w:val="center"/>
              <w:rPr>
                <w:rFonts w:hint="eastAsia"/>
              </w:rPr>
            </w:pPr>
            <w:r>
              <w:rPr>
                <w:rFonts w:hint="eastAsia"/>
              </w:rPr>
              <w:t>债券名称</w:t>
            </w:r>
          </w:p>
        </w:tc>
        <w:tc>
          <w:tcPr>
            <w:tcW w:w="1531" w:type="dxa"/>
          </w:tcPr>
          <w:p w:rsidR="00B95F67" w:rsidRDefault="00B95F67" w:rsidP="00B95F67">
            <w:pPr>
              <w:jc w:val="center"/>
              <w:rPr>
                <w:rFonts w:hint="eastAsia"/>
              </w:rPr>
            </w:pPr>
            <w:r>
              <w:rPr>
                <w:rFonts w:hint="eastAsia"/>
              </w:rPr>
              <w:t>数量（张）</w:t>
            </w:r>
          </w:p>
        </w:tc>
        <w:tc>
          <w:tcPr>
            <w:tcW w:w="1985" w:type="dxa"/>
          </w:tcPr>
          <w:p w:rsidR="00B95F67" w:rsidRDefault="00B95F67" w:rsidP="00B95F67">
            <w:pPr>
              <w:jc w:val="center"/>
              <w:rPr>
                <w:rFonts w:hint="eastAsia"/>
              </w:rPr>
            </w:pPr>
            <w:r>
              <w:rPr>
                <w:rFonts w:hint="eastAsia"/>
              </w:rPr>
              <w:t>公允价值（元）</w:t>
            </w:r>
          </w:p>
        </w:tc>
        <w:tc>
          <w:tcPr>
            <w:tcW w:w="1247" w:type="dxa"/>
          </w:tcPr>
          <w:p w:rsidR="00B95F67" w:rsidRDefault="00B95F67" w:rsidP="00B95F67">
            <w:pPr>
              <w:jc w:val="center"/>
              <w:rPr>
                <w:rFonts w:hint="eastAsia"/>
              </w:rPr>
            </w:pPr>
            <w:r>
              <w:rPr>
                <w:rFonts w:hint="eastAsia"/>
              </w:rPr>
              <w:t>占基金资产净值比例（％）</w:t>
            </w:r>
          </w:p>
        </w:tc>
      </w:tr>
      <w:tr w:rsidR="00B95F67" w:rsidTr="00B95F67">
        <w:tc>
          <w:tcPr>
            <w:tcW w:w="646" w:type="dxa"/>
          </w:tcPr>
          <w:p w:rsidR="00B95F67" w:rsidRDefault="00B95F67" w:rsidP="00B95F67">
            <w:pPr>
              <w:jc w:val="center"/>
              <w:rPr>
                <w:rFonts w:hint="eastAsia"/>
              </w:rPr>
            </w:pPr>
            <w:r>
              <w:t>1</w:t>
            </w:r>
          </w:p>
        </w:tc>
        <w:tc>
          <w:tcPr>
            <w:tcW w:w="1162" w:type="dxa"/>
          </w:tcPr>
          <w:p w:rsidR="00B95F67" w:rsidRDefault="00B95F67" w:rsidP="00B95F67">
            <w:pPr>
              <w:jc w:val="left"/>
              <w:rPr>
                <w:rFonts w:hint="eastAsia"/>
              </w:rPr>
            </w:pPr>
            <w:r>
              <w:t>019703</w:t>
            </w:r>
          </w:p>
        </w:tc>
        <w:tc>
          <w:tcPr>
            <w:tcW w:w="2268" w:type="dxa"/>
          </w:tcPr>
          <w:p w:rsidR="00B95F67" w:rsidRDefault="00B95F67" w:rsidP="00B95F67">
            <w:pPr>
              <w:jc w:val="left"/>
              <w:rPr>
                <w:rFonts w:hint="eastAsia"/>
              </w:rPr>
            </w:pPr>
            <w:r>
              <w:rPr>
                <w:rFonts w:hint="eastAsia"/>
              </w:rPr>
              <w:t>23</w:t>
            </w:r>
            <w:r>
              <w:rPr>
                <w:rFonts w:hint="eastAsia"/>
              </w:rPr>
              <w:t>国债</w:t>
            </w:r>
            <w:r>
              <w:rPr>
                <w:rFonts w:hint="eastAsia"/>
              </w:rPr>
              <w:t>10</w:t>
            </w:r>
          </w:p>
        </w:tc>
        <w:tc>
          <w:tcPr>
            <w:tcW w:w="1531" w:type="dxa"/>
          </w:tcPr>
          <w:p w:rsidR="00B95F67" w:rsidRDefault="00B95F67" w:rsidP="00B95F67">
            <w:pPr>
              <w:jc w:val="right"/>
              <w:rPr>
                <w:rFonts w:hint="eastAsia"/>
              </w:rPr>
            </w:pPr>
            <w:r>
              <w:t>139,000</w:t>
            </w:r>
          </w:p>
        </w:tc>
        <w:tc>
          <w:tcPr>
            <w:tcW w:w="1985" w:type="dxa"/>
          </w:tcPr>
          <w:p w:rsidR="00B95F67" w:rsidRDefault="00B95F67" w:rsidP="00B95F67">
            <w:pPr>
              <w:jc w:val="right"/>
              <w:rPr>
                <w:rFonts w:hint="eastAsia"/>
              </w:rPr>
            </w:pPr>
            <w:r>
              <w:t>14,170,383.56</w:t>
            </w:r>
          </w:p>
        </w:tc>
        <w:tc>
          <w:tcPr>
            <w:tcW w:w="1247" w:type="dxa"/>
          </w:tcPr>
          <w:p w:rsidR="00B95F67" w:rsidRDefault="00B95F67" w:rsidP="00B95F67">
            <w:pPr>
              <w:jc w:val="right"/>
              <w:rPr>
                <w:rFonts w:hint="eastAsia"/>
              </w:rPr>
            </w:pPr>
            <w:r>
              <w:t>5.78</w:t>
            </w:r>
          </w:p>
        </w:tc>
      </w:tr>
    </w:tbl>
    <w:p w:rsidR="00B95F67" w:rsidRDefault="00B95F67" w:rsidP="00B95F67">
      <w:pPr>
        <w:pStyle w:val="-2"/>
        <w:spacing w:before="312"/>
        <w:rPr>
          <w:rFonts w:hint="eastAsia"/>
        </w:rPr>
      </w:pPr>
      <w:r>
        <w:rPr>
          <w:rFonts w:hint="eastAsia"/>
        </w:rPr>
        <w:t>报告期末按公允价值占基金资产净值比例大小排名的前十名资产支持证券投资明细</w:t>
      </w:r>
    </w:p>
    <w:p w:rsidR="00B95F67" w:rsidRDefault="00B95F67" w:rsidP="00B95F67">
      <w:pPr>
        <w:pStyle w:val="-"/>
        <w:ind w:firstLine="420"/>
        <w:rPr>
          <w:rFonts w:hint="eastAsia"/>
        </w:rPr>
      </w:pPr>
      <w:r>
        <w:rPr>
          <w:rFonts w:hint="eastAsia"/>
        </w:rPr>
        <w:t>本基金本报告期末未持有资产支持证券。</w:t>
      </w:r>
    </w:p>
    <w:p w:rsidR="00B95F67" w:rsidRDefault="00B95F67" w:rsidP="00B95F67">
      <w:pPr>
        <w:pStyle w:val="-2"/>
        <w:spacing w:before="312"/>
        <w:rPr>
          <w:rFonts w:hint="eastAsia"/>
        </w:rPr>
      </w:pPr>
      <w:r>
        <w:rPr>
          <w:rFonts w:hint="eastAsia"/>
        </w:rPr>
        <w:t>报告期末按公允价值占基金资产净值比例大小排序的前五名贵金属投资明细</w:t>
      </w:r>
    </w:p>
    <w:p w:rsidR="00B95F67" w:rsidRDefault="00B95F67" w:rsidP="00B95F67">
      <w:pPr>
        <w:pStyle w:val="-"/>
        <w:ind w:firstLine="420"/>
        <w:rPr>
          <w:rFonts w:hint="eastAsia"/>
        </w:rPr>
      </w:pPr>
      <w:r>
        <w:rPr>
          <w:rFonts w:hint="eastAsia"/>
        </w:rPr>
        <w:t>本基金本报告期末未持有贵金属。</w:t>
      </w:r>
    </w:p>
    <w:p w:rsidR="00B95F67" w:rsidRDefault="00B95F67" w:rsidP="00B95F67">
      <w:pPr>
        <w:pStyle w:val="-2"/>
        <w:spacing w:before="312"/>
        <w:rPr>
          <w:rFonts w:hint="eastAsia"/>
        </w:rPr>
      </w:pPr>
      <w:r>
        <w:rPr>
          <w:rFonts w:hint="eastAsia"/>
        </w:rPr>
        <w:t>报告期末按公允价值占基金资产净值比例大小排名的前五名权证投资明细</w:t>
      </w:r>
    </w:p>
    <w:p w:rsidR="00B95F67" w:rsidRDefault="00B95F67" w:rsidP="00B95F67">
      <w:pPr>
        <w:pStyle w:val="-"/>
        <w:ind w:firstLine="420"/>
        <w:rPr>
          <w:rFonts w:hint="eastAsia"/>
        </w:rPr>
      </w:pPr>
      <w:r>
        <w:rPr>
          <w:rFonts w:hint="eastAsia"/>
        </w:rPr>
        <w:t>本基金本报告期末未持有权证。</w:t>
      </w:r>
    </w:p>
    <w:p w:rsidR="00B95F67" w:rsidRDefault="00B95F67" w:rsidP="00B95F67">
      <w:pPr>
        <w:pStyle w:val="-2"/>
        <w:spacing w:before="312"/>
        <w:rPr>
          <w:rFonts w:hint="eastAsia"/>
        </w:rPr>
      </w:pPr>
      <w:r>
        <w:rPr>
          <w:rFonts w:hint="eastAsia"/>
        </w:rPr>
        <w:t>报告期末本基金投资的股指期货交易情况说明</w:t>
      </w:r>
    </w:p>
    <w:p w:rsidR="00B95F67" w:rsidRDefault="00B95F67" w:rsidP="00B95F67">
      <w:pPr>
        <w:pStyle w:val="-3"/>
        <w:spacing w:before="156" w:after="156"/>
        <w:rPr>
          <w:rFonts w:hint="eastAsia"/>
        </w:rPr>
      </w:pPr>
      <w:r>
        <w:rPr>
          <w:rFonts w:hint="eastAsia"/>
        </w:rPr>
        <w:t>报告期末本基金投资的股指期货持仓和损益明细</w:t>
      </w:r>
    </w:p>
    <w:p w:rsidR="00B95F67" w:rsidRDefault="00B95F67" w:rsidP="00B95F67">
      <w:pPr>
        <w:pStyle w:val="-"/>
        <w:ind w:firstLine="420"/>
        <w:rPr>
          <w:rFonts w:hint="eastAsia"/>
        </w:rPr>
      </w:pPr>
      <w:r>
        <w:rPr>
          <w:rFonts w:hint="eastAsia"/>
        </w:rPr>
        <w:t>本基金本报告期末未持有股指期货合约。</w:t>
      </w:r>
    </w:p>
    <w:p w:rsidR="00B95F67" w:rsidRDefault="00B95F67" w:rsidP="00B95F67">
      <w:pPr>
        <w:pStyle w:val="-3"/>
        <w:spacing w:before="156" w:after="156"/>
        <w:rPr>
          <w:rFonts w:hint="eastAsia"/>
        </w:rPr>
      </w:pPr>
      <w:r>
        <w:rPr>
          <w:rFonts w:hint="eastAsia"/>
        </w:rPr>
        <w:t>本基金投资股指期货的投资政策</w:t>
      </w:r>
    </w:p>
    <w:p w:rsidR="00B95F67" w:rsidRDefault="00B95F67" w:rsidP="00B95F67">
      <w:pPr>
        <w:pStyle w:val="-"/>
        <w:ind w:firstLine="420"/>
        <w:rPr>
          <w:rFonts w:hint="eastAsia"/>
        </w:rPr>
      </w:pPr>
      <w:r>
        <w:rPr>
          <w:rFonts w:hint="eastAsia"/>
        </w:rPr>
        <w:t>本基金采取套期保值的方式参与股指期货的投资交易，以管理投资组合的系统性风险，改善组合的风险收益特性。</w:t>
      </w:r>
    </w:p>
    <w:p w:rsidR="00B95F67" w:rsidRDefault="00B95F67" w:rsidP="00B95F67">
      <w:pPr>
        <w:pStyle w:val="-2"/>
        <w:spacing w:before="312"/>
        <w:rPr>
          <w:rFonts w:hint="eastAsia"/>
        </w:rPr>
      </w:pPr>
      <w:r>
        <w:rPr>
          <w:rFonts w:hint="eastAsia"/>
        </w:rPr>
        <w:t>报告期末本基金投资的国债期货交易情况说明</w:t>
      </w:r>
    </w:p>
    <w:p w:rsidR="00B95F67" w:rsidRDefault="00B95F67" w:rsidP="00B95F67">
      <w:pPr>
        <w:pStyle w:val="-3"/>
        <w:spacing w:before="156" w:after="156"/>
        <w:rPr>
          <w:rFonts w:hint="eastAsia"/>
        </w:rPr>
      </w:pPr>
      <w:r>
        <w:rPr>
          <w:rFonts w:hint="eastAsia"/>
        </w:rPr>
        <w:t>本期国债期货投资政策</w:t>
      </w:r>
    </w:p>
    <w:p w:rsidR="00B95F67" w:rsidRDefault="00B95F67" w:rsidP="00B95F67">
      <w:pPr>
        <w:pStyle w:val="-"/>
        <w:ind w:firstLine="420"/>
        <w:rPr>
          <w:rFonts w:hint="eastAsia"/>
        </w:rPr>
      </w:pPr>
      <w:r>
        <w:rPr>
          <w:rFonts w:hint="eastAsia"/>
        </w:rPr>
        <w:t>根据本基金合同规定，本基金不参与国债期货交易。</w:t>
      </w:r>
    </w:p>
    <w:p w:rsidR="00B95F67" w:rsidRDefault="00B95F67" w:rsidP="00B95F67">
      <w:pPr>
        <w:pStyle w:val="-3"/>
        <w:spacing w:before="156" w:after="156"/>
        <w:rPr>
          <w:rFonts w:hint="eastAsia"/>
        </w:rPr>
      </w:pPr>
      <w:r>
        <w:rPr>
          <w:rFonts w:hint="eastAsia"/>
        </w:rPr>
        <w:lastRenderedPageBreak/>
        <w:t>报告期末本基金投资的国债期货持仓和损益明细</w:t>
      </w:r>
    </w:p>
    <w:p w:rsidR="00B95F67" w:rsidRDefault="00B95F67" w:rsidP="00B95F67">
      <w:pPr>
        <w:pStyle w:val="-"/>
        <w:ind w:firstLine="420"/>
        <w:rPr>
          <w:rFonts w:hint="eastAsia"/>
        </w:rPr>
      </w:pPr>
      <w:r>
        <w:rPr>
          <w:rFonts w:hint="eastAsia"/>
        </w:rPr>
        <w:t>根据本基金合同规定，本基金不参与国债期货交易。</w:t>
      </w:r>
    </w:p>
    <w:p w:rsidR="00B95F67" w:rsidRDefault="00B95F67" w:rsidP="00B95F67">
      <w:pPr>
        <w:pStyle w:val="-3"/>
        <w:spacing w:before="156" w:after="156"/>
        <w:rPr>
          <w:rFonts w:hint="eastAsia"/>
        </w:rPr>
      </w:pPr>
      <w:r>
        <w:rPr>
          <w:rFonts w:hint="eastAsia"/>
        </w:rPr>
        <w:t>本期国债期货投资评价</w:t>
      </w:r>
    </w:p>
    <w:p w:rsidR="00B95F67" w:rsidRDefault="00B95F67" w:rsidP="00B95F67">
      <w:pPr>
        <w:pStyle w:val="-"/>
        <w:ind w:firstLine="420"/>
        <w:rPr>
          <w:rFonts w:hint="eastAsia"/>
        </w:rPr>
      </w:pPr>
      <w:r>
        <w:rPr>
          <w:rFonts w:hint="eastAsia"/>
        </w:rPr>
        <w:t>根据本基金合同规定，本基金不参与国债期货交易。</w:t>
      </w:r>
    </w:p>
    <w:p w:rsidR="00B95F67" w:rsidRDefault="00B95F67" w:rsidP="00B95F67">
      <w:pPr>
        <w:pStyle w:val="-2"/>
        <w:spacing w:before="312"/>
        <w:rPr>
          <w:rFonts w:hint="eastAsia"/>
        </w:rPr>
      </w:pPr>
      <w:r>
        <w:rPr>
          <w:rFonts w:hint="eastAsia"/>
        </w:rPr>
        <w:t>投资组合报告附注</w:t>
      </w:r>
    </w:p>
    <w:p w:rsidR="00B95F67" w:rsidRDefault="00B95F67" w:rsidP="00B95F67">
      <w:pPr>
        <w:pStyle w:val="-3"/>
        <w:spacing w:before="156" w:after="156"/>
      </w:pPr>
      <w:r>
        <w:t xml:space="preserve"> </w:t>
      </w:r>
    </w:p>
    <w:p w:rsidR="00B95F67" w:rsidRDefault="00B95F67" w:rsidP="00B95F67">
      <w:pPr>
        <w:pStyle w:val="-"/>
        <w:ind w:firstLine="420"/>
        <w:rPr>
          <w:rFonts w:hint="eastAsia"/>
        </w:rPr>
      </w:pPr>
      <w:r>
        <w:rPr>
          <w:rFonts w:hint="eastAsia"/>
        </w:rPr>
        <w:t>报告期内基金投资的前十名证券除浙商银行（证券代码601916）外其他证券的发行主体未有被监管部门立案调查，不存在报告编制日前一年内受到公开谴责、处罚的情形。</w:t>
      </w:r>
    </w:p>
    <w:p w:rsidR="00B95F67" w:rsidRDefault="00B95F67" w:rsidP="00B95F67">
      <w:pPr>
        <w:pStyle w:val="-"/>
        <w:ind w:firstLine="420"/>
        <w:rPr>
          <w:rFonts w:hint="eastAsia"/>
        </w:rPr>
      </w:pPr>
      <w:r>
        <w:rPr>
          <w:rFonts w:hint="eastAsia"/>
        </w:rPr>
        <w:t>根据发布的相关公告，该证券发行人在报告期内因违规经营、嫌违反法律法规、未按期申报税款、未依法履行职责等原因，多次受到监管机构的处罚。</w:t>
      </w:r>
    </w:p>
    <w:p w:rsidR="00B95F67" w:rsidRDefault="00B95F67" w:rsidP="00B95F67">
      <w:pPr>
        <w:pStyle w:val="-"/>
        <w:ind w:firstLine="420"/>
        <w:rPr>
          <w:rFonts w:hint="eastAsia"/>
        </w:rPr>
      </w:pPr>
      <w:r>
        <w:rPr>
          <w:rFonts w:hint="eastAsia"/>
        </w:rPr>
        <w:t>对上述证券的投资决策程序的说明：本基金投资上述证券的投资决策程序符合相关法律法规和公司制度的要求。</w:t>
      </w:r>
    </w:p>
    <w:p w:rsidR="00B95F67" w:rsidRDefault="00B95F67" w:rsidP="00B95F67">
      <w:pPr>
        <w:pStyle w:val="-3"/>
        <w:spacing w:before="156" w:after="156"/>
      </w:pPr>
      <w:r>
        <w:t xml:space="preserve"> </w:t>
      </w:r>
    </w:p>
    <w:p w:rsidR="00B95F67" w:rsidRDefault="00B95F67" w:rsidP="00B95F67">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B95F67" w:rsidRDefault="00B95F67" w:rsidP="00B95F67">
      <w:pPr>
        <w:pStyle w:val="-3"/>
        <w:spacing w:before="156" w:after="156"/>
        <w:rPr>
          <w:rFonts w:hint="eastAsia"/>
        </w:rPr>
      </w:pPr>
      <w:r>
        <w:rPr>
          <w:rFonts w:hint="eastAsia"/>
        </w:rPr>
        <w:t>其他资产构成</w:t>
      </w:r>
    </w:p>
    <w:p w:rsidR="00B95F67" w:rsidRDefault="00B95F67" w:rsidP="00B95F67">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B95F67" w:rsidTr="00B95F67">
        <w:trPr>
          <w:cnfStyle w:val="100000000000" w:firstRow="1" w:lastRow="0" w:firstColumn="0" w:lastColumn="0" w:oddVBand="0" w:evenVBand="0" w:oddHBand="0" w:evenHBand="0" w:firstRowFirstColumn="0" w:firstRowLastColumn="0" w:lastRowFirstColumn="0" w:lastRowLastColumn="0"/>
        </w:trPr>
        <w:tc>
          <w:tcPr>
            <w:tcW w:w="743" w:type="dxa"/>
          </w:tcPr>
          <w:p w:rsidR="00B95F67" w:rsidRDefault="00B95F67" w:rsidP="00B95F67">
            <w:pPr>
              <w:jc w:val="center"/>
              <w:rPr>
                <w:rFonts w:hint="eastAsia"/>
              </w:rPr>
            </w:pPr>
            <w:r>
              <w:rPr>
                <w:rFonts w:hint="eastAsia"/>
              </w:rPr>
              <w:t>序号</w:t>
            </w:r>
          </w:p>
        </w:tc>
        <w:tc>
          <w:tcPr>
            <w:tcW w:w="2977" w:type="dxa"/>
          </w:tcPr>
          <w:p w:rsidR="00B95F67" w:rsidRDefault="00B95F67" w:rsidP="00B95F67">
            <w:pPr>
              <w:jc w:val="center"/>
              <w:rPr>
                <w:rFonts w:hint="eastAsia"/>
              </w:rPr>
            </w:pPr>
            <w:r>
              <w:rPr>
                <w:rFonts w:hint="eastAsia"/>
              </w:rPr>
              <w:t>名称</w:t>
            </w:r>
          </w:p>
        </w:tc>
        <w:tc>
          <w:tcPr>
            <w:tcW w:w="4785" w:type="dxa"/>
          </w:tcPr>
          <w:p w:rsidR="00B95F67" w:rsidRDefault="00B95F67" w:rsidP="00B95F67">
            <w:pPr>
              <w:jc w:val="center"/>
              <w:rPr>
                <w:rFonts w:hint="eastAsia"/>
              </w:rPr>
            </w:pPr>
            <w:r>
              <w:rPr>
                <w:rFonts w:hint="eastAsia"/>
              </w:rPr>
              <w:t>金额（元）</w:t>
            </w:r>
          </w:p>
        </w:tc>
      </w:tr>
      <w:tr w:rsidR="00B95F67" w:rsidTr="00B95F67">
        <w:tc>
          <w:tcPr>
            <w:tcW w:w="743" w:type="dxa"/>
          </w:tcPr>
          <w:p w:rsidR="00B95F67" w:rsidRDefault="00B95F67" w:rsidP="00B95F67">
            <w:pPr>
              <w:jc w:val="center"/>
              <w:rPr>
                <w:rFonts w:hint="eastAsia"/>
              </w:rPr>
            </w:pPr>
            <w:r>
              <w:t>1</w:t>
            </w:r>
          </w:p>
        </w:tc>
        <w:tc>
          <w:tcPr>
            <w:tcW w:w="2977" w:type="dxa"/>
          </w:tcPr>
          <w:p w:rsidR="00B95F67" w:rsidRDefault="00B95F67" w:rsidP="00B95F67">
            <w:pPr>
              <w:jc w:val="left"/>
              <w:rPr>
                <w:rFonts w:hint="eastAsia"/>
              </w:rPr>
            </w:pPr>
            <w:r>
              <w:rPr>
                <w:rFonts w:hint="eastAsia"/>
              </w:rPr>
              <w:t>存出保证金</w:t>
            </w:r>
          </w:p>
        </w:tc>
        <w:tc>
          <w:tcPr>
            <w:tcW w:w="4785" w:type="dxa"/>
          </w:tcPr>
          <w:p w:rsidR="00B95F67" w:rsidRDefault="00B95F67" w:rsidP="00B95F67">
            <w:pPr>
              <w:jc w:val="right"/>
              <w:rPr>
                <w:rFonts w:hint="eastAsia"/>
              </w:rPr>
            </w:pPr>
            <w:r>
              <w:t>104,897.75</w:t>
            </w:r>
          </w:p>
        </w:tc>
      </w:tr>
      <w:tr w:rsidR="00B95F67" w:rsidTr="00B95F67">
        <w:tc>
          <w:tcPr>
            <w:tcW w:w="743" w:type="dxa"/>
          </w:tcPr>
          <w:p w:rsidR="00B95F67" w:rsidRDefault="00B95F67" w:rsidP="00B95F67">
            <w:pPr>
              <w:jc w:val="center"/>
              <w:rPr>
                <w:rFonts w:hint="eastAsia"/>
              </w:rPr>
            </w:pPr>
            <w:r>
              <w:t>2</w:t>
            </w:r>
          </w:p>
        </w:tc>
        <w:tc>
          <w:tcPr>
            <w:tcW w:w="2977" w:type="dxa"/>
          </w:tcPr>
          <w:p w:rsidR="00B95F67" w:rsidRDefault="00B95F67" w:rsidP="00B95F67">
            <w:pPr>
              <w:jc w:val="left"/>
              <w:rPr>
                <w:rFonts w:hint="eastAsia"/>
              </w:rPr>
            </w:pPr>
            <w:r>
              <w:rPr>
                <w:rFonts w:hint="eastAsia"/>
              </w:rPr>
              <w:t>应收清算款</w:t>
            </w:r>
          </w:p>
        </w:tc>
        <w:tc>
          <w:tcPr>
            <w:tcW w:w="4785" w:type="dxa"/>
          </w:tcPr>
          <w:p w:rsidR="00B95F67" w:rsidRDefault="00B95F67" w:rsidP="00B95F67">
            <w:pPr>
              <w:jc w:val="right"/>
              <w:rPr>
                <w:rFonts w:hint="eastAsia"/>
              </w:rPr>
            </w:pPr>
            <w:r>
              <w:t>4,088,218.03</w:t>
            </w:r>
          </w:p>
        </w:tc>
      </w:tr>
      <w:tr w:rsidR="00B95F67" w:rsidTr="00B95F67">
        <w:tc>
          <w:tcPr>
            <w:tcW w:w="743" w:type="dxa"/>
          </w:tcPr>
          <w:p w:rsidR="00B95F67" w:rsidRDefault="00B95F67" w:rsidP="00B95F67">
            <w:pPr>
              <w:jc w:val="center"/>
              <w:rPr>
                <w:rFonts w:hint="eastAsia"/>
              </w:rPr>
            </w:pPr>
            <w:r>
              <w:t>3</w:t>
            </w:r>
          </w:p>
        </w:tc>
        <w:tc>
          <w:tcPr>
            <w:tcW w:w="2977" w:type="dxa"/>
          </w:tcPr>
          <w:p w:rsidR="00B95F67" w:rsidRDefault="00B95F67" w:rsidP="00B95F67">
            <w:pPr>
              <w:jc w:val="left"/>
              <w:rPr>
                <w:rFonts w:hint="eastAsia"/>
              </w:rPr>
            </w:pPr>
            <w:r>
              <w:rPr>
                <w:rFonts w:hint="eastAsia"/>
              </w:rPr>
              <w:t>应收股利</w:t>
            </w:r>
          </w:p>
        </w:tc>
        <w:tc>
          <w:tcPr>
            <w:tcW w:w="4785" w:type="dxa"/>
          </w:tcPr>
          <w:p w:rsidR="00B95F67" w:rsidRDefault="00B95F67" w:rsidP="00B95F67">
            <w:pPr>
              <w:jc w:val="right"/>
              <w:rPr>
                <w:rFonts w:hint="eastAsia"/>
              </w:rPr>
            </w:pPr>
            <w:r>
              <w:t>-</w:t>
            </w:r>
          </w:p>
        </w:tc>
      </w:tr>
      <w:tr w:rsidR="00B95F67" w:rsidTr="00B95F67">
        <w:tc>
          <w:tcPr>
            <w:tcW w:w="743" w:type="dxa"/>
          </w:tcPr>
          <w:p w:rsidR="00B95F67" w:rsidRDefault="00B95F67" w:rsidP="00B95F67">
            <w:pPr>
              <w:jc w:val="center"/>
              <w:rPr>
                <w:rFonts w:hint="eastAsia"/>
              </w:rPr>
            </w:pPr>
            <w:r>
              <w:t>4</w:t>
            </w:r>
          </w:p>
        </w:tc>
        <w:tc>
          <w:tcPr>
            <w:tcW w:w="2977" w:type="dxa"/>
          </w:tcPr>
          <w:p w:rsidR="00B95F67" w:rsidRDefault="00B95F67" w:rsidP="00B95F67">
            <w:pPr>
              <w:jc w:val="left"/>
              <w:rPr>
                <w:rFonts w:hint="eastAsia"/>
              </w:rPr>
            </w:pPr>
            <w:r>
              <w:rPr>
                <w:rFonts w:hint="eastAsia"/>
              </w:rPr>
              <w:t>应收利息</w:t>
            </w:r>
          </w:p>
        </w:tc>
        <w:tc>
          <w:tcPr>
            <w:tcW w:w="4785" w:type="dxa"/>
          </w:tcPr>
          <w:p w:rsidR="00B95F67" w:rsidRDefault="00B95F67" w:rsidP="00B95F67">
            <w:pPr>
              <w:jc w:val="right"/>
              <w:rPr>
                <w:rFonts w:hint="eastAsia"/>
              </w:rPr>
            </w:pPr>
            <w:r>
              <w:t>-</w:t>
            </w:r>
          </w:p>
        </w:tc>
      </w:tr>
      <w:tr w:rsidR="00B95F67" w:rsidTr="00B95F67">
        <w:tc>
          <w:tcPr>
            <w:tcW w:w="743" w:type="dxa"/>
          </w:tcPr>
          <w:p w:rsidR="00B95F67" w:rsidRDefault="00B95F67" w:rsidP="00B95F67">
            <w:pPr>
              <w:jc w:val="center"/>
              <w:rPr>
                <w:rFonts w:hint="eastAsia"/>
              </w:rPr>
            </w:pPr>
            <w:r>
              <w:t>5</w:t>
            </w:r>
          </w:p>
        </w:tc>
        <w:tc>
          <w:tcPr>
            <w:tcW w:w="2977" w:type="dxa"/>
          </w:tcPr>
          <w:p w:rsidR="00B95F67" w:rsidRDefault="00B95F67" w:rsidP="00B95F67">
            <w:pPr>
              <w:jc w:val="left"/>
              <w:rPr>
                <w:rFonts w:hint="eastAsia"/>
              </w:rPr>
            </w:pPr>
            <w:r>
              <w:rPr>
                <w:rFonts w:hint="eastAsia"/>
              </w:rPr>
              <w:t>应收申购款</w:t>
            </w:r>
          </w:p>
        </w:tc>
        <w:tc>
          <w:tcPr>
            <w:tcW w:w="4785" w:type="dxa"/>
          </w:tcPr>
          <w:p w:rsidR="00B95F67" w:rsidRDefault="00B95F67" w:rsidP="00B95F67">
            <w:pPr>
              <w:jc w:val="right"/>
              <w:rPr>
                <w:rFonts w:hint="eastAsia"/>
              </w:rPr>
            </w:pPr>
            <w:r>
              <w:t>37,013.43</w:t>
            </w:r>
          </w:p>
        </w:tc>
      </w:tr>
      <w:tr w:rsidR="00B95F67" w:rsidTr="00B95F67">
        <w:tc>
          <w:tcPr>
            <w:tcW w:w="743" w:type="dxa"/>
          </w:tcPr>
          <w:p w:rsidR="00B95F67" w:rsidRDefault="00B95F67" w:rsidP="00B95F67">
            <w:pPr>
              <w:jc w:val="center"/>
              <w:rPr>
                <w:rFonts w:hint="eastAsia"/>
              </w:rPr>
            </w:pPr>
            <w:r>
              <w:t>6</w:t>
            </w:r>
          </w:p>
        </w:tc>
        <w:tc>
          <w:tcPr>
            <w:tcW w:w="2977" w:type="dxa"/>
          </w:tcPr>
          <w:p w:rsidR="00B95F67" w:rsidRDefault="00B95F67" w:rsidP="00B95F67">
            <w:pPr>
              <w:jc w:val="left"/>
              <w:rPr>
                <w:rFonts w:hint="eastAsia"/>
              </w:rPr>
            </w:pPr>
            <w:r>
              <w:rPr>
                <w:rFonts w:hint="eastAsia"/>
              </w:rPr>
              <w:t>其他应收款</w:t>
            </w:r>
          </w:p>
        </w:tc>
        <w:tc>
          <w:tcPr>
            <w:tcW w:w="4785" w:type="dxa"/>
          </w:tcPr>
          <w:p w:rsidR="00B95F67" w:rsidRDefault="00B95F67" w:rsidP="00B95F67">
            <w:pPr>
              <w:jc w:val="right"/>
              <w:rPr>
                <w:rFonts w:hint="eastAsia"/>
              </w:rPr>
            </w:pPr>
            <w:r>
              <w:t>-</w:t>
            </w:r>
          </w:p>
        </w:tc>
      </w:tr>
      <w:tr w:rsidR="00B95F67" w:rsidTr="00B95F67">
        <w:tc>
          <w:tcPr>
            <w:tcW w:w="743" w:type="dxa"/>
          </w:tcPr>
          <w:p w:rsidR="00B95F67" w:rsidRDefault="00B95F67" w:rsidP="00B95F67">
            <w:pPr>
              <w:jc w:val="center"/>
              <w:rPr>
                <w:rFonts w:hint="eastAsia"/>
              </w:rPr>
            </w:pPr>
            <w:r>
              <w:t>7</w:t>
            </w:r>
          </w:p>
        </w:tc>
        <w:tc>
          <w:tcPr>
            <w:tcW w:w="2977" w:type="dxa"/>
          </w:tcPr>
          <w:p w:rsidR="00B95F67" w:rsidRDefault="00B95F67" w:rsidP="00B95F67">
            <w:pPr>
              <w:jc w:val="left"/>
              <w:rPr>
                <w:rFonts w:hint="eastAsia"/>
              </w:rPr>
            </w:pPr>
            <w:r>
              <w:rPr>
                <w:rFonts w:hint="eastAsia"/>
              </w:rPr>
              <w:t>其他</w:t>
            </w:r>
          </w:p>
        </w:tc>
        <w:tc>
          <w:tcPr>
            <w:tcW w:w="4785" w:type="dxa"/>
          </w:tcPr>
          <w:p w:rsidR="00B95F67" w:rsidRDefault="00B95F67" w:rsidP="00B95F67">
            <w:pPr>
              <w:jc w:val="right"/>
              <w:rPr>
                <w:rFonts w:hint="eastAsia"/>
              </w:rPr>
            </w:pPr>
            <w:r>
              <w:t>-</w:t>
            </w:r>
          </w:p>
        </w:tc>
      </w:tr>
      <w:tr w:rsidR="00B95F67" w:rsidTr="00B95F67">
        <w:tc>
          <w:tcPr>
            <w:tcW w:w="743" w:type="dxa"/>
          </w:tcPr>
          <w:p w:rsidR="00B95F67" w:rsidRDefault="00B95F67" w:rsidP="00B95F67">
            <w:pPr>
              <w:jc w:val="center"/>
              <w:rPr>
                <w:rFonts w:hint="eastAsia"/>
              </w:rPr>
            </w:pPr>
            <w:r>
              <w:t>8</w:t>
            </w:r>
          </w:p>
        </w:tc>
        <w:tc>
          <w:tcPr>
            <w:tcW w:w="2977" w:type="dxa"/>
          </w:tcPr>
          <w:p w:rsidR="00B95F67" w:rsidRDefault="00B95F67" w:rsidP="00B95F67">
            <w:pPr>
              <w:jc w:val="left"/>
              <w:rPr>
                <w:rFonts w:hint="eastAsia"/>
              </w:rPr>
            </w:pPr>
            <w:r>
              <w:rPr>
                <w:rFonts w:hint="eastAsia"/>
              </w:rPr>
              <w:t>合计</w:t>
            </w:r>
          </w:p>
        </w:tc>
        <w:tc>
          <w:tcPr>
            <w:tcW w:w="4785" w:type="dxa"/>
          </w:tcPr>
          <w:p w:rsidR="00B95F67" w:rsidRDefault="00B95F67" w:rsidP="00B95F67">
            <w:pPr>
              <w:jc w:val="right"/>
              <w:rPr>
                <w:rFonts w:hint="eastAsia"/>
              </w:rPr>
            </w:pPr>
            <w:r>
              <w:t>4,230,129.21</w:t>
            </w:r>
          </w:p>
        </w:tc>
      </w:tr>
    </w:tbl>
    <w:p w:rsidR="00B95F67" w:rsidRDefault="00B95F67" w:rsidP="00B95F67">
      <w:pPr>
        <w:pStyle w:val="-3"/>
        <w:spacing w:before="156" w:after="156"/>
        <w:rPr>
          <w:rFonts w:hint="eastAsia"/>
        </w:rPr>
      </w:pPr>
      <w:r>
        <w:rPr>
          <w:rFonts w:hint="eastAsia"/>
        </w:rPr>
        <w:t>报告期末持有的处于转股期的可转换债券明细</w:t>
      </w:r>
    </w:p>
    <w:p w:rsidR="00B95F67" w:rsidRDefault="00B95F67" w:rsidP="00B95F67">
      <w:pPr>
        <w:pStyle w:val="-"/>
        <w:ind w:firstLine="420"/>
        <w:rPr>
          <w:rFonts w:hint="eastAsia"/>
        </w:rPr>
      </w:pPr>
      <w:r>
        <w:rPr>
          <w:rFonts w:hint="eastAsia"/>
        </w:rPr>
        <w:t>本基金本报告期末未持有处于转股期的可转换债券。</w:t>
      </w:r>
    </w:p>
    <w:p w:rsidR="00B95F67" w:rsidRDefault="00B95F67" w:rsidP="00B95F67">
      <w:pPr>
        <w:pStyle w:val="-3"/>
        <w:spacing w:before="156" w:after="156"/>
        <w:rPr>
          <w:rFonts w:hint="eastAsia"/>
        </w:rPr>
      </w:pPr>
      <w:r>
        <w:rPr>
          <w:rFonts w:hint="eastAsia"/>
        </w:rPr>
        <w:t>报告期末前十名股票中存在流通受限情况的说明</w:t>
      </w:r>
    </w:p>
    <w:p w:rsidR="00B95F67" w:rsidRDefault="00B95F67" w:rsidP="00B95F67">
      <w:pPr>
        <w:pStyle w:val="-"/>
        <w:ind w:firstLine="420"/>
        <w:rPr>
          <w:rFonts w:hint="eastAsia"/>
        </w:rPr>
      </w:pPr>
      <w:r>
        <w:rPr>
          <w:rFonts w:hint="eastAsia"/>
        </w:rPr>
        <w:t>本基金本报告期末投资前十名股票中不存在流通受限情况。</w:t>
      </w:r>
    </w:p>
    <w:p w:rsidR="00B95F67" w:rsidRDefault="00B95F67" w:rsidP="00B95F67">
      <w:pPr>
        <w:pStyle w:val="-1"/>
        <w:ind w:left="281" w:hanging="281"/>
        <w:rPr>
          <w:rFonts w:hint="eastAsia"/>
        </w:rPr>
      </w:pPr>
      <w:r>
        <w:rPr>
          <w:rFonts w:hint="eastAsia"/>
        </w:rPr>
        <w:t>开放式基金份额变动</w:t>
      </w:r>
    </w:p>
    <w:p w:rsidR="00B95F67" w:rsidRDefault="00B95F67" w:rsidP="00B95F67">
      <w:pPr>
        <w:jc w:val="right"/>
        <w:rPr>
          <w:rFonts w:hint="eastAsia"/>
        </w:rPr>
      </w:pPr>
      <w:r>
        <w:rPr>
          <w:rFonts w:hint="eastAsia"/>
        </w:rPr>
        <w:lastRenderedPageBreak/>
        <w:t>单位：份</w:t>
      </w:r>
    </w:p>
    <w:tbl>
      <w:tblPr>
        <w:tblStyle w:val="-noheader"/>
        <w:tblW w:w="8505" w:type="dxa"/>
        <w:tblLayout w:type="fixed"/>
        <w:tblLook w:val="04A0" w:firstRow="1" w:lastRow="0" w:firstColumn="1" w:lastColumn="0" w:noHBand="0" w:noVBand="1"/>
      </w:tblPr>
      <w:tblGrid>
        <w:gridCol w:w="5670"/>
        <w:gridCol w:w="2835"/>
      </w:tblGrid>
      <w:tr w:rsidR="00B95F67" w:rsidTr="00B95F67">
        <w:tc>
          <w:tcPr>
            <w:tcW w:w="8505" w:type="nil"/>
          </w:tcPr>
          <w:p w:rsidR="00B95F67" w:rsidRDefault="00B95F67" w:rsidP="00B95F67">
            <w:pPr>
              <w:jc w:val="left"/>
              <w:rPr>
                <w:rFonts w:hint="eastAsia"/>
              </w:rPr>
            </w:pPr>
            <w:r>
              <w:rPr>
                <w:rFonts w:hint="eastAsia"/>
              </w:rPr>
              <w:t>报告期期初基金份额总额</w:t>
            </w:r>
          </w:p>
        </w:tc>
        <w:tc>
          <w:tcPr>
            <w:tcW w:w="8505" w:type="nil"/>
          </w:tcPr>
          <w:p w:rsidR="00B95F67" w:rsidRDefault="00B95F67" w:rsidP="00B95F67">
            <w:pPr>
              <w:jc w:val="right"/>
              <w:rPr>
                <w:rFonts w:hint="eastAsia"/>
              </w:rPr>
            </w:pPr>
            <w:r>
              <w:t>216,178,645.68</w:t>
            </w:r>
          </w:p>
        </w:tc>
      </w:tr>
      <w:tr w:rsidR="00B95F67" w:rsidTr="00B95F67">
        <w:tc>
          <w:tcPr>
            <w:tcW w:w="8505" w:type="nil"/>
          </w:tcPr>
          <w:p w:rsidR="00B95F67" w:rsidRDefault="00B95F67" w:rsidP="00B95F67">
            <w:pPr>
              <w:jc w:val="left"/>
              <w:rPr>
                <w:rFonts w:hint="eastAsia"/>
              </w:rPr>
            </w:pPr>
            <w:r>
              <w:rPr>
                <w:rFonts w:hint="eastAsia"/>
              </w:rPr>
              <w:t>报告期期间基金总申购份额</w:t>
            </w:r>
          </w:p>
        </w:tc>
        <w:tc>
          <w:tcPr>
            <w:tcW w:w="8505" w:type="nil"/>
          </w:tcPr>
          <w:p w:rsidR="00B95F67" w:rsidRDefault="00B95F67" w:rsidP="00B95F67">
            <w:pPr>
              <w:jc w:val="right"/>
              <w:rPr>
                <w:rFonts w:hint="eastAsia"/>
              </w:rPr>
            </w:pPr>
            <w:r>
              <w:t>1,554,861.81</w:t>
            </w:r>
          </w:p>
        </w:tc>
      </w:tr>
      <w:tr w:rsidR="00B95F67" w:rsidTr="00B95F67">
        <w:tc>
          <w:tcPr>
            <w:tcW w:w="8505" w:type="nil"/>
          </w:tcPr>
          <w:p w:rsidR="00B95F67" w:rsidRDefault="00B95F67" w:rsidP="00B95F67">
            <w:pPr>
              <w:jc w:val="left"/>
              <w:rPr>
                <w:rFonts w:hint="eastAsia"/>
              </w:rPr>
            </w:pPr>
            <w:r>
              <w:rPr>
                <w:rFonts w:hint="eastAsia"/>
              </w:rPr>
              <w:t>减：报告期期间基金总赎回份额</w:t>
            </w:r>
          </w:p>
        </w:tc>
        <w:tc>
          <w:tcPr>
            <w:tcW w:w="8505" w:type="nil"/>
          </w:tcPr>
          <w:p w:rsidR="00B95F67" w:rsidRDefault="00B95F67" w:rsidP="00B95F67">
            <w:pPr>
              <w:jc w:val="right"/>
              <w:rPr>
                <w:rFonts w:hint="eastAsia"/>
              </w:rPr>
            </w:pPr>
            <w:r>
              <w:t>24,627,356.06</w:t>
            </w:r>
          </w:p>
        </w:tc>
      </w:tr>
      <w:tr w:rsidR="00B95F67" w:rsidTr="00B95F67">
        <w:tc>
          <w:tcPr>
            <w:tcW w:w="8505" w:type="nil"/>
          </w:tcPr>
          <w:p w:rsidR="00B95F67" w:rsidRDefault="00B95F67" w:rsidP="00B95F67">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B95F67" w:rsidRDefault="00B95F67" w:rsidP="00B95F67">
            <w:pPr>
              <w:jc w:val="right"/>
              <w:rPr>
                <w:rFonts w:hint="eastAsia"/>
              </w:rPr>
            </w:pPr>
            <w:r>
              <w:t>-</w:t>
            </w:r>
          </w:p>
        </w:tc>
      </w:tr>
      <w:tr w:rsidR="00B95F67" w:rsidTr="00B95F67">
        <w:tc>
          <w:tcPr>
            <w:tcW w:w="8505" w:type="nil"/>
          </w:tcPr>
          <w:p w:rsidR="00B95F67" w:rsidRDefault="00B95F67" w:rsidP="00B95F67">
            <w:pPr>
              <w:jc w:val="left"/>
              <w:rPr>
                <w:rFonts w:hint="eastAsia"/>
              </w:rPr>
            </w:pPr>
            <w:r>
              <w:rPr>
                <w:rFonts w:hint="eastAsia"/>
              </w:rPr>
              <w:t>报告期期末基金份额总额</w:t>
            </w:r>
          </w:p>
        </w:tc>
        <w:tc>
          <w:tcPr>
            <w:tcW w:w="8505" w:type="nil"/>
          </w:tcPr>
          <w:p w:rsidR="00B95F67" w:rsidRDefault="00B95F67" w:rsidP="00B95F67">
            <w:pPr>
              <w:jc w:val="right"/>
              <w:rPr>
                <w:rFonts w:hint="eastAsia"/>
              </w:rPr>
            </w:pPr>
            <w:r>
              <w:t>193,106,151.43</w:t>
            </w:r>
          </w:p>
        </w:tc>
      </w:tr>
    </w:tbl>
    <w:p w:rsidR="00B95F67" w:rsidRDefault="00B95F67" w:rsidP="00B95F67">
      <w:pPr>
        <w:pStyle w:val="-1"/>
        <w:ind w:left="281" w:hanging="281"/>
        <w:rPr>
          <w:rFonts w:hint="eastAsia"/>
        </w:rPr>
      </w:pPr>
      <w:r>
        <w:rPr>
          <w:rFonts w:hint="eastAsia"/>
        </w:rPr>
        <w:t>基金管理人运用固有资金投资本基金情况</w:t>
      </w:r>
    </w:p>
    <w:p w:rsidR="00B95F67" w:rsidRDefault="00B95F67" w:rsidP="00B95F67">
      <w:pPr>
        <w:pStyle w:val="-2"/>
        <w:spacing w:before="312"/>
        <w:rPr>
          <w:rFonts w:hint="eastAsia"/>
        </w:rPr>
      </w:pPr>
      <w:r>
        <w:rPr>
          <w:rFonts w:hint="eastAsia"/>
        </w:rPr>
        <w:t>基金管理人持有本基金份额变动情况</w:t>
      </w:r>
    </w:p>
    <w:p w:rsidR="00B95F67" w:rsidRDefault="00B95F67" w:rsidP="00B95F67">
      <w:pPr>
        <w:pStyle w:val="-"/>
        <w:ind w:firstLine="420"/>
        <w:rPr>
          <w:rFonts w:hint="eastAsia"/>
        </w:rPr>
      </w:pPr>
      <w:r>
        <w:rPr>
          <w:rFonts w:hint="eastAsia"/>
        </w:rPr>
        <w:t>本报告期内基金管理人无运用固有资金投资本基金的情况。</w:t>
      </w:r>
    </w:p>
    <w:p w:rsidR="00B95F67" w:rsidRDefault="00B95F67" w:rsidP="00B95F67">
      <w:pPr>
        <w:pStyle w:val="-2"/>
        <w:spacing w:before="312"/>
        <w:rPr>
          <w:rFonts w:hint="eastAsia"/>
        </w:rPr>
      </w:pPr>
      <w:r>
        <w:rPr>
          <w:rFonts w:hint="eastAsia"/>
        </w:rPr>
        <w:t>基金管理人运用固有资金投资本基金交易明细</w:t>
      </w:r>
    </w:p>
    <w:p w:rsidR="00B95F67" w:rsidRDefault="00B95F67" w:rsidP="00B95F67">
      <w:pPr>
        <w:pStyle w:val="-"/>
        <w:ind w:firstLine="420"/>
        <w:rPr>
          <w:rFonts w:hint="eastAsia"/>
        </w:rPr>
      </w:pPr>
      <w:r>
        <w:rPr>
          <w:rFonts w:hint="eastAsia"/>
        </w:rPr>
        <w:t>本报告期内基金管理人无运用固有资金投资本基金的交易明细。</w:t>
      </w:r>
    </w:p>
    <w:p w:rsidR="00B95F67" w:rsidRDefault="00B95F67" w:rsidP="00B95F67">
      <w:pPr>
        <w:pStyle w:val="-1"/>
        <w:ind w:left="281" w:hanging="281"/>
        <w:rPr>
          <w:rFonts w:hint="eastAsia"/>
        </w:rPr>
      </w:pPr>
      <w:r>
        <w:rPr>
          <w:rFonts w:hint="eastAsia"/>
        </w:rPr>
        <w:t>影响投资者决策的其他重要信息</w:t>
      </w:r>
    </w:p>
    <w:p w:rsidR="00B95F67" w:rsidRDefault="00B95F67" w:rsidP="00B95F67">
      <w:pPr>
        <w:pStyle w:val="-2"/>
        <w:spacing w:before="312"/>
        <w:rPr>
          <w:rFonts w:hint="eastAsia"/>
        </w:rPr>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B95F67" w:rsidTr="00B95F67">
        <w:tc>
          <w:tcPr>
            <w:tcW w:w="11625" w:type="nil"/>
            <w:vMerge w:val="restart"/>
          </w:tcPr>
          <w:p w:rsidR="00B95F67" w:rsidRDefault="00B95F67" w:rsidP="00B95F67">
            <w:pPr>
              <w:jc w:val="left"/>
              <w:rPr>
                <w:rFonts w:hint="eastAsia"/>
              </w:rPr>
            </w:pPr>
            <w:r>
              <w:rPr>
                <w:rFonts w:hint="eastAsia"/>
              </w:rPr>
              <w:t>投资者类别</w:t>
            </w:r>
          </w:p>
        </w:tc>
        <w:tc>
          <w:tcPr>
            <w:tcW w:w="11625" w:type="nil"/>
            <w:gridSpan w:val="5"/>
          </w:tcPr>
          <w:p w:rsidR="00B95F67" w:rsidRDefault="00B95F67" w:rsidP="00B95F67">
            <w:pPr>
              <w:jc w:val="left"/>
              <w:rPr>
                <w:rFonts w:hint="eastAsia"/>
              </w:rPr>
            </w:pPr>
            <w:r>
              <w:rPr>
                <w:rFonts w:hint="eastAsia"/>
              </w:rPr>
              <w:t>报告期内持有基金份额变化情况</w:t>
            </w:r>
          </w:p>
        </w:tc>
        <w:tc>
          <w:tcPr>
            <w:tcW w:w="11625" w:type="nil"/>
            <w:gridSpan w:val="2"/>
          </w:tcPr>
          <w:p w:rsidR="00B95F67" w:rsidRDefault="00B95F67" w:rsidP="00B95F67">
            <w:pPr>
              <w:jc w:val="left"/>
              <w:rPr>
                <w:rFonts w:hint="eastAsia"/>
              </w:rPr>
            </w:pPr>
            <w:r>
              <w:rPr>
                <w:rFonts w:hint="eastAsia"/>
              </w:rPr>
              <w:t>报告期末持有基金情况</w:t>
            </w:r>
          </w:p>
        </w:tc>
      </w:tr>
      <w:tr w:rsidR="00B95F67" w:rsidTr="00B95F67">
        <w:tc>
          <w:tcPr>
            <w:tcW w:w="11625" w:type="nil"/>
            <w:vMerge/>
          </w:tcPr>
          <w:p w:rsidR="00B95F67" w:rsidRDefault="00B95F67" w:rsidP="00B95F67">
            <w:pPr>
              <w:jc w:val="left"/>
              <w:rPr>
                <w:rFonts w:hint="eastAsia"/>
              </w:rPr>
            </w:pPr>
          </w:p>
        </w:tc>
        <w:tc>
          <w:tcPr>
            <w:tcW w:w="11625" w:type="nil"/>
          </w:tcPr>
          <w:p w:rsidR="00B95F67" w:rsidRDefault="00B95F67" w:rsidP="00B95F67">
            <w:pPr>
              <w:jc w:val="left"/>
              <w:rPr>
                <w:rFonts w:hint="eastAsia"/>
              </w:rPr>
            </w:pPr>
            <w:r>
              <w:rPr>
                <w:rFonts w:hint="eastAsia"/>
              </w:rPr>
              <w:t>序号</w:t>
            </w:r>
          </w:p>
        </w:tc>
        <w:tc>
          <w:tcPr>
            <w:tcW w:w="11625" w:type="nil"/>
          </w:tcPr>
          <w:p w:rsidR="00B95F67" w:rsidRDefault="00B95F67" w:rsidP="00B95F67">
            <w:pPr>
              <w:jc w:val="left"/>
              <w:rPr>
                <w:rFonts w:hint="eastAsia"/>
              </w:rPr>
            </w:pPr>
            <w:r>
              <w:rPr>
                <w:rFonts w:hint="eastAsia"/>
              </w:rPr>
              <w:t>持有基金份额比例达到或者超过</w:t>
            </w:r>
            <w:r>
              <w:rPr>
                <w:rFonts w:hint="eastAsia"/>
              </w:rPr>
              <w:t>20%</w:t>
            </w:r>
            <w:r>
              <w:rPr>
                <w:rFonts w:hint="eastAsia"/>
              </w:rPr>
              <w:t>的时间区间</w:t>
            </w:r>
          </w:p>
        </w:tc>
        <w:tc>
          <w:tcPr>
            <w:tcW w:w="11625" w:type="nil"/>
          </w:tcPr>
          <w:p w:rsidR="00B95F67" w:rsidRDefault="00B95F67" w:rsidP="00B95F67">
            <w:pPr>
              <w:jc w:val="left"/>
              <w:rPr>
                <w:rFonts w:hint="eastAsia"/>
              </w:rPr>
            </w:pPr>
            <w:r>
              <w:rPr>
                <w:rFonts w:hint="eastAsia"/>
              </w:rPr>
              <w:t>期初份额</w:t>
            </w:r>
          </w:p>
        </w:tc>
        <w:tc>
          <w:tcPr>
            <w:tcW w:w="11625" w:type="nil"/>
          </w:tcPr>
          <w:p w:rsidR="00B95F67" w:rsidRDefault="00B95F67" w:rsidP="00B95F67">
            <w:pPr>
              <w:jc w:val="left"/>
              <w:rPr>
                <w:rFonts w:hint="eastAsia"/>
              </w:rPr>
            </w:pPr>
            <w:r>
              <w:rPr>
                <w:rFonts w:hint="eastAsia"/>
              </w:rPr>
              <w:t>申购份额</w:t>
            </w:r>
          </w:p>
        </w:tc>
        <w:tc>
          <w:tcPr>
            <w:tcW w:w="11625" w:type="nil"/>
          </w:tcPr>
          <w:p w:rsidR="00B95F67" w:rsidRDefault="00B95F67" w:rsidP="00B95F67">
            <w:pPr>
              <w:jc w:val="left"/>
              <w:rPr>
                <w:rFonts w:hint="eastAsia"/>
              </w:rPr>
            </w:pPr>
            <w:r>
              <w:rPr>
                <w:rFonts w:hint="eastAsia"/>
              </w:rPr>
              <w:t>赎回份额</w:t>
            </w:r>
          </w:p>
        </w:tc>
        <w:tc>
          <w:tcPr>
            <w:tcW w:w="11625" w:type="nil"/>
          </w:tcPr>
          <w:p w:rsidR="00B95F67" w:rsidRDefault="00B95F67" w:rsidP="00B95F67">
            <w:pPr>
              <w:jc w:val="left"/>
              <w:rPr>
                <w:rFonts w:hint="eastAsia"/>
              </w:rPr>
            </w:pPr>
            <w:r>
              <w:rPr>
                <w:rFonts w:hint="eastAsia"/>
              </w:rPr>
              <w:t>持有份额</w:t>
            </w:r>
          </w:p>
        </w:tc>
        <w:tc>
          <w:tcPr>
            <w:tcW w:w="11625" w:type="nil"/>
          </w:tcPr>
          <w:p w:rsidR="00B95F67" w:rsidRDefault="00B95F67" w:rsidP="00B95F67">
            <w:pPr>
              <w:jc w:val="left"/>
              <w:rPr>
                <w:rFonts w:hint="eastAsia"/>
              </w:rPr>
            </w:pPr>
            <w:r>
              <w:rPr>
                <w:rFonts w:hint="eastAsia"/>
              </w:rPr>
              <w:t>份额占比</w:t>
            </w:r>
          </w:p>
        </w:tc>
      </w:tr>
      <w:tr w:rsidR="00B95F67" w:rsidTr="00B95F67">
        <w:tc>
          <w:tcPr>
            <w:tcW w:w="11625" w:type="nil"/>
          </w:tcPr>
          <w:p w:rsidR="00B95F67" w:rsidRDefault="00B95F67" w:rsidP="00B95F67">
            <w:pPr>
              <w:jc w:val="left"/>
              <w:rPr>
                <w:rFonts w:hint="eastAsia"/>
              </w:rPr>
            </w:pPr>
            <w:r>
              <w:rPr>
                <w:rFonts w:hint="eastAsia"/>
              </w:rPr>
              <w:t>机构</w:t>
            </w:r>
          </w:p>
        </w:tc>
        <w:tc>
          <w:tcPr>
            <w:tcW w:w="11625" w:type="nil"/>
          </w:tcPr>
          <w:p w:rsidR="00B95F67" w:rsidRDefault="00B95F67" w:rsidP="00B95F67">
            <w:pPr>
              <w:jc w:val="right"/>
              <w:rPr>
                <w:rFonts w:hint="eastAsia"/>
              </w:rPr>
            </w:pPr>
            <w:r>
              <w:t>1</w:t>
            </w:r>
          </w:p>
        </w:tc>
        <w:tc>
          <w:tcPr>
            <w:tcW w:w="11625" w:type="nil"/>
          </w:tcPr>
          <w:p w:rsidR="00B95F67" w:rsidRDefault="00B95F67" w:rsidP="00B95F67">
            <w:pPr>
              <w:jc w:val="left"/>
              <w:rPr>
                <w:rFonts w:hint="eastAsia"/>
              </w:rPr>
            </w:pPr>
            <w:r>
              <w:t>20240201-20240331</w:t>
            </w:r>
          </w:p>
        </w:tc>
        <w:tc>
          <w:tcPr>
            <w:tcW w:w="11625" w:type="nil"/>
          </w:tcPr>
          <w:p w:rsidR="00B95F67" w:rsidRDefault="00B95F67" w:rsidP="00B95F67">
            <w:pPr>
              <w:jc w:val="right"/>
              <w:rPr>
                <w:rFonts w:hint="eastAsia"/>
              </w:rPr>
            </w:pPr>
            <w:r>
              <w:t>40,128,554.26</w:t>
            </w:r>
          </w:p>
        </w:tc>
        <w:tc>
          <w:tcPr>
            <w:tcW w:w="11625" w:type="nil"/>
          </w:tcPr>
          <w:p w:rsidR="00B95F67" w:rsidRDefault="00B95F67" w:rsidP="00B95F67">
            <w:pPr>
              <w:jc w:val="right"/>
              <w:rPr>
                <w:rFonts w:hint="eastAsia"/>
              </w:rPr>
            </w:pPr>
            <w:r>
              <w:t>-</w:t>
            </w:r>
          </w:p>
        </w:tc>
        <w:tc>
          <w:tcPr>
            <w:tcW w:w="11625" w:type="nil"/>
          </w:tcPr>
          <w:p w:rsidR="00B95F67" w:rsidRDefault="00B95F67" w:rsidP="00B95F67">
            <w:pPr>
              <w:jc w:val="right"/>
              <w:rPr>
                <w:rFonts w:hint="eastAsia"/>
              </w:rPr>
            </w:pPr>
            <w:r>
              <w:t>-</w:t>
            </w:r>
          </w:p>
        </w:tc>
        <w:tc>
          <w:tcPr>
            <w:tcW w:w="11625" w:type="nil"/>
          </w:tcPr>
          <w:p w:rsidR="00B95F67" w:rsidRDefault="00B95F67" w:rsidP="00B95F67">
            <w:pPr>
              <w:jc w:val="right"/>
              <w:rPr>
                <w:rFonts w:hint="eastAsia"/>
              </w:rPr>
            </w:pPr>
            <w:r>
              <w:t>40,128,554.26</w:t>
            </w:r>
          </w:p>
        </w:tc>
        <w:tc>
          <w:tcPr>
            <w:tcW w:w="11625" w:type="nil"/>
          </w:tcPr>
          <w:p w:rsidR="00B95F67" w:rsidRDefault="00B95F67" w:rsidP="00B95F67">
            <w:pPr>
              <w:jc w:val="right"/>
              <w:rPr>
                <w:rFonts w:hint="eastAsia"/>
              </w:rPr>
            </w:pPr>
            <w:r>
              <w:t>20.78%</w:t>
            </w:r>
          </w:p>
        </w:tc>
      </w:tr>
      <w:tr w:rsidR="00B95F67" w:rsidTr="00B95F67">
        <w:tc>
          <w:tcPr>
            <w:tcW w:w="11625" w:type="nil"/>
            <w:gridSpan w:val="8"/>
          </w:tcPr>
          <w:p w:rsidR="00B95F67" w:rsidRDefault="00B95F67" w:rsidP="00B95F67">
            <w:pPr>
              <w:jc w:val="left"/>
              <w:rPr>
                <w:rFonts w:hint="eastAsia"/>
              </w:rPr>
            </w:pPr>
            <w:r>
              <w:rPr>
                <w:rFonts w:hint="eastAsia"/>
              </w:rPr>
              <w:t>产品特有风险</w:t>
            </w:r>
          </w:p>
        </w:tc>
      </w:tr>
      <w:tr w:rsidR="00B95F67" w:rsidTr="00B95F67">
        <w:tc>
          <w:tcPr>
            <w:tcW w:w="11625" w:type="nil"/>
            <w:gridSpan w:val="8"/>
          </w:tcPr>
          <w:p w:rsidR="00B95F67" w:rsidRDefault="00B95F67" w:rsidP="00B95F67">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B95F67" w:rsidRDefault="00B95F67" w:rsidP="00B95F67">
      <w:pPr>
        <w:pStyle w:val="-8"/>
        <w:rPr>
          <w:rFonts w:hint="eastAsia"/>
        </w:rPr>
      </w:pPr>
      <w:r>
        <w:rPr>
          <w:rFonts w:hint="eastAsia"/>
        </w:rPr>
        <w:t>注：报告期末持有份额占比按照四舍五入方法保留至小数点后第2位。</w:t>
      </w:r>
    </w:p>
    <w:p w:rsidR="00B95F67" w:rsidRDefault="00B95F67" w:rsidP="00B95F67">
      <w:pPr>
        <w:pStyle w:val="-1"/>
        <w:ind w:left="281" w:hanging="281"/>
        <w:rPr>
          <w:rFonts w:hint="eastAsia"/>
        </w:rPr>
      </w:pPr>
      <w:r>
        <w:rPr>
          <w:rFonts w:hint="eastAsia"/>
        </w:rPr>
        <w:t>备查文件目录</w:t>
      </w:r>
    </w:p>
    <w:p w:rsidR="00B95F67" w:rsidRDefault="00B95F67" w:rsidP="00B95F67">
      <w:pPr>
        <w:pStyle w:val="-2"/>
        <w:spacing w:before="312"/>
        <w:rPr>
          <w:rFonts w:hint="eastAsia"/>
        </w:rPr>
      </w:pPr>
      <w:r>
        <w:rPr>
          <w:rFonts w:hint="eastAsia"/>
        </w:rPr>
        <w:t>备查文件目录</w:t>
      </w:r>
    </w:p>
    <w:p w:rsidR="00B95F67" w:rsidRDefault="00B95F67" w:rsidP="00B95F67">
      <w:pPr>
        <w:pStyle w:val="-"/>
        <w:ind w:firstLine="420"/>
        <w:rPr>
          <w:rFonts w:hint="eastAsia"/>
        </w:rPr>
      </w:pPr>
      <w:r>
        <w:rPr>
          <w:rFonts w:hint="eastAsia"/>
        </w:rPr>
        <w:t>1、中国证券监督管理委员会批准设立招商基金管理有限公司的文件；</w:t>
      </w:r>
    </w:p>
    <w:p w:rsidR="00B95F67" w:rsidRDefault="00B95F67" w:rsidP="00B95F67">
      <w:pPr>
        <w:pStyle w:val="-"/>
        <w:ind w:firstLine="420"/>
        <w:rPr>
          <w:rFonts w:hint="eastAsia"/>
        </w:rPr>
      </w:pPr>
      <w:r>
        <w:rPr>
          <w:rFonts w:hint="eastAsia"/>
        </w:rPr>
        <w:lastRenderedPageBreak/>
        <w:t>2、中国证券监督管理委员会批准招商中国机遇股票型证券投资基金设立的文件；</w:t>
      </w:r>
    </w:p>
    <w:p w:rsidR="00B95F67" w:rsidRDefault="00B95F67" w:rsidP="00B95F67">
      <w:pPr>
        <w:pStyle w:val="-"/>
        <w:ind w:firstLine="420"/>
        <w:rPr>
          <w:rFonts w:hint="eastAsia"/>
        </w:rPr>
      </w:pPr>
      <w:r>
        <w:rPr>
          <w:rFonts w:hint="eastAsia"/>
        </w:rPr>
        <w:t>3、《招商中国机遇股票型证券投资基金基金合同》；</w:t>
      </w:r>
    </w:p>
    <w:p w:rsidR="00B95F67" w:rsidRDefault="00B95F67" w:rsidP="00B95F67">
      <w:pPr>
        <w:pStyle w:val="-"/>
        <w:ind w:firstLine="420"/>
        <w:rPr>
          <w:rFonts w:hint="eastAsia"/>
        </w:rPr>
      </w:pPr>
      <w:r>
        <w:rPr>
          <w:rFonts w:hint="eastAsia"/>
        </w:rPr>
        <w:t>4、《招商中国机遇股票型证券投资基金托管协议》；</w:t>
      </w:r>
    </w:p>
    <w:p w:rsidR="00B95F67" w:rsidRDefault="00B95F67" w:rsidP="00B95F67">
      <w:pPr>
        <w:pStyle w:val="-"/>
        <w:ind w:firstLine="420"/>
        <w:rPr>
          <w:rFonts w:hint="eastAsia"/>
        </w:rPr>
      </w:pPr>
      <w:r>
        <w:rPr>
          <w:rFonts w:hint="eastAsia"/>
        </w:rPr>
        <w:t>5、《招商中国机遇股票型证券投资基金招募说明书》；</w:t>
      </w:r>
    </w:p>
    <w:p w:rsidR="00B95F67" w:rsidRDefault="00B95F67" w:rsidP="00B95F67">
      <w:pPr>
        <w:pStyle w:val="-"/>
        <w:ind w:firstLine="420"/>
        <w:rPr>
          <w:rFonts w:hint="eastAsia"/>
        </w:rPr>
      </w:pPr>
      <w:r>
        <w:rPr>
          <w:rFonts w:hint="eastAsia"/>
        </w:rPr>
        <w:t>6、基金管理人业务资格批件、营业执照。</w:t>
      </w:r>
    </w:p>
    <w:p w:rsidR="00B95F67" w:rsidRDefault="00B95F67" w:rsidP="00B95F67">
      <w:pPr>
        <w:pStyle w:val="-2"/>
        <w:spacing w:before="312"/>
        <w:rPr>
          <w:rFonts w:hint="eastAsia"/>
        </w:rPr>
      </w:pPr>
      <w:r>
        <w:rPr>
          <w:rFonts w:hint="eastAsia"/>
        </w:rPr>
        <w:t>存放地点</w:t>
      </w:r>
    </w:p>
    <w:p w:rsidR="00B95F67" w:rsidRDefault="00B95F67" w:rsidP="00B95F67">
      <w:pPr>
        <w:pStyle w:val="-"/>
        <w:ind w:firstLine="420"/>
        <w:rPr>
          <w:rFonts w:hint="eastAsia"/>
        </w:rPr>
      </w:pPr>
      <w:r>
        <w:rPr>
          <w:rFonts w:hint="eastAsia"/>
        </w:rPr>
        <w:t>招商基金管理有限公司</w:t>
      </w:r>
    </w:p>
    <w:p w:rsidR="00B95F67" w:rsidRDefault="00B95F67" w:rsidP="00B95F67">
      <w:pPr>
        <w:pStyle w:val="-"/>
        <w:ind w:firstLine="420"/>
        <w:rPr>
          <w:rFonts w:hint="eastAsia"/>
        </w:rPr>
      </w:pPr>
      <w:r>
        <w:rPr>
          <w:rFonts w:hint="eastAsia"/>
        </w:rPr>
        <w:t>地址：深圳市福田区深南大道7088号</w:t>
      </w:r>
    </w:p>
    <w:p w:rsidR="00B95F67" w:rsidRDefault="00B95F67" w:rsidP="00B95F67">
      <w:pPr>
        <w:pStyle w:val="-2"/>
        <w:spacing w:before="312"/>
        <w:rPr>
          <w:rFonts w:hint="eastAsia"/>
        </w:rPr>
      </w:pPr>
      <w:r>
        <w:rPr>
          <w:rFonts w:hint="eastAsia"/>
        </w:rPr>
        <w:t>查阅方式</w:t>
      </w:r>
    </w:p>
    <w:p w:rsidR="00B95F67" w:rsidRDefault="00B95F67" w:rsidP="00B95F67">
      <w:pPr>
        <w:pStyle w:val="-"/>
        <w:ind w:firstLine="420"/>
        <w:rPr>
          <w:rFonts w:hint="eastAsia"/>
        </w:rPr>
      </w:pPr>
      <w:r>
        <w:rPr>
          <w:rFonts w:hint="eastAsia"/>
        </w:rPr>
        <w:t>上述文件可在招商基金管理有限公司互联网站上查阅，或者在营业时间内到招商基金管理有限公司查阅。</w:t>
      </w:r>
    </w:p>
    <w:p w:rsidR="00B95F67" w:rsidRDefault="00B95F67" w:rsidP="00B95F67">
      <w:pPr>
        <w:pStyle w:val="-"/>
        <w:ind w:firstLine="420"/>
        <w:rPr>
          <w:rFonts w:hint="eastAsia"/>
        </w:rPr>
      </w:pPr>
      <w:r>
        <w:rPr>
          <w:rFonts w:hint="eastAsia"/>
        </w:rPr>
        <w:t>投资者对本报告书如有疑问，可咨询本基金管理人招商基金管理有限公司。</w:t>
      </w:r>
    </w:p>
    <w:p w:rsidR="00B95F67" w:rsidRDefault="00B95F67" w:rsidP="00B95F67">
      <w:pPr>
        <w:pStyle w:val="-"/>
        <w:ind w:firstLine="420"/>
        <w:rPr>
          <w:rFonts w:hint="eastAsia"/>
        </w:rPr>
      </w:pPr>
      <w:r>
        <w:rPr>
          <w:rFonts w:hint="eastAsia"/>
        </w:rPr>
        <w:t>客户服务中心电话：400-887-9555</w:t>
      </w:r>
    </w:p>
    <w:p w:rsidR="00B95F67" w:rsidRDefault="00B95F67" w:rsidP="00B95F67">
      <w:pPr>
        <w:pStyle w:val="-"/>
        <w:ind w:firstLine="420"/>
        <w:rPr>
          <w:rFonts w:hint="eastAsia"/>
        </w:rPr>
      </w:pPr>
      <w:r>
        <w:rPr>
          <w:rFonts w:hint="eastAsia"/>
        </w:rPr>
        <w:t>网址：http://www.cmfchina.com</w:t>
      </w:r>
    </w:p>
    <w:p w:rsidR="00B95F67" w:rsidRPr="00B95F67" w:rsidRDefault="00B95F67" w:rsidP="00B95F67">
      <w:pPr>
        <w:rPr>
          <w:rFonts w:hint="eastAsia"/>
        </w:rPr>
      </w:pPr>
      <w:bookmarkStart w:id="2" w:name="_GoBack"/>
      <w:bookmarkEnd w:id="2"/>
    </w:p>
    <w:p w:rsidR="00FB358D" w:rsidRDefault="00B95F67" w:rsidP="00F8552E">
      <w:pPr>
        <w:snapToGrid w:val="0"/>
        <w:spacing w:line="360" w:lineRule="auto"/>
        <w:jc w:val="right"/>
      </w:pPr>
      <w:r>
        <w:rPr>
          <w:rFonts w:hint="eastAsia"/>
        </w:rPr>
        <w:t>招商基金管理有限公司</w:t>
      </w:r>
    </w:p>
    <w:p w:rsidR="00C7329B" w:rsidRPr="0063383B" w:rsidRDefault="00B95F67"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F67" w:rsidRDefault="00B95F67" w:rsidP="00D17C56">
      <w:r>
        <w:separator/>
      </w:r>
    </w:p>
  </w:endnote>
  <w:endnote w:type="continuationSeparator" w:id="0">
    <w:p w:rsidR="00B95F67" w:rsidRDefault="00B95F67"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7" w:rsidRDefault="00B95F67">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95F67" w:rsidRPr="00B95F67">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95F67">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95F67">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7" w:rsidRDefault="00B95F6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F67" w:rsidRDefault="00B95F67" w:rsidP="00D17C56">
      <w:r>
        <w:separator/>
      </w:r>
    </w:p>
  </w:footnote>
  <w:footnote w:type="continuationSeparator" w:id="0">
    <w:p w:rsidR="00B95F67" w:rsidRDefault="00B95F67"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F67" w:rsidRDefault="00B95F6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B95F67" w:rsidP="00AE3F5B">
    <w:pPr>
      <w:pStyle w:val="a7"/>
      <w:pBdr>
        <w:bottom w:val="single" w:sz="4" w:space="1" w:color="auto"/>
      </w:pBdr>
      <w:jc w:val="right"/>
    </w:pPr>
    <w:r>
      <w:rPr>
        <w:rFonts w:hint="eastAsia"/>
      </w:rPr>
      <w:t>招商中国机遇股票型证券投资基金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95F67"/>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86479"/>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4945E-C72A-4041-B68A-8A9CA71D1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5925</Characters>
  <Application>Microsoft Office Word</Application>
  <DocSecurity>0</DocSecurity>
  <Lines>49</Lines>
  <Paragraphs>13</Paragraphs>
  <ScaleCrop>false</ScaleCrop>
  <Company>MC SYSTEM</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2024-04-18T01:45:00Z</dcterms:created>
  <dcterms:modified xsi:type="dcterms:W3CDTF">2024-04-18T01:45:00Z</dcterms:modified>
</cp:coreProperties>
</file>