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cs="方正黑体简体"/>
          <w:b/>
          <w:bCs/>
          <w:iCs/>
          <w:sz w:val="30"/>
          <w:szCs w:val="30"/>
        </w:rPr>
      </w:pPr>
      <w:r>
        <w:rPr>
          <w:rFonts w:cs="方正黑体简体"/>
          <w:b/>
          <w:bCs/>
          <w:iCs/>
          <w:sz w:val="30"/>
          <w:szCs w:val="30"/>
        </w:rPr>
        <w:t>富国致享量化选股股票型证券投资基金（A类份额）基金产品资料概要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2025年05月20日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2025年05月19日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w:t>
      </w:r>
      <w:proofErr w:type="gramStart"/>
      <w:r w:rsidRPr="00A14942">
        <w:rPr>
          <w:rFonts w:cs="方正黑体简体" w:hint="eastAsia"/>
          <w:b/>
          <w:bCs/>
          <w:iCs/>
          <w:sz w:val="24"/>
          <w:szCs w:val="21"/>
        </w:rPr>
        <w:t>作出</w:t>
      </w:r>
      <w:proofErr w:type="gramEnd"/>
      <w:r w:rsidRPr="00A14942">
        <w:rPr>
          <w:rFonts w:cs="方正黑体简体" w:hint="eastAsia"/>
          <w:b/>
          <w:bCs/>
          <w:iCs/>
          <w:sz w:val="24"/>
          <w:szCs w:val="21"/>
        </w:rPr>
        <w:t>投资决定前，请阅读完整的招募说明书等销售文件。</w:t>
      </w:r>
    </w:p>
    <w:p w:rsidR="006F366F" w:rsidRPr="000776C8" w:rsidRDefault="006F366F" w:rsidP="00E31F9B">
      <w:pPr>
        <w:pStyle w:val="1"/>
      </w:pPr>
      <w:r w:rsidRPr="000776C8">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pPr>
              <w:adjustRightInd w:val="0"/>
              <w:snapToGrid w:val="0"/>
              <w:rPr>
                <w:rFonts w:cs="方正仿宋简体"/>
                <w:iCs/>
                <w:szCs w:val="21"/>
              </w:rPr>
            </w:pPr>
            <w:r>
              <w:rPr>
                <w:kern w:val="0"/>
                <w:szCs w:val="21"/>
              </w:rPr>
              <w:t>富国致享量化选股股票</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024046</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pPr>
              <w:adjustRightInd w:val="0"/>
              <w:snapToGrid w:val="0"/>
              <w:rPr>
                <w:rFonts w:cs="方正仿宋简体"/>
                <w:iCs/>
                <w:szCs w:val="21"/>
              </w:rPr>
            </w:pPr>
            <w:r>
              <w:rPr>
                <w:kern w:val="0"/>
                <w:szCs w:val="21"/>
              </w:rPr>
              <w:t>富国致享量化选股股票A</w:t>
            </w:r>
          </w:p>
        </w:tc>
        <w:tc>
          <w:tcPr>
            <w:tcW w:w="1701" w:type="dxa"/>
            <w:shd w:val="clear" w:color="auto" w:fill="auto"/>
            <w:vAlign w:val="center"/>
          </w:tcPr>
          <w:p>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024046</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pPr>
              <w:adjustRightInd w:val="0"/>
              <w:snapToGrid w:val="0"/>
              <w:rPr>
                <w:rFonts w:cs="方正仿宋简体"/>
                <w:iCs/>
                <w:szCs w:val="21"/>
              </w:rPr>
            </w:pPr>
            <w:r>
              <w:rPr>
                <w:rFonts w:hint="eastAsia"/>
                <w:kern w:val="0"/>
                <w:szCs w:val="21"/>
              </w:rPr>
              <w:t>上海浦东发展银行股份有限公司</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pPr>
              <w:adjustRightInd w:val="0"/>
              <w:snapToGrid w:val="0"/>
              <w:rPr>
                <w:rFonts w:cs="方正仿宋简体"/>
                <w:iCs/>
                <w:szCs w:val="21"/>
              </w:rPr>
            </w:pPr>
            <w:r>
              <w:rPr>
                <w:kern w:val="0"/>
                <w:szCs w:val="21"/>
              </w:rPr>
              <w:t>－</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pPr>
              <w:adjustRightInd w:val="0"/>
              <w:snapToGrid w:val="0"/>
              <w:rPr>
                <w:rFonts w:cs="方正仿宋简体"/>
                <w:iCs/>
                <w:szCs w:val="21"/>
              </w:rPr>
            </w:pPr>
            <w:r>
              <w:rPr>
                <w:rFonts w:hint="eastAsia"/>
                <w:kern w:val="0"/>
                <w:szCs w:val="21"/>
              </w:rPr>
              <w:t>股票型</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pPr>
              <w:adjustRightInd w:val="0"/>
              <w:snapToGrid w:val="0"/>
              <w:rPr>
                <w:rFonts w:cs="方正仿宋简体"/>
                <w:iCs/>
                <w:szCs w:val="21"/>
              </w:rPr>
            </w:pPr>
            <w:r>
              <w:rPr>
                <w:kern w:val="0"/>
                <w:szCs w:val="21"/>
              </w:rPr>
              <w:t>普通开放式</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pPr>
              <w:adjustRightInd w:val="0"/>
              <w:snapToGrid w:val="0"/>
              <w:rPr>
                <w:rFonts w:cs="方正仿宋简体"/>
                <w:iCs/>
                <w:szCs w:val="21"/>
              </w:rPr>
            </w:pPr>
            <w:r>
              <w:rPr>
                <w:rFonts w:hint="eastAsia"/>
                <w:kern w:val="0"/>
                <w:szCs w:val="21"/>
              </w:rPr>
              <w:t>每个开放日</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r w:rsidRPr="00315D72">
              <w:rPr/>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方旻</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w:t>
            </w:r>
          </w:p>
        </w:tc>
      </w:tr>
      <w:tr>
        <w:trPr>
          <w:trHeight w:val="340"/>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2010年02月10日</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王保合</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w:t>
            </w:r>
          </w:p>
        </w:tc>
      </w:tr>
      <w:tr>
        <w:trPr>
          <w:trHeight w:val="340"/>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2006年07月01日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本基金在严格控制风险的前提下，追求超越业绩比较基准的投资回报，力争实现基金资产的长期稳健增值。</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pPr>
              <w:pStyle w:val="ae"/>
            </w:pPr>
            <w:r>
              <w:rPr>
                <w:rFonts w:hint="eastAsia"/>
              </w:rPr>
              <w:t>本基金可根据法律法规的规定参与融资业务。在未来条件许可的情况下，本基金可根据相关法律法规，在履行适当程序后，参与融券业务和转融通证券出借业务。</w:t>
            </w:r>
          </w:p>
          <w:p>
            <w:pPr>
              <w:pStyle w:val="ae"/>
            </w:pPr>
            <w:r>
              <w:rPr>
                <w:rFonts w:hint="eastAsia"/>
              </w:rPr>
              <w:t>如法律法规或监管机构以后允许基金投资其他品种，基金管理人在履行适当程序后，可以将其纳入投资范围。</w:t>
            </w:r>
          </w:p>
          <w:p>
            <w:pPr>
              <w:pStyle w:val="ae"/>
            </w:pPr>
            <w:r>
              <w:rPr>
                <w:rFonts w:hint="eastAsia"/>
              </w:rPr>
              <w:t>基金的投资组合比例为：本基金股票及存托凭证投资占基金资产的比例为80%-95%（其中，投资于港股通标的股票的比例占股票资产的0%-50%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pPr>
              <w:pStyle w:val="ae"/>
            </w:pPr>
            <w:r>
              <w:rPr>
                <w:rFonts w:hint="eastAsia"/>
              </w:rPr>
              <w:t>如果法律法规或监管机构对该比例要求有变更的，在履行适当程序后，以变更后的比例为准，本基金的投资比例会做相应调整。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将采用“自上而下”与“自下而上”相结合的投资管理策略，将定性分析与定量分析贯穿于资产配置、行业细分、公司价值评估以及组合风险管理全过程中。在股票投资方面，本基金通过定性和定量分析相结合的方法对上市公司基本面、估值、成长性等进行深入分析，并根据市场状况及变化，不定期对策略权重进行优化调整，力求获得超越业绩比较基准的投资回报；本基金投资存托凭证将根据投资目标和股票投资策略，基于对基础证券投资价值的研究判断进行投资；在债券投资方面，本基金将采用久期控制下的主动性投资策略；本基金的股指期货、国债期货、股票期权、资产支持证券、信用衍生品、参与融资业务的投资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中证全指指数收益率×90%+中证港股通综合指数(人民币)收益率×5%+银行活期存款利率（税后）×5%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股票型基金，其预期收益及预期风险水平高于混合型基金、债券型基金与货币市场基金。本基金投资港股通标的股票，需承担港股通机制下因投资环境、投资标的、市场制度以及交易规则等差异带来的特有风险。</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lastRenderedPageBreak/>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0.08%</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1.5%</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7≤N＜30天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0.75%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30≤N＜365天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365≤N＜730天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0.3%</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N≥730天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w:t>
            </w:r>
          </w:p>
        </w:tc>
      </w:tr>
    </w:tbl>
    <w:bookmarkEnd w:id="9" w:displacedByCustomXml="next"/>
    <w:p>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注：以上费用在投资者认购/申购/赎回基金过程中收取，特定客户的具体含义请见《招募说明书》相关内容。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566"/>
        <w:gridCol w:w="2239"/>
      </w:tblGrid>
      <w:tr>
        <w:tc>
          <w:tcPr>
            <w:tcW w:w="1984" w:type="dxa"/>
            <w:shd w:val="clear" w:color="auto" w:fill="auto"/>
            <w:vAlign w:val="center"/>
          </w:tcPr>
          <w:p>
            <w:pPr>
              <w:pStyle w:val="ae"/>
              <w:spacing w:beforeLines="10" w:before="43" w:line="264" w:lineRule="auto"/>
              <w:contextualSpacing w:val="0"/>
              <w:jc w:val="center"/>
            </w:pPr>
            <w:r>
              <w:t>费用类别</w:t>
            </w:r>
          </w:p>
        </w:tc>
        <w:tc>
          <w:tcPr>
            <w:tcW w:w="4566" w:type="dxa"/>
            <w:shd w:val="clear" w:color="auto" w:fill="auto"/>
            <w:vAlign w:val="center"/>
          </w:tcPr>
          <w:p>
            <w:pPr>
              <w:pStyle w:val="ae"/>
              <w:spacing w:beforeLines="10" w:before="43" w:line="264" w:lineRule="auto"/>
              <w:contextualSpacing w:val="0"/>
              <w:jc w:val="center"/>
            </w:pPr>
            <w:r>
              <w:rPr>
                <w:rFonts w:hint="eastAsia"/>
              </w:rPr>
              <w:t>年费率/收费方式</w:t>
            </w:r>
          </w:p>
        </w:tc>
        <w:tc>
          <w:tcPr>
            <w:tcW w:w="2239" w:type="dxa"/>
            <w:shd w:val="clear" w:color="auto" w:fill="auto"/>
            <w:vAlign w:val="center"/>
          </w:tcPr>
          <w:p>
            <w:pPr>
              <w:pStyle w:val="ae"/>
              <w:spacing w:beforeLines="10" w:before="43" w:line="264" w:lineRule="auto"/>
              <w:contextualSpacing w:val="0"/>
              <w:jc w:val="center"/>
            </w:pPr>
            <w:r>
              <w:rPr>
                <w:rFonts w:hint="eastAsia"/>
              </w:rPr>
              <w:t>收取方</w:t>
            </w:r>
          </w:p>
        </w:tc>
      </w:tr>
      <w:tr>
        <w:tc>
          <w:tcPr>
            <w:tcW w:w="1984" w:type="dxa"/>
            <w:shd w:val="clear" w:color="auto" w:fill="auto"/>
            <w:vAlign w:val="center"/>
          </w:tcPr>
          <w:p>
            <w:pPr>
              <w:pStyle w:val="ae"/>
              <w:spacing w:beforeLines="10" w:before="43" w:line="264" w:lineRule="auto"/>
              <w:contextualSpacing w:val="0"/>
              <w:jc w:val="center"/>
            </w:pPr>
            <w:r>
              <w:t>管理费</w:t>
            </w:r>
          </w:p>
        </w:tc>
        <w:tc>
          <w:tcPr>
            <w:tcW w:w="4566" w:type="dxa"/>
            <w:shd w:val="clear" w:color="auto" w:fill="auto"/>
            <w:vAlign w:val="center"/>
          </w:tcPr>
          <w:p>
            <w:pPr>
              <w:pStyle w:val="ae"/>
              <w:spacing w:beforeLines="10" w:before="43" w:line="264" w:lineRule="auto"/>
              <w:contextualSpacing w:val="0"/>
            </w:pPr>
            <w:r>
              <w:rPr>
                <w:rFonts w:hint="eastAsia"/>
              </w:rPr>
              <w:t>1.20%</w:t>
            </w:r>
          </w:p>
        </w:tc>
        <w:tc>
          <w:tcPr>
            <w:tcW w:w="2239" w:type="dxa"/>
            <w:shd w:val="clear" w:color="auto" w:fill="auto"/>
            <w:vAlign w:val="center"/>
          </w:tcPr>
          <w:p>
            <w:pPr>
              <w:pStyle w:val="ae"/>
              <w:spacing w:beforeLines="10" w:before="43" w:line="264" w:lineRule="auto"/>
              <w:contextualSpacing w:val="0"/>
              <w:jc w:val="left"/>
            </w:pPr>
            <w:r>
              <w:rPr>
                <w:rFonts w:hint="eastAsia"/>
              </w:rPr>
              <w:t>基金管理人、销售机构</w:t>
            </w:r>
          </w:p>
        </w:tc>
      </w:tr>
      <w:tr>
        <w:tc>
          <w:tcPr>
            <w:tcW w:w="1984" w:type="dxa"/>
            <w:shd w:val="clear" w:color="auto" w:fill="auto"/>
            <w:vAlign w:val="center"/>
          </w:tcPr>
          <w:p>
            <w:pPr>
              <w:pStyle w:val="ae"/>
              <w:spacing w:beforeLines="10" w:before="43" w:line="264" w:lineRule="auto"/>
              <w:contextualSpacing w:val="0"/>
              <w:jc w:val="center"/>
            </w:pPr>
            <w:r>
              <w:t>托管费</w:t>
            </w:r>
          </w:p>
        </w:tc>
        <w:tc>
          <w:tcPr>
            <w:tcW w:w="4566" w:type="dxa"/>
            <w:shd w:val="clear" w:color="auto" w:fill="auto"/>
            <w:vAlign w:val="center"/>
          </w:tcPr>
          <w:p>
            <w:pPr>
              <w:pStyle w:val="ae"/>
              <w:spacing w:beforeLines="10" w:before="43" w:line="264" w:lineRule="auto"/>
              <w:contextualSpacing w:val="0"/>
            </w:pPr>
            <w:r>
              <w:rPr>
                <w:rFonts w:hint="eastAsia"/>
              </w:rPr>
              <w:t>0.20%</w:t>
            </w:r>
          </w:p>
        </w:tc>
        <w:tc>
          <w:tcPr>
            <w:tcW w:w="2239" w:type="dxa"/>
            <w:shd w:val="clear" w:color="auto" w:fill="auto"/>
            <w:vAlign w:val="center"/>
          </w:tcPr>
          <w:p>
            <w:pPr>
              <w:pStyle w:val="ae"/>
              <w:spacing w:beforeLines="10" w:before="43" w:line="264" w:lineRule="auto"/>
              <w:contextualSpacing w:val="0"/>
              <w:jc w:val="left"/>
            </w:pPr>
            <w:r>
              <w:rPr>
                <w:rFonts w:hint="eastAsia"/>
              </w:rPr>
              <w:t>基金托管人</w:t>
            </w:r>
          </w:p>
        </w:tc>
      </w:tr>
    </w:tbl>
    <w:p>
      <w:pPr>
        <w:adjustRightInd w:val="0"/>
        <w:snapToGrid w:val="0"/>
        <w:spacing w:beforeLines="20" w:before="87" w:line="288" w:lineRule="auto"/>
        <w:rPr>
          <w:rFonts w:cs="方正仿宋简体"/>
          <w:iCs/>
          <w:szCs w:val="21"/>
        </w:rPr>
      </w:pPr>
      <w:r>
        <w:rPr>
          <w:rFonts w:cs="方正仿宋简体"/>
          <w:iCs/>
          <w:szCs w:val="21"/>
        </w:rPr>
        <w:t>注：以上费用将从基金资产中扣除；本基金交易证券等产生的费用和税负，按实际发生额从基金资产扣除。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基金管理人提醒投资者基金投资的“买者自负”原则，在投资者作出投资决策后，基金运营状况与基金净值变化引致的投资风险，由投资者自行负责。</w:t>
      </w:r>
    </w:p>
    <w:p>
      <w:pPr>
        <w:adjustRightInd w:val="0"/>
        <w:snapToGrid w:val="0"/>
        <w:spacing w:line="288" w:lineRule="auto"/>
        <w:ind w:firstLineChars="200" w:firstLine="420"/>
        <w:rPr>
          <w:rFonts w:cs="方正仿宋简体"/>
          <w:iCs/>
          <w:szCs w:val="21"/>
        </w:rPr>
      </w:pPr>
      <w:r>
        <w:rPr>
          <w:rFonts w:cs="方正仿宋简体"/>
          <w:iCs/>
          <w:szCs w:val="21"/>
        </w:rPr>
        <w:t>本基金的特有风险包括：1、本基金为股票型基金，股票及存托凭证投资占基金资产的比例为80%-95%。内地股票市场和债券市场的变化均会影响到基金业绩表现，基金净值表现因此可能受到影响。本基金管理人将发挥专业研究优势，加强对市场、证券基本面的深入研究，持续优化组合配置，以控制特定风险。</w:t>
      </w:r>
    </w:p>
    <w:p>
      <w:pPr>
        <w:adjustRightInd w:val="0"/>
        <w:snapToGrid w:val="0"/>
        <w:spacing w:line="288" w:lineRule="auto"/>
        <w:ind w:firstLineChars="200" w:firstLine="420"/>
        <w:rPr>
          <w:rFonts w:cs="方正仿宋简体"/>
          <w:iCs/>
          <w:szCs w:val="21"/>
        </w:rPr>
      </w:pPr>
      <w:r>
        <w:rPr>
          <w:rFonts w:cs="方正仿宋简体"/>
          <w:iCs/>
          <w:szCs w:val="21"/>
        </w:rPr>
        <w:t>2、股指期货投资风险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本基金可投资股指期货，股指期货采用保证金交易制度，由于保证金交易具有杠杆性，当出现不利行情时，股价指数微小的变动就可能会使投资人权益遭受较大损失。</w:t>
      </w:r>
    </w:p>
    <w:p>
      <w:pPr>
        <w:adjustRightInd w:val="0"/>
        <w:snapToGrid w:val="0"/>
        <w:spacing w:line="288" w:lineRule="auto"/>
        <w:ind w:firstLineChars="200" w:firstLine="420"/>
        <w:rPr>
          <w:rFonts w:cs="方正仿宋简体"/>
          <w:iCs/>
          <w:szCs w:val="21"/>
        </w:rPr>
      </w:pPr>
      <w:r>
        <w:rPr>
          <w:rFonts w:cs="方正仿宋简体"/>
          <w:iCs/>
          <w:szCs w:val="21"/>
        </w:rPr>
        <w:t>3、国债期货投资风险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本基金投资范围包括国债期货，国债期货的投资可能面临市场风险、基差风险、流动性风险。</w:t>
      </w:r>
    </w:p>
    <w:p>
      <w:pPr>
        <w:adjustRightInd w:val="0"/>
        <w:snapToGrid w:val="0"/>
        <w:spacing w:line="288" w:lineRule="auto"/>
        <w:ind w:firstLineChars="200" w:firstLine="420"/>
        <w:rPr>
          <w:rFonts w:cs="方正仿宋简体"/>
          <w:iCs/>
          <w:szCs w:val="21"/>
        </w:rPr>
      </w:pPr>
      <w:r>
        <w:rPr>
          <w:rFonts w:cs="方正仿宋简体"/>
          <w:iCs/>
          <w:szCs w:val="21"/>
        </w:rPr>
        <w:t>4、股票期权投资风险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本基金投资股票期权，股票期权投资可能面临市场风险、流动性风险、基差风险、保证金风险、信用风险以及各类操作风险等</w:t>
      </w:r>
    </w:p>
    <w:p>
      <w:pPr>
        <w:adjustRightInd w:val="0"/>
        <w:snapToGrid w:val="0"/>
        <w:spacing w:line="288" w:lineRule="auto"/>
        <w:ind w:firstLineChars="200" w:firstLine="420"/>
        <w:rPr>
          <w:rFonts w:cs="方正仿宋简体"/>
          <w:iCs/>
          <w:szCs w:val="21"/>
        </w:rPr>
      </w:pPr>
      <w:r>
        <w:rPr>
          <w:rFonts w:cs="方正仿宋简体"/>
          <w:iCs/>
          <w:szCs w:val="21"/>
        </w:rPr>
        <w:t>5、资产支持证券投资风险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本基金可投资资产支持证券，资产支持证券在国内市场尚处发展初期，具有低流动性、高收益的特征，并存在一定的投资风险。</w:t>
      </w:r>
    </w:p>
    <w:p>
      <w:pPr>
        <w:adjustRightInd w:val="0"/>
        <w:snapToGrid w:val="0"/>
        <w:spacing w:line="288" w:lineRule="auto"/>
        <w:ind w:firstLineChars="200" w:firstLine="420"/>
        <w:rPr>
          <w:rFonts w:cs="方正仿宋简体"/>
          <w:iCs/>
          <w:szCs w:val="21"/>
        </w:rPr>
      </w:pPr>
      <w:r>
        <w:rPr>
          <w:rFonts w:cs="方正仿宋简体"/>
          <w:iCs/>
          <w:szCs w:val="21"/>
        </w:rPr>
        <w:t>6、本基金可以投资于港股通标的股票，投资风险包括：</w:t>
      </w:r>
    </w:p>
    <w:p>
      <w:pPr>
        <w:adjustRightInd w:val="0"/>
        <w:snapToGrid w:val="0"/>
        <w:spacing w:line="288" w:lineRule="auto"/>
        <w:ind w:firstLineChars="200" w:firstLine="420"/>
        <w:rPr>
          <w:rFonts w:cs="方正仿宋简体"/>
          <w:iCs/>
          <w:szCs w:val="21"/>
        </w:rPr>
      </w:pPr>
      <w:r>
        <w:rPr>
          <w:rFonts w:cs="方正仿宋简体"/>
          <w:iCs/>
          <w:szCs w:val="21"/>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adjustRightInd w:val="0"/>
        <w:snapToGrid w:val="0"/>
        <w:spacing w:line="288" w:lineRule="auto"/>
        <w:ind w:firstLineChars="200" w:firstLine="420"/>
        <w:rPr>
          <w:rFonts w:cs="方正仿宋简体"/>
          <w:iCs/>
          <w:szCs w:val="21"/>
        </w:rPr>
      </w:pPr>
      <w:r>
        <w:rPr>
          <w:rFonts w:cs="方正仿宋简体"/>
          <w:iCs/>
          <w:szCs w:val="21"/>
        </w:rPr>
        <w:t>2）香港市场交易规则有别于内地 A 股市场规则，此外，在港股通下参与香港股票投资还将面临包括但不限于如下特殊风险：涨跌幅限制、交易日不同、临时停市、交易机制、代理投票、汇率风险、港股通每日额度限制等。</w:t>
      </w:r>
    </w:p>
    <w:p>
      <w:pPr>
        <w:adjustRightInd w:val="0"/>
        <w:snapToGrid w:val="0"/>
        <w:spacing w:line="288" w:lineRule="auto"/>
        <w:ind w:firstLineChars="200" w:firstLine="420"/>
        <w:rPr>
          <w:rFonts w:cs="方正仿宋简体"/>
          <w:iCs/>
          <w:szCs w:val="21"/>
        </w:rPr>
      </w:pPr>
      <w:r>
        <w:rPr>
          <w:rFonts w:cs="方正仿宋简体"/>
          <w:iCs/>
          <w:szCs w:val="21"/>
        </w:rPr>
        <w:t>3）本基金可根据投资策略需要或不同配置地市场环境的变化，选择将部分基金资产投资于港股或选择不将基金资产投资于港股，基金资产并非必然投资港股。 7、存托凭证风险</w:t>
      </w:r>
    </w:p>
    <w:p>
      <w:pPr>
        <w:adjustRightInd w:val="0"/>
        <w:snapToGrid w:val="0"/>
        <w:spacing w:line="288" w:lineRule="auto"/>
        <w:ind w:firstLineChars="200" w:firstLine="420"/>
        <w:rPr>
          <w:rFonts w:cs="方正仿宋简体"/>
          <w:iCs/>
          <w:szCs w:val="21"/>
        </w:rPr>
      </w:pPr>
      <w:r>
        <w:rPr>
          <w:rFonts w:cs="方正仿宋简体"/>
          <w:iCs/>
          <w:szCs w:val="21"/>
        </w:rPr>
        <w:t>本基金投资存托凭证在承担境内上市交易股票投资的共同风险外，还将承担与存托凭证、创新企业发行、境外发行人以及交易机制相关的特有风险。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cs="方正仿宋简体"/>
          <w:iCs/>
          <w:szCs w:val="21"/>
        </w:rPr>
      </w:pPr>
      <w:r>
        <w:rPr>
          <w:rFonts w:cs="方正仿宋简体"/>
          <w:iCs/>
          <w:szCs w:val="21"/>
        </w:rPr>
        <w:t>8、信用衍生品投资风险</w:t>
      </w:r>
    </w:p>
    <w:p>
      <w:pPr>
        <w:adjustRightInd w:val="0"/>
        <w:snapToGrid w:val="0"/>
        <w:spacing w:line="288" w:lineRule="auto"/>
        <w:ind w:firstLineChars="200" w:firstLine="420"/>
        <w:rPr>
          <w:rFonts w:cs="方正仿宋简体"/>
          <w:iCs/>
          <w:szCs w:val="21"/>
        </w:rPr>
      </w:pPr>
      <w:r>
        <w:rPr>
          <w:rFonts w:cs="方正仿宋简体"/>
          <w:iCs/>
          <w:szCs w:val="21"/>
        </w:rPr>
        <w:t>为对冲信用风险，本基金可能投资于信用衍生品，信用衍生品的投资可能面临流动性风险、偿付风险以及价格波动风险等。</w:t>
      </w:r>
    </w:p>
    <w:p>
      <w:pPr>
        <w:adjustRightInd w:val="0"/>
        <w:snapToGrid w:val="0"/>
        <w:spacing w:line="288" w:lineRule="auto"/>
        <w:ind w:firstLineChars="200" w:firstLine="420"/>
        <w:rPr>
          <w:rFonts w:cs="方正仿宋简体"/>
          <w:iCs/>
          <w:szCs w:val="21"/>
        </w:rPr>
      </w:pPr>
      <w:r>
        <w:rPr>
          <w:rFonts w:cs="方正仿宋简体"/>
          <w:iCs/>
          <w:szCs w:val="21"/>
        </w:rPr>
        <w:t>9、投资科创板股票的风险</w:t>
      </w:r>
    </w:p>
    <w:p>
      <w:pPr>
        <w:adjustRightInd w:val="0"/>
        <w:snapToGrid w:val="0"/>
        <w:spacing w:line="288" w:lineRule="auto"/>
        <w:ind w:firstLineChars="200" w:firstLine="420"/>
        <w:rPr>
          <w:rFonts w:cs="方正仿宋简体"/>
          <w:iCs/>
          <w:szCs w:val="21"/>
        </w:rPr>
      </w:pPr>
      <w:r>
        <w:rPr>
          <w:rFonts w:cs="方正仿宋简体"/>
          <w:iCs/>
          <w:szCs w:val="21"/>
        </w:rPr>
        <w:t>基金资产可投资科创板股票，若本基金投资于科创板股票，会面临科创板机制下因投资标的、市场制度以及交易规则等差异带来的特有风险。</w:t>
      </w:r>
    </w:p>
    <w:p>
      <w:pPr>
        <w:adjustRightInd w:val="0"/>
        <w:snapToGrid w:val="0"/>
        <w:spacing w:line="288" w:lineRule="auto"/>
        <w:ind w:firstLineChars="200" w:firstLine="420"/>
        <w:rPr>
          <w:rFonts w:cs="方正仿宋简体"/>
          <w:iCs/>
          <w:szCs w:val="21"/>
        </w:rPr>
      </w:pPr>
      <w:r>
        <w:rPr>
          <w:rFonts w:cs="方正仿宋简体"/>
          <w:iCs/>
          <w:szCs w:val="21"/>
        </w:rPr>
        <w:t>10、北京证券交易所股票投资风险</w:t>
      </w:r>
    </w:p>
    <w:p>
      <w:pPr>
        <w:adjustRightInd w:val="0"/>
        <w:snapToGrid w:val="0"/>
        <w:spacing w:line="288" w:lineRule="auto"/>
        <w:ind w:firstLineChars="200" w:firstLine="420"/>
        <w:rPr>
          <w:rFonts w:cs="方正仿宋简体"/>
          <w:iCs/>
          <w:szCs w:val="21"/>
        </w:rPr>
      </w:pPr>
      <w:r>
        <w:rPr>
          <w:rFonts w:cs="方正仿宋简体"/>
          <w:iCs/>
          <w:szCs w:val="21"/>
        </w:rPr>
        <w:t>本基金如投资于北京证券交易所股票，可能面临的风险包括经营风险、股价波动风险、退市风险、流动性风险、由于存在表决权差异安排可能引发的风险。</w:t>
      </w:r>
    </w:p>
    <w:p>
      <w:pPr>
        <w:adjustRightInd w:val="0"/>
        <w:snapToGrid w:val="0"/>
        <w:spacing w:line="288" w:lineRule="auto"/>
        <w:ind w:firstLineChars="200" w:firstLine="420"/>
        <w:rPr>
          <w:rFonts w:cs="方正仿宋简体"/>
          <w:iCs/>
          <w:szCs w:val="21"/>
        </w:rPr>
      </w:pPr>
      <w:r>
        <w:rPr>
          <w:rFonts w:cs="方正仿宋简体"/>
          <w:iCs/>
          <w:szCs w:val="21"/>
        </w:rPr>
        <w:t>11、参与融资业务的风险</w:t>
      </w:r>
    </w:p>
    <w:p>
      <w:pPr>
        <w:adjustRightInd w:val="0"/>
        <w:snapToGrid w:val="0"/>
        <w:spacing w:line="288" w:lineRule="auto"/>
        <w:ind w:firstLineChars="200" w:firstLine="420"/>
        <w:rPr>
          <w:rFonts w:cs="方正仿宋简体"/>
          <w:iCs/>
          <w:szCs w:val="21"/>
        </w:rPr>
      </w:pPr>
      <w:r>
        <w:rPr>
          <w:rFonts w:cs="方正仿宋简体"/>
          <w:iCs/>
          <w:szCs w:val="21"/>
        </w:rPr>
        <w:t>本基金可根据法律法规的规定参与融资业务，可能面临杠杆风险、强制平仓风险、授信额度风险、融资成本增加的风险、标的证券暂停交易或终止上市的风险。</w:t>
      </w:r>
    </w:p>
    <w:p w:rsidR="006370B9" w:rsidRPr="00006391" w:rsidRDefault="006370B9" w:rsidP="006370B9">
      <w:pPr>
        <w:pStyle w:val="2"/>
        <w:numPr>
          <w:ilvl w:val="1"/>
          <w:numId w:val="17"/>
        </w:numPr>
      </w:pPr>
      <w:r w:rsidRPr="00006391">
        <w:rPr>
          <w:rFonts w:hint="eastAsia"/>
        </w:rPr>
        <w:t>重要提示</w:t>
      </w:r>
    </w:p>
    <w:p>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与本基金或基金合同相关的一切争议均应提交上海仲裁委员会金融仲裁院仲裁，仲裁裁决是终局的，对仲裁各方当事人均具有约束力。</w:t>
      </w:r>
    </w:p>
    <w:p>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cs="方正仿宋简体"/>
          <w:iCs/>
          <w:szCs w:val="21"/>
        </w:rPr>
      </w:pPr>
      <w:r>
        <w:rPr>
          <w:rFonts w:cs="方正仿宋简体"/>
          <w:iCs/>
          <w:szCs w:val="21"/>
        </w:rPr>
        <w:t>1.基金合同、托管协议、招募说明书</w:t>
      </w:r>
    </w:p>
    <w:p>
      <w:pPr>
        <w:adjustRightInd w:val="0"/>
        <w:snapToGrid w:val="0"/>
        <w:spacing w:line="288" w:lineRule="auto"/>
        <w:ind w:firstLineChars="200" w:firstLine="420"/>
        <w:rPr>
          <w:rFonts w:cs="方正仿宋简体"/>
          <w:iCs/>
          <w:szCs w:val="21"/>
        </w:rPr>
      </w:pPr>
      <w:r>
        <w:rPr>
          <w:rFonts w:cs="方正仿宋简体"/>
          <w:iCs/>
          <w:szCs w:val="21"/>
        </w:rPr>
        <w:t>2.定期报告，包括基金季度报告、中期报告和年度报告</w:t>
      </w:r>
    </w:p>
    <w:p>
      <w:pPr>
        <w:adjustRightInd w:val="0"/>
        <w:snapToGrid w:val="0"/>
        <w:spacing w:line="288" w:lineRule="auto"/>
        <w:ind w:firstLineChars="200" w:firstLine="420"/>
        <w:rPr>
          <w:rFonts w:cs="方正仿宋简体"/>
          <w:iCs/>
          <w:szCs w:val="21"/>
        </w:rPr>
      </w:pPr>
      <w:r>
        <w:rPr>
          <w:rFonts w:cs="方正仿宋简体"/>
          <w:iCs/>
          <w:szCs w:val="21"/>
        </w:rPr>
        <w:t>3.基金份额净值</w:t>
      </w:r>
    </w:p>
    <w:p>
      <w:pPr>
        <w:adjustRightInd w:val="0"/>
        <w:snapToGrid w:val="0"/>
        <w:spacing w:line="288" w:lineRule="auto"/>
        <w:ind w:firstLineChars="200" w:firstLine="420"/>
        <w:rPr>
          <w:rFonts w:cs="方正仿宋简体"/>
          <w:iCs/>
          <w:szCs w:val="21"/>
        </w:rPr>
      </w:pPr>
      <w:r>
        <w:rPr>
          <w:rFonts w:cs="方正仿宋简体"/>
          <w:iCs/>
          <w:szCs w:val="21"/>
        </w:rPr>
        <w:t>4.基金销售机构及联系方式</w:t>
      </w:r>
    </w:p>
    <w:p>
      <w:pPr>
        <w:adjustRightInd w:val="0"/>
        <w:snapToGrid w:val="0"/>
        <w:spacing w:line="288" w:lineRule="auto"/>
        <w:ind w:firstLineChars="200" w:firstLine="420"/>
        <w:rPr>
          <w:rFonts w:cs="方正仿宋简体"/>
          <w:iCs/>
          <w:szCs w:val="21"/>
        </w:rPr>
      </w:pPr>
      <w:r>
        <w:rPr>
          <w:rFonts w:cs="方正仿宋简体"/>
          <w:iCs/>
          <w:szCs w:val="21"/>
        </w:rPr>
        <w:t>5.其他重要资料</w:t>
      </w:r>
    </w:p>
    <w:sectPr w:rsidR="006370B9" w:rsidRPr="00C21CFB"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53" w:rsidRDefault="009D4653" w:rsidP="00084FBF">
      <w:r>
        <w:separator/>
      </w:r>
    </w:p>
  </w:endnote>
  <w:endnote w:type="continuationSeparator" w:id="0">
    <w:p w:rsidR="009D4653" w:rsidRDefault="009D4653"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5E8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5E82">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53" w:rsidRDefault="009D4653" w:rsidP="00084FBF">
      <w:r>
        <w:separator/>
      </w:r>
    </w:p>
  </w:footnote>
  <w:footnote w:type="continuationSeparator" w:id="0">
    <w:p w:rsidR="009D4653" w:rsidRDefault="009D4653"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e430901fbdbc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basedOn w:val="a"/>
    <w:link w:val="Char2"/>
    <w:uiPriority w:val="99"/>
    <w:semiHidden/>
    <w:unhideWhenUsed/>
    <w:rsid w:val="00084FBF"/>
    <w:rPr>
      <w:sz w:val="18"/>
      <w:szCs w:val="18"/>
    </w:rPr>
  </w:style>
  <w:style w:type="character" w:customStyle="1" w:styleId="Char2">
    <w:name w:val="批注框文本 Char"/>
    <w:link w:val="a8"/>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A.dotx" TargetMode="External" Id="Re430901fbdbc4fe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0B0F15BD-3020-4396-B53A-3DF258BA3896}"/>
      </w:docPartPr>
      <w:docPartBody>
        <w:p w:rsidR="00193E14" w:rsidRDefault="00236B4F">
          <w:r w:rsidRPr="00DE286C">
            <w:rPr>
              <w:rStyle w:val="a3"/>
              <w:rFonts w:hint="eastAsia"/>
            </w:rPr>
            <w:t>单击此处输入文字。</w:t>
          </w:r>
        </w:p>
      </w:docPartBody>
    </w:docPart>
    <w:docPart>
      <w:docPartPr>
        <w:name w:val="6DFE9B50E1754663BC792DB0159E621F"/>
        <w:category>
          <w:name w:val="常规"/>
          <w:gallery w:val="placeholder"/>
        </w:category>
        <w:types>
          <w:type w:val="bbPlcHdr"/>
        </w:types>
        <w:behaviors>
          <w:behavior w:val="content"/>
        </w:behaviors>
        <w:guid w:val="{82B53E3C-7E1C-4E31-8A75-936D0B03F513}"/>
      </w:docPartPr>
      <w:docPartBody>
        <w:p w:rsidR="00193E14" w:rsidRDefault="00236B4F" w:rsidP="00236B4F">
          <w:pPr>
            <w:pStyle w:val="6DFE9B50E1754663BC792DB0159E621F"/>
          </w:pPr>
          <w:r w:rsidRPr="00270D03">
            <w:rPr>
              <w:rStyle w:val="a3"/>
              <w:rFonts w:hint="eastAsia"/>
            </w:rPr>
            <w:t>单击此处输入文字。</w:t>
          </w:r>
        </w:p>
      </w:docPartBody>
    </w:docPart>
    <w:docPart>
      <w:docPartPr>
        <w:name w:val="ECAAA645E46A4539A5B8969496418767"/>
        <w:category>
          <w:name w:val="常规"/>
          <w:gallery w:val="placeholder"/>
        </w:category>
        <w:types>
          <w:type w:val="bbPlcHdr"/>
        </w:types>
        <w:behaviors>
          <w:behavior w:val="content"/>
        </w:behaviors>
        <w:guid w:val="{28EAC0B9-A076-4F86-BAC6-BDF7368277D4}"/>
      </w:docPartPr>
      <w:docPartBody>
        <w:p w:rsidR="00193E14" w:rsidRDefault="00236B4F" w:rsidP="00236B4F">
          <w:pPr>
            <w:pStyle w:val="ECAAA645E46A4539A5B8969496418767"/>
          </w:pPr>
          <w:r w:rsidRPr="00270D03">
            <w:rPr>
              <w:rStyle w:val="a3"/>
              <w:rFonts w:hint="eastAsia"/>
            </w:rPr>
            <w:t>单击此处输入文字。</w:t>
          </w:r>
        </w:p>
      </w:docPartBody>
    </w:docPart>
    <w:docPart>
      <w:docPartPr>
        <w:name w:val="31478744214A4BC2A3D63117CD9A799C"/>
        <w:category>
          <w:name w:val="常规"/>
          <w:gallery w:val="placeholder"/>
        </w:category>
        <w:types>
          <w:type w:val="bbPlcHdr"/>
        </w:types>
        <w:behaviors>
          <w:behavior w:val="content"/>
        </w:behaviors>
        <w:guid w:val="{AE10B0D0-1E16-412C-A27A-58069277B5D6}"/>
      </w:docPartPr>
      <w:docPartBody>
        <w:p w:rsidR="00193E14" w:rsidRDefault="00236B4F" w:rsidP="00236B4F">
          <w:pPr>
            <w:pStyle w:val="31478744214A4BC2A3D63117CD9A799C"/>
          </w:pPr>
          <w:r w:rsidRPr="00270D03">
            <w:rPr>
              <w:rStyle w:val="a3"/>
              <w:rFonts w:hint="eastAsia"/>
            </w:rPr>
            <w:t>单击此处输入文字。</w:t>
          </w:r>
        </w:p>
      </w:docPartBody>
    </w:docPart>
    <w:docPart>
      <w:docPartPr>
        <w:name w:val="DE12C3EE1B1C4A2E853584D403553087"/>
        <w:category>
          <w:name w:val="常规"/>
          <w:gallery w:val="placeholder"/>
        </w:category>
        <w:types>
          <w:type w:val="bbPlcHdr"/>
        </w:types>
        <w:behaviors>
          <w:behavior w:val="content"/>
        </w:behaviors>
        <w:guid w:val="{775ACB11-F91E-40A0-9763-F33E36C19173}"/>
      </w:docPartPr>
      <w:docPartBody>
        <w:p w:rsidR="00193E14" w:rsidRDefault="00236B4F" w:rsidP="00236B4F">
          <w:pPr>
            <w:pStyle w:val="DE12C3EE1B1C4A2E853584D403553087"/>
          </w:pPr>
          <w:r w:rsidRPr="00270D03">
            <w:rPr>
              <w:rStyle w:val="a3"/>
              <w:rFonts w:hint="eastAsia"/>
            </w:rPr>
            <w:t>单击此处输入文字。</w:t>
          </w:r>
        </w:p>
      </w:docPartBody>
    </w:docPart>
    <w:docPart>
      <w:docPartPr>
        <w:name w:val="015D2D973B584C438A004C15F186A279"/>
        <w:category>
          <w:name w:val="常规"/>
          <w:gallery w:val="placeholder"/>
        </w:category>
        <w:types>
          <w:type w:val="bbPlcHdr"/>
        </w:types>
        <w:behaviors>
          <w:behavior w:val="content"/>
        </w:behaviors>
        <w:guid w:val="{E82E57E1-7C4C-4469-B565-0BBAECFD3BD3}"/>
      </w:docPartPr>
      <w:docPartBody>
        <w:p w:rsidR="00193E14" w:rsidRDefault="00236B4F" w:rsidP="00236B4F">
          <w:pPr>
            <w:pStyle w:val="015D2D973B584C438A004C15F186A279"/>
          </w:pPr>
          <w:r w:rsidRPr="00270D03">
            <w:rPr>
              <w:rStyle w:val="a3"/>
              <w:rFonts w:hint="eastAsia"/>
            </w:rPr>
            <w:t>单击此处输入文字。</w:t>
          </w:r>
        </w:p>
      </w:docPartBody>
    </w:docPart>
    <w:docPart>
      <w:docPartPr>
        <w:name w:val="D89A75F4739040EB84C767808B14DD28"/>
        <w:category>
          <w:name w:val="常规"/>
          <w:gallery w:val="placeholder"/>
        </w:category>
        <w:types>
          <w:type w:val="bbPlcHdr"/>
        </w:types>
        <w:behaviors>
          <w:behavior w:val="content"/>
        </w:behaviors>
        <w:guid w:val="{4D10FF88-7E3F-4A3E-AF8B-A747806AE3E1}"/>
      </w:docPartPr>
      <w:docPartBody>
        <w:p w:rsidR="00193E14" w:rsidRDefault="00236B4F" w:rsidP="00236B4F">
          <w:pPr>
            <w:pStyle w:val="D89A75F4739040EB84C767808B14DD28"/>
          </w:pPr>
          <w:r w:rsidRPr="00270D03">
            <w:rPr>
              <w:rStyle w:val="a3"/>
              <w:rFonts w:hint="eastAsia"/>
            </w:rPr>
            <w:t>单击此处输入文字。</w:t>
          </w:r>
        </w:p>
      </w:docPartBody>
    </w:docPart>
    <w:docPart>
      <w:docPartPr>
        <w:name w:val="50571351C8234561BD5786224B031756"/>
        <w:category>
          <w:name w:val="常规"/>
          <w:gallery w:val="placeholder"/>
        </w:category>
        <w:types>
          <w:type w:val="bbPlcHdr"/>
        </w:types>
        <w:behaviors>
          <w:behavior w:val="content"/>
        </w:behaviors>
        <w:guid w:val="{F4F24DE5-E76E-4A48-9B69-9952D34A935E}"/>
      </w:docPartPr>
      <w:docPartBody>
        <w:p w:rsidR="00193E14" w:rsidRDefault="00236B4F" w:rsidP="00236B4F">
          <w:pPr>
            <w:pStyle w:val="50571351C8234561BD5786224B031756"/>
          </w:pPr>
          <w:r w:rsidRPr="00270D03">
            <w:rPr>
              <w:rStyle w:val="a3"/>
              <w:rFonts w:hint="eastAsia"/>
            </w:rPr>
            <w:t>单击此处输入文字。</w:t>
          </w:r>
        </w:p>
      </w:docPartBody>
    </w:docPart>
    <w:docPart>
      <w:docPartPr>
        <w:name w:val="4EB2F590BAF64DE09C9EE0898F142F4B"/>
        <w:category>
          <w:name w:val="常规"/>
          <w:gallery w:val="placeholder"/>
        </w:category>
        <w:types>
          <w:type w:val="bbPlcHdr"/>
        </w:types>
        <w:behaviors>
          <w:behavior w:val="content"/>
        </w:behaviors>
        <w:guid w:val="{889BF7C0-6B02-42FA-933F-A1A0CA90E1AA}"/>
      </w:docPartPr>
      <w:docPartBody>
        <w:p w:rsidR="00193E14" w:rsidRDefault="00236B4F" w:rsidP="00236B4F">
          <w:pPr>
            <w:pStyle w:val="4EB2F590BAF64DE09C9EE0898F142F4B"/>
          </w:pPr>
          <w:r w:rsidRPr="00270D03">
            <w:rPr>
              <w:rStyle w:val="a3"/>
              <w:rFonts w:hint="eastAsia"/>
            </w:rPr>
            <w:t>单击此处输入文字。</w:t>
          </w:r>
        </w:p>
      </w:docPartBody>
    </w:docPart>
    <w:docPart>
      <w:docPartPr>
        <w:name w:val="2A8ACAF9B1DD4D77B333D5AA648F0838"/>
        <w:category>
          <w:name w:val="常规"/>
          <w:gallery w:val="placeholder"/>
        </w:category>
        <w:types>
          <w:type w:val="bbPlcHdr"/>
        </w:types>
        <w:behaviors>
          <w:behavior w:val="content"/>
        </w:behaviors>
        <w:guid w:val="{F80F236C-CA87-40E2-BC9B-80C0D183A8A7}"/>
      </w:docPartPr>
      <w:docPartBody>
        <w:p w:rsidR="00193E14" w:rsidRDefault="00236B4F" w:rsidP="00236B4F">
          <w:pPr>
            <w:pStyle w:val="2A8ACAF9B1DD4D77B333D5AA648F0838"/>
          </w:pPr>
          <w:r w:rsidRPr="00270D03">
            <w:rPr>
              <w:rStyle w:val="a3"/>
              <w:rFonts w:hint="eastAsia"/>
            </w:rPr>
            <w:t>单击此处输入文字。</w:t>
          </w:r>
        </w:p>
      </w:docPartBody>
    </w:docPart>
    <w:docPart>
      <w:docPartPr>
        <w:name w:val="AF1B7898569640F29B656D42B911A95A"/>
        <w:category>
          <w:name w:val="常规"/>
          <w:gallery w:val="placeholder"/>
        </w:category>
        <w:types>
          <w:type w:val="bbPlcHdr"/>
        </w:types>
        <w:behaviors>
          <w:behavior w:val="content"/>
        </w:behaviors>
        <w:guid w:val="{F1024D32-8E43-407D-9507-928E4147CF04}"/>
      </w:docPartPr>
      <w:docPartBody>
        <w:p w:rsidR="00193E14" w:rsidRDefault="00236B4F" w:rsidP="00236B4F">
          <w:pPr>
            <w:pStyle w:val="AF1B7898569640F29B656D42B911A95A"/>
          </w:pPr>
          <w:r w:rsidRPr="00270D03">
            <w:rPr>
              <w:rStyle w:val="a3"/>
              <w:rFonts w:hint="eastAsia"/>
            </w:rPr>
            <w:t>单击此处输入文字。</w:t>
          </w:r>
        </w:p>
      </w:docPartBody>
    </w:docPart>
    <w:docPart>
      <w:docPartPr>
        <w:name w:val="07BC32722F0D49049D494EB2B76DFAE5"/>
        <w:category>
          <w:name w:val="常规"/>
          <w:gallery w:val="placeholder"/>
        </w:category>
        <w:types>
          <w:type w:val="bbPlcHdr"/>
        </w:types>
        <w:behaviors>
          <w:behavior w:val="content"/>
        </w:behaviors>
        <w:guid w:val="{F1FD7BF2-311D-498C-ACA8-54CB21454753}"/>
      </w:docPartPr>
      <w:docPartBody>
        <w:p w:rsidR="00193E14" w:rsidRDefault="00236B4F" w:rsidP="00236B4F">
          <w:pPr>
            <w:pStyle w:val="07BC32722F0D49049D494EB2B76DFAE5"/>
          </w:pPr>
          <w:r w:rsidRPr="00270D03">
            <w:rPr>
              <w:rStyle w:val="a3"/>
              <w:rFonts w:hint="eastAsia"/>
            </w:rPr>
            <w:t>单击此处输入文字。</w:t>
          </w:r>
        </w:p>
      </w:docPartBody>
    </w:docPart>
    <w:docPart>
      <w:docPartPr>
        <w:name w:val="A9A9F54D9EBD4C9AB313A8F7296D2D53"/>
        <w:category>
          <w:name w:val="常规"/>
          <w:gallery w:val="placeholder"/>
        </w:category>
        <w:types>
          <w:type w:val="bbPlcHdr"/>
        </w:types>
        <w:behaviors>
          <w:behavior w:val="content"/>
        </w:behaviors>
        <w:guid w:val="{D730C0C1-A7AC-44C4-8A7C-FB28DED6DBD1}"/>
      </w:docPartPr>
      <w:docPartBody>
        <w:p w:rsidR="001673C7" w:rsidRDefault="00193E14" w:rsidP="00193E14">
          <w:pPr>
            <w:pStyle w:val="A9A9F54D9EBD4C9AB313A8F7296D2D53"/>
          </w:pPr>
          <w:r w:rsidRPr="00270D03">
            <w:rPr>
              <w:rStyle w:val="a3"/>
              <w:rFonts w:hint="eastAsia"/>
            </w:rPr>
            <w:t>单击此处输入文字。</w:t>
          </w:r>
        </w:p>
      </w:docPartBody>
    </w:docPart>
    <w:docPart>
      <w:docPartPr>
        <w:name w:val="4C037B77345B48E183B3F5E032F9AABC"/>
        <w:category>
          <w:name w:val="常规"/>
          <w:gallery w:val="placeholder"/>
        </w:category>
        <w:types>
          <w:type w:val="bbPlcHdr"/>
        </w:types>
        <w:behaviors>
          <w:behavior w:val="content"/>
        </w:behaviors>
        <w:guid w:val="{3677FA86-2BE0-42A7-B2D9-A70BCC6481A2}"/>
      </w:docPartPr>
      <w:docPartBody>
        <w:p w:rsidR="005D4876" w:rsidRDefault="008D3D39" w:rsidP="008D3D39">
          <w:pPr>
            <w:pStyle w:val="4C037B77345B48E183B3F5E032F9AABC"/>
          </w:pPr>
          <w:r w:rsidRPr="00270D03">
            <w:rPr>
              <w:rStyle w:val="a3"/>
              <w:rFonts w:hint="eastAsia"/>
            </w:rPr>
            <w:t>单击此处输入文字。</w:t>
          </w:r>
        </w:p>
      </w:docPartBody>
    </w:docPart>
    <w:docPart>
      <w:docPartPr>
        <w:name w:val="BD4832FB266841DF9D21507C69D78062"/>
        <w:category>
          <w:name w:val="常规"/>
          <w:gallery w:val="placeholder"/>
        </w:category>
        <w:types>
          <w:type w:val="bbPlcHdr"/>
        </w:types>
        <w:behaviors>
          <w:behavior w:val="content"/>
        </w:behaviors>
        <w:guid w:val="{2954ED93-DCF6-4976-ADB5-1D3E4F608BBF}"/>
      </w:docPartPr>
      <w:docPartBody>
        <w:p w:rsidR="005D4876" w:rsidRDefault="008D3D39" w:rsidP="008D3D39">
          <w:pPr>
            <w:pStyle w:val="BD4832FB266841DF9D21507C69D78062"/>
          </w:pPr>
          <w:r w:rsidRPr="00270D03">
            <w:rPr>
              <w:rStyle w:val="a3"/>
              <w:rFonts w:hint="eastAsia"/>
            </w:rPr>
            <w:t>单击此处输入文字。</w:t>
          </w:r>
        </w:p>
      </w:docPartBody>
    </w:docPart>
    <w:docPart>
      <w:docPartPr>
        <w:name w:val="FD51F9879CA94CBABE03DF6007A6D1F4"/>
        <w:category>
          <w:name w:val="常规"/>
          <w:gallery w:val="placeholder"/>
        </w:category>
        <w:types>
          <w:type w:val="bbPlcHdr"/>
        </w:types>
        <w:behaviors>
          <w:behavior w:val="content"/>
        </w:behaviors>
        <w:guid w:val="{20837947-968B-4A68-AF07-6D569B300D15}"/>
      </w:docPartPr>
      <w:docPartBody>
        <w:p w:rsidR="005D4876" w:rsidRDefault="008D3D39" w:rsidP="008D3D39">
          <w:pPr>
            <w:pStyle w:val="FD51F9879CA94CBABE03DF6007A6D1F4"/>
          </w:pPr>
          <w:r w:rsidRPr="00270D03">
            <w:rPr>
              <w:rStyle w:val="a3"/>
              <w:rFonts w:hint="eastAsia"/>
            </w:rPr>
            <w:t>单击此处输入文字。</w:t>
          </w:r>
        </w:p>
      </w:docPartBody>
    </w:docPart>
    <w:docPart>
      <w:docPartPr>
        <w:name w:val="C538DA0AB3024D33B42461907E8DAA16"/>
        <w:category>
          <w:name w:val="常规"/>
          <w:gallery w:val="placeholder"/>
        </w:category>
        <w:types>
          <w:type w:val="bbPlcHdr"/>
        </w:types>
        <w:behaviors>
          <w:behavior w:val="content"/>
        </w:behaviors>
        <w:guid w:val="{C3CA2582-47BC-413D-BE93-F9129B7E254E}"/>
      </w:docPartPr>
      <w:docPartBody>
        <w:p w:rsidR="005D4876" w:rsidRDefault="008D3D39" w:rsidP="008D3D39">
          <w:pPr>
            <w:pStyle w:val="C538DA0AB3024D33B42461907E8DAA16"/>
          </w:pPr>
          <w:r w:rsidRPr="00575675">
            <w:rPr>
              <w:rStyle w:val="a3"/>
              <w:rFonts w:hint="eastAsia"/>
            </w:rPr>
            <w:t>单击或点击此处输入文字。</w:t>
          </w:r>
        </w:p>
      </w:docPartBody>
    </w:docPart>
    <w:docPart>
      <w:docPartPr>
        <w:name w:val="0F16B921776C49459EC805FC89DB4C47"/>
        <w:category>
          <w:name w:val="常规"/>
          <w:gallery w:val="placeholder"/>
        </w:category>
        <w:types>
          <w:type w:val="bbPlcHdr"/>
        </w:types>
        <w:behaviors>
          <w:behavior w:val="content"/>
        </w:behaviors>
        <w:guid w:val="{365DFECC-5470-46DB-81B8-7F5E871A69D5}"/>
      </w:docPartPr>
      <w:docPartBody>
        <w:p w:rsidR="005D4876" w:rsidRDefault="008D3D39" w:rsidP="008D3D39">
          <w:pPr>
            <w:pStyle w:val="0F16B921776C49459EC805FC89DB4C4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4F"/>
    <w:rsid w:val="00110953"/>
    <w:rsid w:val="001673C7"/>
    <w:rsid w:val="00193E14"/>
    <w:rsid w:val="001C3986"/>
    <w:rsid w:val="00236B4F"/>
    <w:rsid w:val="003D31EF"/>
    <w:rsid w:val="004D4C1E"/>
    <w:rsid w:val="005D4876"/>
    <w:rsid w:val="005E3532"/>
    <w:rsid w:val="005E4094"/>
    <w:rsid w:val="00676B68"/>
    <w:rsid w:val="006A6FFF"/>
    <w:rsid w:val="00723EA7"/>
    <w:rsid w:val="0087057A"/>
    <w:rsid w:val="00881623"/>
    <w:rsid w:val="008D3D39"/>
    <w:rsid w:val="008D4101"/>
    <w:rsid w:val="0097547A"/>
    <w:rsid w:val="00AB3D3F"/>
    <w:rsid w:val="00B220FA"/>
    <w:rsid w:val="00C61FA5"/>
    <w:rsid w:val="00C907A1"/>
    <w:rsid w:val="00CB4B63"/>
    <w:rsid w:val="00D023B8"/>
    <w:rsid w:val="00DC56D3"/>
    <w:rsid w:val="00DC6F56"/>
    <w:rsid w:val="00EA223B"/>
    <w:rsid w:val="00EA4B5E"/>
    <w:rsid w:val="00F1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4F"/>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3D39"/>
    <w:rPr>
      <w:color w:val="808080"/>
    </w:rPr>
  </w:style>
  <w:style w:type="paragraph" w:customStyle="1" w:styleId="6DFE9B50E1754663BC792DB0159E621F">
    <w:name w:val="6DFE9B50E1754663BC792DB0159E621F"/>
    <w:rsid w:val="00236B4F"/>
    <w:pPr>
      <w:widowControl w:val="0"/>
      <w:jc w:val="both"/>
    </w:pPr>
  </w:style>
  <w:style w:type="paragraph" w:customStyle="1" w:styleId="ECAAA645E46A4539A5B8969496418767">
    <w:name w:val="ECAAA645E46A4539A5B8969496418767"/>
    <w:rsid w:val="00236B4F"/>
    <w:pPr>
      <w:widowControl w:val="0"/>
      <w:jc w:val="both"/>
    </w:pPr>
  </w:style>
  <w:style w:type="paragraph" w:customStyle="1" w:styleId="31478744214A4BC2A3D63117CD9A799C">
    <w:name w:val="31478744214A4BC2A3D63117CD9A799C"/>
    <w:rsid w:val="00236B4F"/>
    <w:pPr>
      <w:widowControl w:val="0"/>
      <w:jc w:val="both"/>
    </w:pPr>
  </w:style>
  <w:style w:type="paragraph" w:customStyle="1" w:styleId="DE12C3EE1B1C4A2E853584D403553087">
    <w:name w:val="DE12C3EE1B1C4A2E853584D403553087"/>
    <w:rsid w:val="00236B4F"/>
    <w:pPr>
      <w:widowControl w:val="0"/>
      <w:jc w:val="both"/>
    </w:pPr>
  </w:style>
  <w:style w:type="paragraph" w:customStyle="1" w:styleId="015D2D973B584C438A004C15F186A279">
    <w:name w:val="015D2D973B584C438A004C15F186A279"/>
    <w:rsid w:val="00236B4F"/>
    <w:pPr>
      <w:widowControl w:val="0"/>
      <w:jc w:val="both"/>
    </w:pPr>
  </w:style>
  <w:style w:type="paragraph" w:customStyle="1" w:styleId="D89A75F4739040EB84C767808B14DD28">
    <w:name w:val="D89A75F4739040EB84C767808B14DD28"/>
    <w:rsid w:val="00236B4F"/>
    <w:pPr>
      <w:widowControl w:val="0"/>
      <w:jc w:val="both"/>
    </w:pPr>
  </w:style>
  <w:style w:type="paragraph" w:customStyle="1" w:styleId="50571351C8234561BD5786224B031756">
    <w:name w:val="50571351C8234561BD5786224B031756"/>
    <w:rsid w:val="00236B4F"/>
    <w:pPr>
      <w:widowControl w:val="0"/>
      <w:jc w:val="both"/>
    </w:pPr>
  </w:style>
  <w:style w:type="paragraph" w:customStyle="1" w:styleId="4EB2F590BAF64DE09C9EE0898F142F4B">
    <w:name w:val="4EB2F590BAF64DE09C9EE0898F142F4B"/>
    <w:rsid w:val="00236B4F"/>
    <w:pPr>
      <w:widowControl w:val="0"/>
      <w:jc w:val="both"/>
    </w:pPr>
  </w:style>
  <w:style w:type="paragraph" w:customStyle="1" w:styleId="2A8ACAF9B1DD4D77B333D5AA648F0838">
    <w:name w:val="2A8ACAF9B1DD4D77B333D5AA648F0838"/>
    <w:rsid w:val="00236B4F"/>
    <w:pPr>
      <w:widowControl w:val="0"/>
      <w:jc w:val="both"/>
    </w:pPr>
  </w:style>
  <w:style w:type="paragraph" w:customStyle="1" w:styleId="AF1B7898569640F29B656D42B911A95A">
    <w:name w:val="AF1B7898569640F29B656D42B911A95A"/>
    <w:rsid w:val="00236B4F"/>
    <w:pPr>
      <w:widowControl w:val="0"/>
      <w:jc w:val="both"/>
    </w:pPr>
  </w:style>
  <w:style w:type="paragraph" w:customStyle="1" w:styleId="07BC32722F0D49049D494EB2B76DFAE5">
    <w:name w:val="07BC32722F0D49049D494EB2B76DFAE5"/>
    <w:rsid w:val="00236B4F"/>
    <w:pPr>
      <w:widowControl w:val="0"/>
      <w:jc w:val="both"/>
    </w:pPr>
  </w:style>
  <w:style w:type="paragraph" w:customStyle="1" w:styleId="A9A9F54D9EBD4C9AB313A8F7296D2D53">
    <w:name w:val="A9A9F54D9EBD4C9AB313A8F7296D2D53"/>
    <w:rsid w:val="00193E14"/>
    <w:pPr>
      <w:widowControl w:val="0"/>
      <w:jc w:val="both"/>
    </w:pPr>
  </w:style>
  <w:style w:type="paragraph" w:customStyle="1" w:styleId="E898EDD05ACC43EEB48C03217B61EB43">
    <w:name w:val="E898EDD05ACC43EEB48C03217B61EB43"/>
    <w:rsid w:val="00EA4B5E"/>
    <w:pPr>
      <w:widowControl w:val="0"/>
      <w:jc w:val="both"/>
    </w:pPr>
  </w:style>
  <w:style w:type="paragraph" w:customStyle="1" w:styleId="FDBFEA8031B747A59614F3F0EAF5978A">
    <w:name w:val="FDBFEA8031B747A59614F3F0EAF5978A"/>
    <w:rsid w:val="00EA4B5E"/>
    <w:pPr>
      <w:widowControl w:val="0"/>
      <w:jc w:val="both"/>
    </w:pPr>
  </w:style>
  <w:style w:type="paragraph" w:customStyle="1" w:styleId="58A58B24240C48C4A62FD0E1235F008E">
    <w:name w:val="58A58B24240C48C4A62FD0E1235F008E"/>
    <w:rsid w:val="00EA4B5E"/>
    <w:pPr>
      <w:widowControl w:val="0"/>
      <w:jc w:val="both"/>
    </w:pPr>
  </w:style>
  <w:style w:type="paragraph" w:customStyle="1" w:styleId="D9FC05BB666B41B3804B7002BF24AA08">
    <w:name w:val="D9FC05BB666B41B3804B7002BF24AA08"/>
    <w:rsid w:val="00EA4B5E"/>
    <w:pPr>
      <w:widowControl w:val="0"/>
      <w:jc w:val="both"/>
    </w:pPr>
  </w:style>
  <w:style w:type="paragraph" w:customStyle="1" w:styleId="4C037B77345B48E183B3F5E032F9AABC">
    <w:name w:val="4C037B77345B48E183B3F5E032F9AABC"/>
    <w:rsid w:val="008D3D39"/>
    <w:pPr>
      <w:widowControl w:val="0"/>
      <w:jc w:val="both"/>
    </w:pPr>
  </w:style>
  <w:style w:type="paragraph" w:customStyle="1" w:styleId="BD4832FB266841DF9D21507C69D78062">
    <w:name w:val="BD4832FB266841DF9D21507C69D78062"/>
    <w:rsid w:val="008D3D39"/>
    <w:pPr>
      <w:widowControl w:val="0"/>
      <w:jc w:val="both"/>
    </w:pPr>
  </w:style>
  <w:style w:type="paragraph" w:customStyle="1" w:styleId="5A2559711B704C57B285FE2922D9251F">
    <w:name w:val="5A2559711B704C57B285FE2922D9251F"/>
    <w:rsid w:val="008D3D39"/>
    <w:pPr>
      <w:widowControl w:val="0"/>
      <w:jc w:val="both"/>
    </w:pPr>
  </w:style>
  <w:style w:type="paragraph" w:customStyle="1" w:styleId="FB516EFFCE6B4498A4F691B7974AF2A2">
    <w:name w:val="FB516EFFCE6B4498A4F691B7974AF2A2"/>
    <w:rsid w:val="008D3D39"/>
    <w:pPr>
      <w:widowControl w:val="0"/>
      <w:jc w:val="both"/>
    </w:pPr>
  </w:style>
  <w:style w:type="paragraph" w:customStyle="1" w:styleId="DF301BE2D41149D4B0FDC96CD63F7DFD">
    <w:name w:val="DF301BE2D41149D4B0FDC96CD63F7DFD"/>
    <w:rsid w:val="008D3D39"/>
    <w:pPr>
      <w:widowControl w:val="0"/>
      <w:jc w:val="both"/>
    </w:pPr>
  </w:style>
  <w:style w:type="paragraph" w:customStyle="1" w:styleId="38A7A5CCC37F4C70BD63755B49F7A832">
    <w:name w:val="38A7A5CCC37F4C70BD63755B49F7A832"/>
    <w:rsid w:val="008D3D39"/>
    <w:pPr>
      <w:widowControl w:val="0"/>
      <w:jc w:val="both"/>
    </w:pPr>
  </w:style>
  <w:style w:type="paragraph" w:customStyle="1" w:styleId="33CF656E393C4E8DB00AF959E45EF3E3">
    <w:name w:val="33CF656E393C4E8DB00AF959E45EF3E3"/>
    <w:rsid w:val="008D3D39"/>
    <w:pPr>
      <w:widowControl w:val="0"/>
      <w:jc w:val="both"/>
    </w:pPr>
  </w:style>
  <w:style w:type="paragraph" w:customStyle="1" w:styleId="FD51F9879CA94CBABE03DF6007A6D1F4">
    <w:name w:val="FD51F9879CA94CBABE03DF6007A6D1F4"/>
    <w:rsid w:val="008D3D39"/>
    <w:pPr>
      <w:widowControl w:val="0"/>
      <w:jc w:val="both"/>
    </w:pPr>
  </w:style>
  <w:style w:type="paragraph" w:customStyle="1" w:styleId="C538DA0AB3024D33B42461907E8DAA16">
    <w:name w:val="C538DA0AB3024D33B42461907E8DAA16"/>
    <w:rsid w:val="008D3D39"/>
    <w:pPr>
      <w:widowControl w:val="0"/>
      <w:jc w:val="both"/>
    </w:pPr>
  </w:style>
  <w:style w:type="paragraph" w:customStyle="1" w:styleId="0F16B921776C49459EC805FC89DB4C47">
    <w:name w:val="0F16B921776C49459EC805FC89DB4C47"/>
    <w:rsid w:val="008D3D39"/>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基金产品资料概要模板_A.dotx</Template>
  <TotalTime>78</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39</cp:revision>
  <dcterms:created xsi:type="dcterms:W3CDTF">2022-09-27T06:56:00Z</dcterms:created>
  <dcterms:modified xsi:type="dcterms:W3CDTF">2024-05-24T22:54:00Z</dcterms:modified>
</cp:coreProperties>
</file>