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浦银理财浦天同盈1号现金管理产品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2301182210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销售代码：2301192007/2301231653/2301231961/2301231962/2301231968/2301231998/2301239318/2301239412/2301239428/2301241739/2301241740/2301241928</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Z7006922000214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2019-04-25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2,644,226,684.84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113.26%</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2301192007:中国人民银行公布的同期7天通知存款利率</w:t>
              <w:br w:type="textWrapping"/>
              <w:t>2301231653:中国人民银行公布的同期7天通知存款利率</w:t>
              <w:br w:type="textWrapping"/>
              <w:t>2301231961:中国人民银行公布的同期7天通知存款利率</w:t>
              <w:br w:type="textWrapping"/>
              <w:t>2301231962:中国人民银行公布的同期7天通知存款利率</w:t>
              <w:br w:type="textWrapping"/>
              <w:t>2301231968:中国人民银行公布的同期7天通知存款利率</w:t>
              <w:br w:type="textWrapping"/>
              <w:t>2301231998:中国人民银行公布的同期7天通知存款利率</w:t>
              <w:br w:type="textWrapping"/>
              <w:t>2301239318:中国人民银行公布的同期7天通知存款利率</w:t>
              <w:br w:type="textWrapping"/>
              <w:t>2301239412:中国人民银行公布的同期7天通知存款利率</w:t>
              <w:br w:type="textWrapping"/>
              <w:t>2301239428:中国人民银行公布的同期7天通知存款利率</w:t>
              <w:br w:type="textWrapping"/>
              <w:t>2301241739:中国人民银行公布的同期7天通知存款利率</w:t>
              <w:br w:type="textWrapping"/>
              <w:t>2301241740:中国人民银行公布的同期7天通知存款利率</w:t>
              <w:br w:type="textWrapping"/>
              <w:t>2301241928:中国人民银行公布的同期7天通知存款利率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2301182210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2,644,226,684.84</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2301192007-A:1.0000</w:t>
              <w:br w:type="textWrapping"/>
              <w:t>2301231653-A:1.0000</w:t>
              <w:br w:type="textWrapping"/>
              <w:t>2301231961-A:1.0000</w:t>
              <w:br w:type="textWrapping"/>
              <w:t>2301231962-A:1.0000</w:t>
              <w:br w:type="textWrapping"/>
              <w:t>2301231968-A:1.0000</w:t>
              <w:br w:type="textWrapping"/>
              <w:t>2301231998-A:1.0000</w:t>
              <w:br w:type="textWrapping"/>
              <w:t>2301239318-A:1.0000</w:t>
              <w:br w:type="textWrapping"/>
              <w:t>2301239412-A:1.0000</w:t>
              <w:br w:type="textWrapping"/>
              <w:t>2301239428-A:1.0000</w:t>
              <w:br w:type="textWrapping"/>
              <w:t>2301241739-A:1.0000</w:t>
              <w:br w:type="textWrapping"/>
              <w:t>2301241740-A:1.0000</w:t>
              <w:br w:type="textWrapping"/>
              <w:t>2301241928-A:1.0000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2301192007-A:-</w:t>
              <w:br w:type="textWrapping"/>
              <w:t>2301231653-A:-</w:t>
              <w:br w:type="textWrapping"/>
              <w:t>2301231961-A:-</w:t>
              <w:br w:type="textWrapping"/>
              <w:t>2301231962-A:-</w:t>
              <w:br w:type="textWrapping"/>
              <w:t>2301231968-A:-</w:t>
              <w:br w:type="textWrapping"/>
              <w:t>2301231998-A:-</w:t>
              <w:br w:type="textWrapping"/>
              <w:t>2301239318-A:-</w:t>
              <w:br w:type="textWrapping"/>
              <w:t>2301239412-A:-</w:t>
              <w:br w:type="textWrapping"/>
              <w:t>2301239428-A:-</w:t>
              <w:br w:type="textWrapping"/>
              <w:t>2301241739-A:-</w:t>
              <w:br w:type="textWrapping"/>
              <w:t>2301241740-A:-</w:t>
              <w:br w:type="textWrapping"/>
              <w:t>2301241928-A:-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2301192007-A:0.2970</w:t>
              <w:br w:type="textWrapping"/>
              <w:t>2301231653-A:0.2965</w:t>
              <w:br w:type="textWrapping"/>
              <w:t>2301231961-A:0.2967</w:t>
              <w:br w:type="textWrapping"/>
              <w:t>2301231962-A:0.3245</w:t>
              <w:br w:type="textWrapping"/>
              <w:t>2301231968-A:0.3225</w:t>
              <w:br w:type="textWrapping"/>
              <w:t>2301231998-A:0.2969</w:t>
              <w:br w:type="textWrapping"/>
              <w:t>2301239318-A:0.2832</w:t>
              <w:br w:type="textWrapping"/>
              <w:t>2301239412-A:0.3106</w:t>
              <w:br w:type="textWrapping"/>
              <w:t>2301239428-A:0.3161</w:t>
              <w:br w:type="textWrapping"/>
              <w:t>2301241739-A:0.2982</w:t>
              <w:br w:type="textWrapping"/>
              <w:t>2301241740-A:0.2970</w:t>
              <w:br w:type="textWrapping"/>
              <w:t>2301241928-A:0.3792</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2301192007-A:0.0110</w:t>
              <w:br w:type="textWrapping"/>
              <w:t>2301231653-A:0.0110</w:t>
              <w:br w:type="textWrapping"/>
              <w:t>2301231961-A:0.0110</w:t>
              <w:br w:type="textWrapping"/>
              <w:t>2301231962-A:0.0120</w:t>
              <w:br w:type="textWrapping"/>
              <w:t>2301231968-A:0.0120</w:t>
              <w:br w:type="textWrapping"/>
              <w:t>2301231998-A:0.0110</w:t>
              <w:br w:type="textWrapping"/>
              <w:t>2301239318-A:0.0105</w:t>
              <w:br w:type="textWrapping"/>
              <w:t>2301239412-A:0.0112</w:t>
              <w:br w:type="textWrapping"/>
              <w:t>2301239428-A:0.0117</w:t>
              <w:br w:type="textWrapping"/>
              <w:t>2301241739-A:0.0110</w:t>
              <w:br w:type="textWrapping"/>
              <w:t>2301241740-A:0.0110</w:t>
              <w:br w:type="textWrapping"/>
              <w:t>2301241928-A:0.0140</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1,367,910,369.83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45.67%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1,389,676,746.96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46.40%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232,709,321.36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7.77%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572,319,721.70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19.11%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399,070,986.97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13.33%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1,006,112,478.96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33.59%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995,208,956.72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33.23%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26,790,687.26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0.89%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2,994,899,634.88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2,994,899,634.88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广东粤财信托有限公司、华润深国投信托有限公司、中诚信托有限责任公司、国华兴益保险资产管理有限公司、建信信托有限责任公司、中国对外经济贸易信托有限公司、百年保险资产管理有限责任公司、长城财富保险资产管理股份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1,367,910,369.81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51.73%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中诚信托-丰景4号集合资金信托计划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424,488,469.11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16.05%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华润信托-惠鑫丰利10号集合资金信托计划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239,336,078.97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9.05%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外贸信托-永欣13号集合资金信托计划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210,560,918.15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7.96%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24信达07</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101,357,150.68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建信信托-尊驰19号信托计划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100,606,671.89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24民生银行CD386</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99,824,381.54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25民生银行CD111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99,812,457.62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24农业银行CD267</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99,725,893.89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25工商银行CD246</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99,708,253.92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3.77%</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290637607.09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10.99%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260977511.36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9.87%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59417683.23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58837465.86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2.23%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46773902.55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43213629.97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1.63%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40100593.73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37347865.85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36782486.08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36174828.55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1.37%</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100714.89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4780926.68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2988075.90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1290248.90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645124.45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477463.64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5834.70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22蛇口05</w:t>
            </w:r>
          </w:p>
        </w:tc>
        <w:tc>
          <w:tcPr>
            <w:tcW w:w="1571" w:type="dxa"/>
            <w:vAlign w:val="center"/>
          </w:tcPr>
          <w:p w:rsidR="00357E79" w:rsidRDefault="00F621F3">
            <w:pPr>
              <w:jc w:val="center"/>
            </w:pPr>
            <w:r>
              <w:rPr>
                <w:rFonts w:ascii="仿宋_GB2312" w:eastAsia="仿宋_GB2312" w:hAnsi="仿宋_GB2312" w:cs="仿宋_GB2312"/>
                <w:sz w:val="24"/>
              </w:rPr>
              <w:t>4539990.66</w:t>
            </w:r>
          </w:p>
        </w:tc>
        <w:tc>
          <w:tcPr>
            <w:tcW w:w="1910" w:type="dxa"/>
            <w:vAlign w:val="center"/>
          </w:tcPr>
          <w:p w:rsidR="00357E79" w:rsidRDefault="00F621F3">
            <w:pPr>
              <w:jc w:val="center"/>
            </w:pPr>
            <w:r>
              <w:rPr>
                <w:rFonts w:ascii="仿宋_GB2312" w:eastAsia="仿宋_GB2312" w:hAnsi="仿宋_GB2312" w:cs="仿宋_GB2312" w:hint="eastAsia"/>
                <w:sz w:val="24"/>
              </w:rPr>
              <w:t>招商局蛇口工业区控股股份有限公司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585.78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3021175.94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2983.20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2025-09-10</w:t>
            </w:r>
          </w:p>
        </w:tc>
        <w:tc>
          <w:tcPr>
            <w:tcW w:w="1684" w:type="dxa"/>
            <w:vAlign w:val="center"/>
          </w:tcPr>
          <w:p w:rsidR="00357E79" w:rsidRDefault="00F621F3">
            <w:pPr>
              <w:jc w:val="center"/>
            </w:pPr>
            <w:r>
              <w:rPr>
                <w:rFonts w:ascii="仿宋_GB2312" w:eastAsia="仿宋_GB2312" w:hAnsi="仿宋_GB2312" w:cs="仿宋_GB2312"/>
                <w:sz w:val="24"/>
              </w:rPr>
              <w:t>25吉利SCP001(科创票据)</w:t>
            </w:r>
          </w:p>
        </w:tc>
        <w:tc>
          <w:tcPr>
            <w:tcW w:w="1571" w:type="dxa"/>
            <w:vAlign w:val="center"/>
          </w:tcPr>
          <w:p w:rsidR="00357E79" w:rsidRDefault="00F621F3">
            <w:pPr>
              <w:jc w:val="center"/>
            </w:pPr>
            <w:r>
              <w:rPr>
                <w:rFonts w:ascii="仿宋_GB2312" w:eastAsia="仿宋_GB2312" w:hAnsi="仿宋_GB2312" w:cs="仿宋_GB2312"/>
                <w:sz w:val="24"/>
              </w:rPr>
              <w:t>5484905.85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6896.62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1035942.27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642.09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25电网SCP023</w:t>
            </w:r>
          </w:p>
        </w:tc>
        <w:tc>
          <w:tcPr>
            <w:tcW w:w="1571" w:type="dxa"/>
            <w:vAlign w:val="center"/>
          </w:tcPr>
          <w:p w:rsidR="00357E79" w:rsidRDefault="00F621F3">
            <w:pPr>
              <w:jc w:val="center"/>
            </w:pPr>
            <w:r>
              <w:rPr>
                <w:rFonts w:ascii="仿宋_GB2312" w:eastAsia="仿宋_GB2312" w:hAnsi="仿宋_GB2312" w:cs="仿宋_GB2312"/>
                <w:sz w:val="24"/>
              </w:rPr>
              <w:t>71012746.93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6670618.87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w:t>
            </w:r>
          </w:p>
        </w:tc>
        <w:tc>
          <w:tcPr>
            <w:tcW w:w="1458" w:type="dxa"/>
            <w:vAlign w:val="center"/>
          </w:tcPr>
          <w:p w:rsidR="00F82AF6" w:rsidRDefault="00F82AF6" w:rsidP="00F82AF6">
            <w:pPr>
              <w:jc w:val="center"/>
            </w:pPr>
            <w:r>
              <w:rPr>
                <w:rFonts w:ascii="仿宋_GB2312" w:eastAsia="仿宋_GB2312" w:hAnsi="仿宋_GB2312" w:cs="仿宋_GB2312"/>
                <w:sz w:val="24"/>
              </w:rPr>
              <w:t>-</w:t>
            </w:r>
          </w:p>
        </w:tc>
        <w:tc>
          <w:tcPr>
            <w:tcW w:w="1684" w:type="dxa"/>
            <w:vAlign w:val="center"/>
          </w:tcPr>
          <w:p w:rsidR="00F82AF6" w:rsidRDefault="00F82AF6" w:rsidP="00F82AF6">
            <w:pPr>
              <w:jc w:val="center"/>
            </w:pPr>
            <w:r>
              <w:rPr>
                <w:rFonts w:ascii="仿宋_GB2312" w:eastAsia="仿宋_GB2312" w:hAnsi="仿宋_GB2312" w:cs="仿宋_GB2312"/>
                <w:sz w:val="24"/>
              </w:rPr>
              <w:t>-</w:t>
            </w:r>
          </w:p>
        </w:tc>
        <w:tc>
          <w:tcPr>
            <w:tcW w:w="1571" w:type="dxa"/>
            <w:vAlign w:val="center"/>
          </w:tcPr>
          <w:p w:rsidR="00F82AF6" w:rsidRDefault="00F82AF6" w:rsidP="00F82AF6">
            <w:pPr>
              <w:jc w:val="center"/>
            </w:pPr>
            <w:r>
              <w:rPr>
                <w:rFonts w:ascii="仿宋_GB2312" w:eastAsia="仿宋_GB2312" w:hAnsi="仿宋_GB2312" w:cs="仿宋_GB2312"/>
                <w:sz w:val="24"/>
              </w:rPr>
              <w:t>-</w:t>
            </w:r>
          </w:p>
        </w:tc>
        <w:tc>
          <w:tcPr>
            <w:tcW w:w="1910" w:type="dxa"/>
            <w:vAlign w:val="center"/>
          </w:tcPr>
          <w:p w:rsidR="00F82AF6" w:rsidRDefault="00F82AF6" w:rsidP="00F82AF6">
            <w:pPr>
              <w:jc w:val="center"/>
            </w:pPr>
            <w:r>
              <w:rPr>
                <w:rFonts w:ascii="仿宋_GB2312" w:eastAsia="仿宋_GB2312" w:hAnsi="仿宋_GB2312" w:cs="仿宋_GB2312" w:hint="eastAsia"/>
                <w:sz w:val="24"/>
              </w:rPr>
              <w:t>-</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1072411.94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243457.51</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