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浦银理财季季鑫最短持有期20号理财产品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2301248766</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销售代码：2501240055</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Z7006924001077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2024-10-21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803,755,524.45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2501240055:2.00%-2.30%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2301248766</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825,214,421.25</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2501240055:1.0267</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2501240055:1.0267</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291,330,031.55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35.30%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347,835,491.96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42.14%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267,108,517.55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32.36%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131,436,892.32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15.92%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63,476,977.51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7.69%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4,326,598.22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0.52%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534,028,888.29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64.70%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11,174,442.28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825,358,919.84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825,358,919.84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根据稳健的风险偏好来设定固定收益类资产配置比例，主要配置高等级短期限信用债，同时适当通过杠杆等方式增厚收益，相机通过久期调整获取超额收益。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附：本报告期内，本产品理财投资合作机构为“中航信托股份有限公司、国投泰康信托有限公司、中国对外经济贸易信托有限公司、广东粤财信托有限公司、上海国际信托有限公司　　”。</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331,160,355.79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40.13%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291,330,031.55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35.30%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粤财信托浦银睿盈20号集合资金信托计划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175,687,728.40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21.29%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上海信托信越3号投资集合资金信托计划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15,147,663.48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1.84%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上海信托信越14号投资集合资金信托计划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6,874,494.24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中航信托天玑共赢2号证券投资集合资金信托计划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4,388,244.28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0.53%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770,402.10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0.09%</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24鲁宏桥MTN002</w:t>
            </w:r>
          </w:p>
        </w:tc>
        <w:tc>
          <w:tcPr>
            <w:tcW w:w="1571" w:type="dxa"/>
            <w:vAlign w:val="center"/>
          </w:tcPr>
          <w:p w:rsidR="00357E79" w:rsidRDefault="00F621F3">
            <w:pPr>
              <w:jc w:val="center"/>
            </w:pPr>
            <w:r>
              <w:rPr>
                <w:rFonts w:ascii="仿宋_GB2312" w:eastAsia="仿宋_GB2312" w:hAnsi="仿宋_GB2312" w:cs="仿宋_GB2312"/>
                <w:sz w:val="24"/>
              </w:rPr>
              <w:t>1655982.60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23靖江滨江MTN001</w:t>
            </w:r>
          </w:p>
        </w:tc>
        <w:tc>
          <w:tcPr>
            <w:tcW w:w="1571" w:type="dxa"/>
            <w:vAlign w:val="center"/>
          </w:tcPr>
          <w:p w:rsidR="00357E79" w:rsidRDefault="00F621F3">
            <w:pPr>
              <w:jc w:val="center"/>
            </w:pPr>
            <w:r>
              <w:rPr>
                <w:rFonts w:ascii="仿宋_GB2312" w:eastAsia="仿宋_GB2312" w:hAnsi="仿宋_GB2312" w:cs="仿宋_GB2312"/>
                <w:sz w:val="24"/>
              </w:rPr>
              <w:t>3432500.72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23无锡城南PPN001</w:t>
            </w:r>
          </w:p>
        </w:tc>
        <w:tc>
          <w:tcPr>
            <w:tcW w:w="1571" w:type="dxa"/>
            <w:vAlign w:val="center"/>
          </w:tcPr>
          <w:p w:rsidR="00357E79" w:rsidRDefault="00F621F3">
            <w:pPr>
              <w:jc w:val="center"/>
            </w:pPr>
            <w:r>
              <w:rPr>
                <w:rFonts w:ascii="仿宋_GB2312" w:eastAsia="仿宋_GB2312" w:hAnsi="仿宋_GB2312" w:cs="仿宋_GB2312"/>
                <w:sz w:val="24"/>
              </w:rPr>
              <w:t>2062706.63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25甘肃文旅MTN001</w:t>
            </w:r>
          </w:p>
        </w:tc>
        <w:tc>
          <w:tcPr>
            <w:tcW w:w="1571" w:type="dxa"/>
            <w:vAlign w:val="center"/>
          </w:tcPr>
          <w:p w:rsidR="00357E79" w:rsidRDefault="00F621F3">
            <w:pPr>
              <w:jc w:val="center"/>
            </w:pPr>
            <w:r>
              <w:rPr>
                <w:rFonts w:ascii="仿宋_GB2312" w:eastAsia="仿宋_GB2312" w:hAnsi="仿宋_GB2312" w:cs="仿宋_GB2312"/>
                <w:sz w:val="24"/>
              </w:rPr>
              <w:t>196810.74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24济南产业PPN001</w:t>
            </w:r>
          </w:p>
        </w:tc>
        <w:tc>
          <w:tcPr>
            <w:tcW w:w="1571" w:type="dxa"/>
            <w:vAlign w:val="center"/>
          </w:tcPr>
          <w:p w:rsidR="00357E79" w:rsidRDefault="00F621F3">
            <w:pPr>
              <w:jc w:val="center"/>
            </w:pPr>
            <w:r>
              <w:rPr>
                <w:rFonts w:ascii="仿宋_GB2312" w:eastAsia="仿宋_GB2312" w:hAnsi="仿宋_GB2312" w:cs="仿宋_GB2312"/>
                <w:sz w:val="24"/>
              </w:rPr>
              <w:t>2000302.63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262437.93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625138.72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95429.18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190855.22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204908.80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23溧高01</w:t>
            </w:r>
          </w:p>
        </w:tc>
        <w:tc>
          <w:tcPr>
            <w:tcW w:w="1571" w:type="dxa"/>
            <w:vAlign w:val="center"/>
          </w:tcPr>
          <w:p w:rsidR="00357E79" w:rsidRDefault="00F621F3">
            <w:pPr>
              <w:jc w:val="center"/>
            </w:pPr>
            <w:r>
              <w:rPr>
                <w:rFonts w:ascii="仿宋_GB2312" w:eastAsia="仿宋_GB2312" w:hAnsi="仿宋_GB2312" w:cs="仿宋_GB2312"/>
                <w:sz w:val="24"/>
              </w:rPr>
              <w:t>1430194.30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45785.73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23溧高01</w:t>
            </w:r>
          </w:p>
        </w:tc>
        <w:tc>
          <w:tcPr>
            <w:tcW w:w="1571" w:type="dxa"/>
            <w:vAlign w:val="center"/>
          </w:tcPr>
          <w:p w:rsidR="00357E79" w:rsidRDefault="00F621F3">
            <w:pPr>
              <w:jc w:val="center"/>
            </w:pPr>
            <w:r>
              <w:rPr>
                <w:rFonts w:ascii="仿宋_GB2312" w:eastAsia="仿宋_GB2312" w:hAnsi="仿宋_GB2312" w:cs="仿宋_GB2312"/>
                <w:sz w:val="24"/>
              </w:rPr>
              <w:t>1307495.02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709692.22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187329.20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24浦口康居MTN001</w:t>
            </w:r>
          </w:p>
        </w:tc>
        <w:tc>
          <w:tcPr>
            <w:tcW w:w="1571" w:type="dxa"/>
            <w:vAlign w:val="center"/>
          </w:tcPr>
          <w:p w:rsidR="00357E79" w:rsidRDefault="00F621F3">
            <w:pPr>
              <w:jc w:val="center"/>
            </w:pPr>
            <w:r>
              <w:rPr>
                <w:rFonts w:ascii="仿宋_GB2312" w:eastAsia="仿宋_GB2312" w:hAnsi="仿宋_GB2312" w:cs="仿宋_GB2312"/>
                <w:sz w:val="24"/>
              </w:rPr>
              <w:t>645339.41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23衡阳城投PPN004</w:t>
            </w:r>
          </w:p>
        </w:tc>
        <w:tc>
          <w:tcPr>
            <w:tcW w:w="1571" w:type="dxa"/>
            <w:vAlign w:val="center"/>
          </w:tcPr>
          <w:p w:rsidR="00357E79" w:rsidRDefault="00F621F3">
            <w:pPr>
              <w:jc w:val="center"/>
            </w:pPr>
            <w:r>
              <w:rPr>
                <w:rFonts w:ascii="仿宋_GB2312" w:eastAsia="仿宋_GB2312" w:hAnsi="仿宋_GB2312" w:cs="仿宋_GB2312"/>
                <w:sz w:val="24"/>
              </w:rPr>
              <w:t>662434.42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2117430.93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749402.20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312217.47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874226.16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23晋能煤业MTN006</w:t>
            </w:r>
          </w:p>
        </w:tc>
        <w:tc>
          <w:tcPr>
            <w:tcW w:w="1571" w:type="dxa"/>
            <w:vAlign w:val="center"/>
          </w:tcPr>
          <w:p w:rsidR="00357E79" w:rsidRDefault="00F621F3">
            <w:pPr>
              <w:jc w:val="center"/>
            </w:pPr>
            <w:r>
              <w:rPr>
                <w:rFonts w:ascii="仿宋_GB2312" w:eastAsia="仿宋_GB2312" w:hAnsi="仿宋_GB2312" w:cs="仿宋_GB2312"/>
                <w:sz w:val="24"/>
              </w:rPr>
              <w:t>653888.61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23重庆铝产PPN001</w:t>
            </w:r>
          </w:p>
        </w:tc>
        <w:tc>
          <w:tcPr>
            <w:tcW w:w="1571" w:type="dxa"/>
            <w:vAlign w:val="center"/>
          </w:tcPr>
          <w:p w:rsidR="00357E79" w:rsidRDefault="00F621F3">
            <w:pPr>
              <w:jc w:val="center"/>
            </w:pPr>
            <w:r>
              <w:rPr>
                <w:rFonts w:ascii="仿宋_GB2312" w:eastAsia="仿宋_GB2312" w:hAnsi="仿宋_GB2312" w:cs="仿宋_GB2312"/>
                <w:sz w:val="24"/>
              </w:rPr>
              <w:t>668637.87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21宜兴城投MTN002</w:t>
            </w:r>
          </w:p>
        </w:tc>
        <w:tc>
          <w:tcPr>
            <w:tcW w:w="1571" w:type="dxa"/>
            <w:vAlign w:val="center"/>
          </w:tcPr>
          <w:p w:rsidR="00357E79" w:rsidRDefault="00F621F3">
            <w:pPr>
              <w:jc w:val="center"/>
            </w:pPr>
            <w:r>
              <w:rPr>
                <w:rFonts w:ascii="仿宋_GB2312" w:eastAsia="仿宋_GB2312" w:hAnsi="仿宋_GB2312" w:cs="仿宋_GB2312"/>
                <w:sz w:val="24"/>
              </w:rPr>
              <w:t>621633.79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21鄞通集团PPN001</w:t>
            </w:r>
          </w:p>
        </w:tc>
        <w:tc>
          <w:tcPr>
            <w:tcW w:w="1571" w:type="dxa"/>
            <w:vAlign w:val="center"/>
          </w:tcPr>
          <w:p w:rsidR="00357E79" w:rsidRDefault="00F621F3">
            <w:pPr>
              <w:jc w:val="center"/>
            </w:pPr>
            <w:r>
              <w:rPr>
                <w:rFonts w:ascii="仿宋_GB2312" w:eastAsia="仿宋_GB2312" w:hAnsi="仿宋_GB2312" w:cs="仿宋_GB2312"/>
                <w:sz w:val="24"/>
              </w:rPr>
              <w:t>3152417.54</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1530191.76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24广州资管MTN001</w:t>
            </w:r>
          </w:p>
        </w:tc>
        <w:tc>
          <w:tcPr>
            <w:tcW w:w="1571" w:type="dxa"/>
            <w:vAlign w:val="center"/>
          </w:tcPr>
          <w:p w:rsidR="00357E79" w:rsidRDefault="00F621F3">
            <w:pPr>
              <w:jc w:val="center"/>
            </w:pPr>
            <w:r>
              <w:rPr>
                <w:rFonts w:ascii="仿宋_GB2312" w:eastAsia="仿宋_GB2312" w:hAnsi="仿宋_GB2312" w:cs="仿宋_GB2312"/>
                <w:sz w:val="24"/>
              </w:rPr>
              <w:t>3154021.74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23苏国泰MTN002</w:t>
            </w:r>
          </w:p>
        </w:tc>
        <w:tc>
          <w:tcPr>
            <w:tcW w:w="1571" w:type="dxa"/>
            <w:vAlign w:val="center"/>
          </w:tcPr>
          <w:p w:rsidR="00357E79" w:rsidRDefault="00F621F3">
            <w:pPr>
              <w:jc w:val="center"/>
            </w:pPr>
            <w:r>
              <w:rPr>
                <w:rFonts w:ascii="仿宋_GB2312" w:eastAsia="仿宋_GB2312" w:hAnsi="仿宋_GB2312" w:cs="仿宋_GB2312"/>
                <w:sz w:val="24"/>
              </w:rPr>
              <w:t>708717.50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23苏国泰MTN002</w:t>
            </w:r>
          </w:p>
        </w:tc>
        <w:tc>
          <w:tcPr>
            <w:tcW w:w="1571" w:type="dxa"/>
            <w:vAlign w:val="center"/>
          </w:tcPr>
          <w:p w:rsidR="00357E79" w:rsidRDefault="00F621F3">
            <w:pPr>
              <w:jc w:val="center"/>
            </w:pPr>
            <w:r>
              <w:rPr>
                <w:rFonts w:ascii="仿宋_GB2312" w:eastAsia="仿宋_GB2312" w:hAnsi="仿宋_GB2312" w:cs="仿宋_GB2312"/>
                <w:sz w:val="24"/>
              </w:rPr>
              <w:t>708717.50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25西海公用SCP002</w:t>
            </w:r>
          </w:p>
        </w:tc>
        <w:tc>
          <w:tcPr>
            <w:tcW w:w="1571" w:type="dxa"/>
            <w:vAlign w:val="center"/>
          </w:tcPr>
          <w:p w:rsidR="00357E79" w:rsidRDefault="00F621F3">
            <w:pPr>
              <w:jc w:val="center"/>
            </w:pPr>
            <w:r>
              <w:rPr>
                <w:rFonts w:ascii="仿宋_GB2312" w:eastAsia="仿宋_GB2312" w:hAnsi="仿宋_GB2312" w:cs="仿宋_GB2312"/>
                <w:sz w:val="24"/>
              </w:rPr>
              <w:t>394158.41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200802.55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985400.89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63214.65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549337.68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78476.36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23蚌产02</w:t>
            </w:r>
          </w:p>
        </w:tc>
        <w:tc>
          <w:tcPr>
            <w:tcW w:w="1571" w:type="dxa"/>
            <w:vAlign w:val="center"/>
          </w:tcPr>
          <w:p w:rsidR="00357E79" w:rsidRDefault="00F621F3">
            <w:pPr>
              <w:jc w:val="center"/>
            </w:pPr>
            <w:r>
              <w:rPr>
                <w:rFonts w:ascii="仿宋_GB2312" w:eastAsia="仿宋_GB2312" w:hAnsi="仿宋_GB2312" w:cs="仿宋_GB2312"/>
                <w:sz w:val="24"/>
              </w:rPr>
              <w:t>684038.57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38629.92</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1948872.71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397945.76</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119389.53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119376.22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25中海03</w:t>
            </w:r>
          </w:p>
        </w:tc>
        <w:tc>
          <w:tcPr>
            <w:tcW w:w="1571" w:type="dxa"/>
            <w:vAlign w:val="center"/>
          </w:tcPr>
          <w:p w:rsidR="00357E79" w:rsidRDefault="00F621F3">
            <w:pPr>
              <w:jc w:val="center"/>
            </w:pPr>
            <w:r>
              <w:rPr>
                <w:rFonts w:ascii="仿宋_GB2312" w:eastAsia="仿宋_GB2312" w:hAnsi="仿宋_GB2312" w:cs="仿宋_GB2312"/>
                <w:sz w:val="24"/>
              </w:rPr>
              <w:t>39791.81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198961.24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119377.01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501425.18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417916.14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208958.58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459661.29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23舟山海洋MTN001</w:t>
            </w:r>
          </w:p>
        </w:tc>
        <w:tc>
          <w:tcPr>
            <w:tcW w:w="1571" w:type="dxa"/>
            <w:vAlign w:val="center"/>
          </w:tcPr>
          <w:p w:rsidR="00357E79" w:rsidRDefault="00F621F3">
            <w:pPr>
              <w:jc w:val="center"/>
            </w:pPr>
            <w:r>
              <w:rPr>
                <w:rFonts w:ascii="仿宋_GB2312" w:eastAsia="仿宋_GB2312" w:hAnsi="仿宋_GB2312" w:cs="仿宋_GB2312"/>
                <w:sz w:val="24"/>
              </w:rPr>
              <w:t>404027.25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115363.33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23湖州经开MTN002</w:t>
            </w:r>
          </w:p>
        </w:tc>
        <w:tc>
          <w:tcPr>
            <w:tcW w:w="1571" w:type="dxa"/>
            <w:vAlign w:val="center"/>
          </w:tcPr>
          <w:p w:rsidR="00357E79" w:rsidRDefault="00F621F3">
            <w:pPr>
              <w:jc w:val="center"/>
            </w:pPr>
            <w:r>
              <w:rPr>
                <w:rFonts w:ascii="仿宋_GB2312" w:eastAsia="仿宋_GB2312" w:hAnsi="仿宋_GB2312" w:cs="仿宋_GB2312"/>
                <w:sz w:val="24"/>
              </w:rPr>
              <w:t>392131.52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307634.72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25溧水经开PPN003</w:t>
            </w:r>
          </w:p>
        </w:tc>
        <w:tc>
          <w:tcPr>
            <w:tcW w:w="1571" w:type="dxa"/>
            <w:vAlign w:val="center"/>
          </w:tcPr>
          <w:p w:rsidR="00357E79" w:rsidRDefault="00F621F3">
            <w:pPr>
              <w:jc w:val="center"/>
            </w:pPr>
            <w:r>
              <w:rPr>
                <w:rFonts w:ascii="仿宋_GB2312" w:eastAsia="仿宋_GB2312" w:hAnsi="仿宋_GB2312" w:cs="仿宋_GB2312"/>
                <w:sz w:val="24"/>
              </w:rPr>
              <w:t>773743.56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342945.75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1143139.65</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114110.10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190182.97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990478.20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3282106.76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377843.49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680086.41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834262.63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1137670.65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25平发D2</w:t>
            </w:r>
          </w:p>
        </w:tc>
        <w:tc>
          <w:tcPr>
            <w:tcW w:w="1571" w:type="dxa"/>
            <w:vAlign w:val="center"/>
          </w:tcPr>
          <w:p w:rsidR="00357E79" w:rsidRDefault="00F621F3">
            <w:pPr>
              <w:jc w:val="center"/>
            </w:pPr>
            <w:r>
              <w:rPr>
                <w:rFonts w:ascii="仿宋_GB2312" w:eastAsia="仿宋_GB2312" w:hAnsi="仿宋_GB2312" w:cs="仿宋_GB2312"/>
                <w:sz w:val="24"/>
              </w:rPr>
              <w:t>588435.75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257427.43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230877.62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25山东公用SCP001</w:t>
            </w:r>
          </w:p>
        </w:tc>
        <w:tc>
          <w:tcPr>
            <w:tcW w:w="1571" w:type="dxa"/>
            <w:vAlign w:val="center"/>
          </w:tcPr>
          <w:p w:rsidR="00357E79" w:rsidRDefault="00F621F3">
            <w:pPr>
              <w:jc w:val="center"/>
            </w:pPr>
            <w:r>
              <w:rPr>
                <w:rFonts w:ascii="仿宋_GB2312" w:eastAsia="仿宋_GB2312" w:hAnsi="仿宋_GB2312" w:cs="仿宋_GB2312"/>
                <w:sz w:val="24"/>
              </w:rPr>
              <w:t>384792.87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25闽冶01</w:t>
            </w:r>
          </w:p>
        </w:tc>
        <w:tc>
          <w:tcPr>
            <w:tcW w:w="1571" w:type="dxa"/>
            <w:vAlign w:val="center"/>
          </w:tcPr>
          <w:p w:rsidR="00357E79" w:rsidRDefault="00F621F3">
            <w:pPr>
              <w:jc w:val="center"/>
            </w:pPr>
            <w:r>
              <w:rPr>
                <w:rFonts w:ascii="仿宋_GB2312" w:eastAsia="仿宋_GB2312" w:hAnsi="仿宋_GB2312" w:cs="仿宋_GB2312"/>
                <w:sz w:val="24"/>
              </w:rPr>
              <w:t>185278.24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748599.75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526909.17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1353122.67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375872.04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375832.30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701967.34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1169747.77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2105008.74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409483.42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25金茂07</w:t>
            </w:r>
          </w:p>
        </w:tc>
        <w:tc>
          <w:tcPr>
            <w:tcW w:w="1571" w:type="dxa"/>
            <w:vAlign w:val="center"/>
          </w:tcPr>
          <w:p w:rsidR="00357E79" w:rsidRDefault="00F621F3">
            <w:pPr>
              <w:jc w:val="center"/>
            </w:pPr>
            <w:r>
              <w:rPr>
                <w:rFonts w:ascii="仿宋_GB2312" w:eastAsia="仿宋_GB2312" w:hAnsi="仿宋_GB2312" w:cs="仿宋_GB2312"/>
                <w:sz w:val="24"/>
              </w:rPr>
              <w:t>601303.84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25方能K1</w:t>
            </w:r>
          </w:p>
        </w:tc>
        <w:tc>
          <w:tcPr>
            <w:tcW w:w="1571" w:type="dxa"/>
            <w:vAlign w:val="center"/>
          </w:tcPr>
          <w:p w:rsidR="00357E79" w:rsidRDefault="00F621F3">
            <w:pPr>
              <w:jc w:val="center"/>
            </w:pPr>
            <w:r>
              <w:rPr>
                <w:rFonts w:ascii="仿宋_GB2312" w:eastAsia="仿宋_GB2312" w:hAnsi="仿宋_GB2312" w:cs="仿宋_GB2312"/>
                <w:sz w:val="24"/>
              </w:rPr>
              <w:t>376331.20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520454.68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231315.15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355799.52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304971.02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762428.59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永赢宏泰A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华安乾煜债券型发起式证券投资基金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上海信托信越13号投资集合资金信托计划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7</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8</w:t>
            </w:r>
          </w:p>
        </w:tc>
        <w:tc>
          <w:tcPr>
            <w:tcW w:w="5000" w:type="dxa"/>
            <w:vAlign w:val="center"/>
          </w:tcPr>
          <w:p w:rsidR="00357E79" w:rsidRDefault="00F82AF6">
            <w:pPr>
              <w:jc w:val="center"/>
            </w:pPr>
            <w:r>
              <w:rPr>
                <w:rFonts w:ascii="仿宋_GB2312" w:eastAsia="仿宋_GB2312" w:hAnsi="仿宋_GB2312" w:cs="仿宋_GB2312"/>
                <w:sz w:val="24"/>
              </w:rPr>
              <w:t>华安乾煜债券型发起式证券投资基金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9</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10</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11</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12</w:t>
            </w:r>
          </w:p>
        </w:tc>
        <w:tc>
          <w:tcPr>
            <w:tcW w:w="5000" w:type="dxa"/>
            <w:vAlign w:val="center"/>
          </w:tcPr>
          <w:p w:rsidR="00357E79" w:rsidRDefault="00F82AF6">
            <w:pPr>
              <w:jc w:val="center"/>
            </w:pPr>
            <w:r>
              <w:rPr>
                <w:rFonts w:ascii="仿宋_GB2312" w:eastAsia="仿宋_GB2312" w:hAnsi="仿宋_GB2312" w:cs="仿宋_GB2312"/>
                <w:sz w:val="24"/>
              </w:rPr>
              <w:t>上海信托信越3号投资集合资金信托计划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2025-07-03</w:t>
            </w:r>
          </w:p>
        </w:tc>
        <w:tc>
          <w:tcPr>
            <w:tcW w:w="1684" w:type="dxa"/>
            <w:vAlign w:val="center"/>
          </w:tcPr>
          <w:p w:rsidR="00F82AF6" w:rsidRDefault="00F82AF6" w:rsidP="00F82AF6">
            <w:pPr>
              <w:jc w:val="center"/>
            </w:pPr>
            <w:r>
              <w:rPr>
                <w:rFonts w:ascii="仿宋_GB2312" w:eastAsia="仿宋_GB2312" w:hAnsi="仿宋_GB2312" w:cs="仿宋_GB2312"/>
                <w:sz w:val="24"/>
              </w:rPr>
              <w:t>25甘肃文旅MTN001</w:t>
            </w:r>
          </w:p>
        </w:tc>
        <w:tc>
          <w:tcPr>
            <w:tcW w:w="1571" w:type="dxa"/>
            <w:vAlign w:val="center"/>
          </w:tcPr>
          <w:p w:rsidR="00F82AF6" w:rsidRDefault="00F82AF6" w:rsidP="00F82AF6">
            <w:pPr>
              <w:jc w:val="center"/>
            </w:pPr>
            <w:r>
              <w:rPr>
                <w:rFonts w:ascii="仿宋_GB2312" w:eastAsia="仿宋_GB2312" w:hAnsi="仿宋_GB2312" w:cs="仿宋_GB2312"/>
                <w:sz w:val="24"/>
              </w:rPr>
              <w:t>196810.74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262437.93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204908.80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1186423.16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187329.20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45785.73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312217.47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874226.16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25伊犁州SCP002</w:t>
            </w:r>
          </w:p>
        </w:tc>
        <w:tc>
          <w:tcPr>
            <w:tcW w:w="1571" w:type="dxa"/>
            <w:vAlign w:val="center"/>
          </w:tcPr>
          <w:p w:rsidR="00F82AF6" w:rsidRDefault="00F82AF6" w:rsidP="00F82AF6">
            <w:pPr>
              <w:jc w:val="center"/>
            </w:pPr>
            <w:r>
              <w:rPr>
                <w:rFonts w:ascii="仿宋_GB2312" w:eastAsia="仿宋_GB2312" w:hAnsi="仿宋_GB2312" w:cs="仿宋_GB2312"/>
                <w:sz w:val="24"/>
              </w:rPr>
              <w:t>624437.43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999050.61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2025-07-24</w:t>
            </w:r>
          </w:p>
        </w:tc>
        <w:tc>
          <w:tcPr>
            <w:tcW w:w="1684" w:type="dxa"/>
            <w:vAlign w:val="center"/>
          </w:tcPr>
          <w:p w:rsidR="00F82AF6" w:rsidRDefault="00F82AF6" w:rsidP="00F82AF6">
            <w:pPr>
              <w:jc w:val="center"/>
            </w:pPr>
            <w:r>
              <w:rPr>
                <w:rFonts w:ascii="仿宋_GB2312" w:eastAsia="仿宋_GB2312" w:hAnsi="仿宋_GB2312" w:cs="仿宋_GB2312"/>
                <w:sz w:val="24"/>
              </w:rPr>
              <w:t>25平安租赁MTN012</w:t>
            </w:r>
          </w:p>
        </w:tc>
        <w:tc>
          <w:tcPr>
            <w:tcW w:w="1571" w:type="dxa"/>
            <w:vAlign w:val="center"/>
          </w:tcPr>
          <w:p w:rsidR="00F82AF6" w:rsidRDefault="00F82AF6" w:rsidP="00F82AF6">
            <w:pPr>
              <w:jc w:val="center"/>
            </w:pPr>
            <w:r>
              <w:rPr>
                <w:rFonts w:ascii="仿宋_GB2312" w:eastAsia="仿宋_GB2312" w:hAnsi="仿宋_GB2312" w:cs="仿宋_GB2312"/>
                <w:sz w:val="24"/>
              </w:rPr>
              <w:t>942882.99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63214.65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200802.55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78476.36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1948872.71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754578.65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119375.73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501425.18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417916.14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25月华一方ABN005优先</w:t>
            </w:r>
          </w:p>
        </w:tc>
        <w:tc>
          <w:tcPr>
            <w:tcW w:w="1571" w:type="dxa"/>
            <w:vAlign w:val="center"/>
          </w:tcPr>
          <w:p w:rsidR="00F82AF6" w:rsidRDefault="00F82AF6" w:rsidP="00F82AF6">
            <w:pPr>
              <w:jc w:val="center"/>
            </w:pPr>
            <w:r>
              <w:rPr>
                <w:rFonts w:ascii="仿宋_GB2312" w:eastAsia="仿宋_GB2312" w:hAnsi="仿宋_GB2312" w:cs="仿宋_GB2312"/>
                <w:sz w:val="24"/>
              </w:rPr>
              <w:t>543210.62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167149.15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192271.70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2025-08-22</w:t>
            </w:r>
          </w:p>
        </w:tc>
        <w:tc>
          <w:tcPr>
            <w:tcW w:w="1684" w:type="dxa"/>
            <w:vAlign w:val="center"/>
          </w:tcPr>
          <w:p w:rsidR="00F82AF6" w:rsidRDefault="00F82AF6" w:rsidP="00F82AF6">
            <w:pPr>
              <w:jc w:val="center"/>
            </w:pPr>
            <w:r>
              <w:rPr>
                <w:rFonts w:ascii="仿宋_GB2312" w:eastAsia="仿宋_GB2312" w:hAnsi="仿宋_GB2312" w:cs="仿宋_GB2312"/>
                <w:sz w:val="24"/>
              </w:rPr>
              <w:t>25淮开D1</w:t>
            </w:r>
          </w:p>
        </w:tc>
        <w:tc>
          <w:tcPr>
            <w:tcW w:w="1571" w:type="dxa"/>
            <w:vAlign w:val="center"/>
          </w:tcPr>
          <w:p w:rsidR="00F82AF6" w:rsidRDefault="00F82AF6" w:rsidP="00F82AF6">
            <w:pPr>
              <w:jc w:val="center"/>
            </w:pPr>
            <w:r>
              <w:rPr>
                <w:rFonts w:ascii="仿宋_GB2312" w:eastAsia="仿宋_GB2312" w:hAnsi="仿宋_GB2312" w:cs="仿宋_GB2312"/>
                <w:sz w:val="24"/>
              </w:rPr>
              <w:t>1143139.65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2025-08-26</w:t>
            </w:r>
          </w:p>
        </w:tc>
        <w:tc>
          <w:tcPr>
            <w:tcW w:w="1684" w:type="dxa"/>
            <w:vAlign w:val="center"/>
          </w:tcPr>
          <w:p w:rsidR="00F82AF6" w:rsidRDefault="00F82AF6" w:rsidP="00F82AF6">
            <w:pPr>
              <w:jc w:val="center"/>
            </w:pPr>
            <w:r>
              <w:rPr>
                <w:rFonts w:ascii="仿宋_GB2312" w:eastAsia="仿宋_GB2312" w:hAnsi="仿宋_GB2312" w:cs="仿宋_GB2312"/>
                <w:sz w:val="24"/>
              </w:rPr>
              <w:t>25优生活6ABN003优先</w:t>
            </w:r>
          </w:p>
        </w:tc>
        <w:tc>
          <w:tcPr>
            <w:tcW w:w="1571" w:type="dxa"/>
            <w:vAlign w:val="center"/>
          </w:tcPr>
          <w:p w:rsidR="00F82AF6" w:rsidRDefault="00F82AF6" w:rsidP="00F82AF6">
            <w:pPr>
              <w:jc w:val="center"/>
            </w:pPr>
            <w:r>
              <w:rPr>
                <w:rFonts w:ascii="仿宋_GB2312" w:eastAsia="仿宋_GB2312" w:hAnsi="仿宋_GB2312" w:cs="仿宋_GB2312"/>
                <w:sz w:val="24"/>
              </w:rPr>
              <w:t>990478.20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536259.71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25平发D2</w:t>
            </w:r>
          </w:p>
        </w:tc>
        <w:tc>
          <w:tcPr>
            <w:tcW w:w="1571" w:type="dxa"/>
            <w:vAlign w:val="center"/>
          </w:tcPr>
          <w:p w:rsidR="00F82AF6" w:rsidRDefault="00F82AF6" w:rsidP="00F82AF6">
            <w:pPr>
              <w:jc w:val="center"/>
            </w:pPr>
            <w:r>
              <w:rPr>
                <w:rFonts w:ascii="仿宋_GB2312" w:eastAsia="仿宋_GB2312" w:hAnsi="仿宋_GB2312" w:cs="仿宋_GB2312"/>
                <w:sz w:val="24"/>
              </w:rPr>
              <w:t>588435.75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257427.43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1231345.94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2025-09-15</w:t>
            </w:r>
          </w:p>
        </w:tc>
        <w:tc>
          <w:tcPr>
            <w:tcW w:w="1684" w:type="dxa"/>
            <w:vAlign w:val="center"/>
          </w:tcPr>
          <w:p w:rsidR="00F82AF6" w:rsidRDefault="00F82AF6" w:rsidP="00F82AF6">
            <w:pPr>
              <w:jc w:val="center"/>
            </w:pPr>
            <w:r>
              <w:rPr>
                <w:rFonts w:ascii="仿宋_GB2312" w:eastAsia="仿宋_GB2312" w:hAnsi="仿宋_GB2312" w:cs="仿宋_GB2312"/>
                <w:sz w:val="24"/>
              </w:rPr>
              <w:t>25闽冶01</w:t>
            </w:r>
          </w:p>
        </w:tc>
        <w:tc>
          <w:tcPr>
            <w:tcW w:w="1571" w:type="dxa"/>
            <w:vAlign w:val="center"/>
          </w:tcPr>
          <w:p w:rsidR="00F82AF6" w:rsidRDefault="00F82AF6" w:rsidP="00F82AF6">
            <w:pPr>
              <w:jc w:val="center"/>
            </w:pPr>
            <w:r>
              <w:rPr>
                <w:rFonts w:ascii="仿宋_GB2312" w:eastAsia="仿宋_GB2312" w:hAnsi="仿宋_GB2312" w:cs="仿宋_GB2312"/>
                <w:sz w:val="24"/>
              </w:rPr>
              <w:t>185278.24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409483.42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31</w:t>
            </w:r>
          </w:p>
        </w:tc>
        <w:tc>
          <w:tcPr>
            <w:tcW w:w="1458" w:type="dxa"/>
            <w:vAlign w:val="center"/>
          </w:tcPr>
          <w:p w:rsidR="00F82AF6" w:rsidRDefault="00F82AF6" w:rsidP="00F82AF6">
            <w:pPr>
              <w:jc w:val="center"/>
            </w:pPr>
            <w:r>
              <w:rPr>
                <w:rFonts w:ascii="仿宋_GB2312" w:eastAsia="仿宋_GB2312" w:hAnsi="仿宋_GB2312" w:cs="仿宋_GB2312"/>
                <w:sz w:val="24"/>
              </w:rPr>
              <w:t>2025-09-25</w:t>
            </w:r>
          </w:p>
        </w:tc>
        <w:tc>
          <w:tcPr>
            <w:tcW w:w="1684" w:type="dxa"/>
            <w:vAlign w:val="center"/>
          </w:tcPr>
          <w:p w:rsidR="00F82AF6" w:rsidRDefault="00F82AF6" w:rsidP="00F82AF6">
            <w:pPr>
              <w:jc w:val="center"/>
            </w:pPr>
            <w:r>
              <w:rPr>
                <w:rFonts w:ascii="仿宋_GB2312" w:eastAsia="仿宋_GB2312" w:hAnsi="仿宋_GB2312" w:cs="仿宋_GB2312"/>
                <w:sz w:val="24"/>
              </w:rPr>
              <w:t>25方能K1</w:t>
            </w:r>
          </w:p>
        </w:tc>
        <w:tc>
          <w:tcPr>
            <w:tcW w:w="1571" w:type="dxa"/>
            <w:vAlign w:val="center"/>
          </w:tcPr>
          <w:p w:rsidR="00F82AF6" w:rsidRDefault="00F82AF6" w:rsidP="00F82AF6">
            <w:pPr>
              <w:jc w:val="center"/>
            </w:pPr>
            <w:r>
              <w:rPr>
                <w:rFonts w:ascii="仿宋_GB2312" w:eastAsia="仿宋_GB2312" w:hAnsi="仿宋_GB2312" w:cs="仿宋_GB2312"/>
                <w:sz w:val="24"/>
              </w:rPr>
              <w:t>376331.20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32</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25海陵资产PPN002</w:t>
            </w:r>
          </w:p>
        </w:tc>
        <w:tc>
          <w:tcPr>
            <w:tcW w:w="1571" w:type="dxa"/>
            <w:vAlign w:val="center"/>
          </w:tcPr>
          <w:p w:rsidR="00F82AF6" w:rsidRDefault="00F82AF6" w:rsidP="00F82AF6">
            <w:pPr>
              <w:jc w:val="center"/>
            </w:pPr>
            <w:r>
              <w:rPr>
                <w:rFonts w:ascii="仿宋_GB2312" w:eastAsia="仿宋_GB2312" w:hAnsi="仿宋_GB2312" w:cs="仿宋_GB2312"/>
                <w:sz w:val="24"/>
              </w:rPr>
              <w:t>116294.47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33</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365521.57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34</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25赣州城投SCP001</w:t>
            </w:r>
          </w:p>
        </w:tc>
        <w:tc>
          <w:tcPr>
            <w:tcW w:w="1571" w:type="dxa"/>
            <w:vAlign w:val="center"/>
          </w:tcPr>
          <w:p w:rsidR="00F82AF6" w:rsidRDefault="00F82AF6" w:rsidP="00F82AF6">
            <w:pPr>
              <w:jc w:val="center"/>
            </w:pPr>
            <w:r>
              <w:rPr>
                <w:rFonts w:ascii="仿宋_GB2312" w:eastAsia="仿宋_GB2312" w:hAnsi="仿宋_GB2312" w:cs="仿宋_GB2312"/>
                <w:sz w:val="24"/>
              </w:rPr>
              <w:t>1566518.44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35</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25宿州城投CP003</w:t>
            </w:r>
          </w:p>
        </w:tc>
        <w:tc>
          <w:tcPr>
            <w:tcW w:w="1571" w:type="dxa"/>
            <w:vAlign w:val="center"/>
          </w:tcPr>
          <w:p w:rsidR="00F82AF6" w:rsidRDefault="00F82AF6" w:rsidP="00F82AF6">
            <w:pPr>
              <w:jc w:val="center"/>
            </w:pPr>
            <w:r>
              <w:rPr>
                <w:rFonts w:ascii="仿宋_GB2312" w:eastAsia="仿宋_GB2312" w:hAnsi="仿宋_GB2312" w:cs="仿宋_GB2312"/>
                <w:sz w:val="24"/>
              </w:rPr>
              <w:t>1879825.22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36</w:t>
            </w:r>
          </w:p>
        </w:tc>
        <w:tc>
          <w:tcPr>
            <w:tcW w:w="1458" w:type="dxa"/>
            <w:vAlign w:val="center"/>
          </w:tcPr>
          <w:p w:rsidR="00F82AF6" w:rsidRDefault="00F82AF6" w:rsidP="00F82AF6">
            <w:pPr>
              <w:jc w:val="center"/>
            </w:pPr>
            <w:r>
              <w:rPr>
                <w:rFonts w:ascii="仿宋_GB2312" w:eastAsia="仿宋_GB2312" w:hAnsi="仿宋_GB2312" w:cs="仿宋_GB2312"/>
                <w:sz w:val="24"/>
              </w:rPr>
              <w:t>2025-09-30</w:t>
            </w:r>
          </w:p>
        </w:tc>
        <w:tc>
          <w:tcPr>
            <w:tcW w:w="1684" w:type="dxa"/>
            <w:vAlign w:val="center"/>
          </w:tcPr>
          <w:p w:rsidR="00F82AF6" w:rsidRDefault="00F82AF6" w:rsidP="00F82AF6">
            <w:pPr>
              <w:jc w:val="center"/>
            </w:pPr>
            <w:r>
              <w:rPr>
                <w:rFonts w:ascii="仿宋_GB2312" w:eastAsia="仿宋_GB2312" w:hAnsi="仿宋_GB2312" w:cs="仿宋_GB2312"/>
                <w:sz w:val="24"/>
              </w:rPr>
              <w:t>25兴化国投PPN003</w:t>
            </w:r>
          </w:p>
        </w:tc>
        <w:tc>
          <w:tcPr>
            <w:tcW w:w="1571" w:type="dxa"/>
            <w:vAlign w:val="center"/>
          </w:tcPr>
          <w:p w:rsidR="00F82AF6" w:rsidRDefault="00F82AF6" w:rsidP="00F82AF6">
            <w:pPr>
              <w:jc w:val="center"/>
            </w:pPr>
            <w:r>
              <w:rPr>
                <w:rFonts w:ascii="仿宋_GB2312" w:eastAsia="仿宋_GB2312" w:hAnsi="仿宋_GB2312" w:cs="仿宋_GB2312"/>
                <w:sz w:val="24"/>
              </w:rPr>
              <w:t>304971.02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