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DC" w:rsidRPr="00BB75DC" w:rsidRDefault="00BB75DC" w:rsidP="00BB75DC">
      <w:pPr>
        <w:jc w:val="center"/>
        <w:rPr>
          <w:b/>
          <w:sz w:val="28"/>
        </w:rPr>
      </w:pPr>
      <w:r w:rsidRPr="00BB75DC">
        <w:rPr>
          <w:rFonts w:hint="eastAsia"/>
          <w:b/>
          <w:sz w:val="28"/>
        </w:rPr>
        <w:t>苏州银行股份有限公司最近三季度末</w:t>
      </w:r>
    </w:p>
    <w:p w:rsidR="0060324C" w:rsidRPr="00BB75DC" w:rsidRDefault="00BB75DC" w:rsidP="00BB75DC">
      <w:pPr>
        <w:jc w:val="center"/>
        <w:rPr>
          <w:b/>
          <w:sz w:val="28"/>
        </w:rPr>
      </w:pPr>
      <w:proofErr w:type="gramStart"/>
      <w:r w:rsidRPr="00BB75DC">
        <w:rPr>
          <w:rFonts w:hint="eastAsia"/>
          <w:b/>
          <w:sz w:val="28"/>
        </w:rPr>
        <w:t>净稳定</w:t>
      </w:r>
      <w:proofErr w:type="gramEnd"/>
      <w:r w:rsidRPr="00BB75DC">
        <w:rPr>
          <w:rFonts w:hint="eastAsia"/>
          <w:b/>
          <w:sz w:val="28"/>
        </w:rPr>
        <w:t>资金比例信息表</w:t>
      </w:r>
    </w:p>
    <w:p w:rsidR="00BB75DC" w:rsidRDefault="00BB75DC" w:rsidP="00BB75DC">
      <w:pPr>
        <w:spacing w:line="360" w:lineRule="auto"/>
      </w:pPr>
    </w:p>
    <w:p w:rsidR="00BB75DC" w:rsidRDefault="00BB75DC" w:rsidP="00BB75DC">
      <w:pPr>
        <w:spacing w:line="360" w:lineRule="auto"/>
        <w:ind w:firstLine="420"/>
      </w:pPr>
      <w:r>
        <w:rPr>
          <w:rFonts w:hint="eastAsia"/>
        </w:rPr>
        <w:t>以下信息依据《中国银保监会关于印发商业银行净稳定资金比例信息披露办法的通知》（银保监发</w:t>
      </w:r>
      <w:r>
        <w:rPr>
          <w:rFonts w:hint="eastAsia"/>
        </w:rPr>
        <w:t>[2019]11</w:t>
      </w:r>
      <w:r>
        <w:rPr>
          <w:rFonts w:hint="eastAsia"/>
        </w:rPr>
        <w:t>号）相关要求进行披露。截至</w:t>
      </w:r>
      <w:r>
        <w:rPr>
          <w:rFonts w:hint="eastAsia"/>
        </w:rPr>
        <w:t>20</w:t>
      </w:r>
      <w:r w:rsidR="008E38EF">
        <w:rPr>
          <w:rFonts w:hint="eastAsia"/>
        </w:rPr>
        <w:t>2</w:t>
      </w:r>
      <w:r w:rsidR="00452C3C">
        <w:rPr>
          <w:rFonts w:hint="eastAsia"/>
        </w:rPr>
        <w:t>1</w:t>
      </w:r>
      <w:r>
        <w:rPr>
          <w:rFonts w:hint="eastAsia"/>
        </w:rPr>
        <w:t>年</w:t>
      </w:r>
      <w:r w:rsidR="000F7887">
        <w:rPr>
          <w:rFonts w:hint="eastAsia"/>
        </w:rPr>
        <w:t>12</w:t>
      </w:r>
      <w:r>
        <w:rPr>
          <w:rFonts w:hint="eastAsia"/>
        </w:rPr>
        <w:t>月</w:t>
      </w:r>
      <w:r w:rsidR="008E38EF">
        <w:rPr>
          <w:rFonts w:hint="eastAsia"/>
        </w:rPr>
        <w:t>3</w:t>
      </w:r>
      <w:r w:rsidR="000F7887">
        <w:rPr>
          <w:rFonts w:hint="eastAsia"/>
        </w:rPr>
        <w:t>1</w:t>
      </w:r>
      <w:r>
        <w:rPr>
          <w:rFonts w:hint="eastAsia"/>
        </w:rPr>
        <w:t>日，本行最近三季度</w:t>
      </w:r>
      <w:proofErr w:type="gramStart"/>
      <w:r>
        <w:rPr>
          <w:rFonts w:hint="eastAsia"/>
        </w:rPr>
        <w:t>末可</w:t>
      </w:r>
      <w:proofErr w:type="gramEnd"/>
      <w:r>
        <w:rPr>
          <w:rFonts w:hint="eastAsia"/>
        </w:rPr>
        <w:t>用的稳定资金、所需的稳定资金、</w:t>
      </w:r>
      <w:proofErr w:type="gramStart"/>
      <w:r>
        <w:rPr>
          <w:rFonts w:hint="eastAsia"/>
        </w:rPr>
        <w:t>净稳定</w:t>
      </w:r>
      <w:proofErr w:type="gramEnd"/>
      <w:r>
        <w:rPr>
          <w:rFonts w:hint="eastAsia"/>
        </w:rPr>
        <w:t>资金比例信息如下：</w:t>
      </w:r>
    </w:p>
    <w:p w:rsidR="00BB75DC" w:rsidRPr="006C0AA6" w:rsidRDefault="00BB75DC"/>
    <w:p w:rsidR="00BB75DC" w:rsidRPr="00BB75DC" w:rsidRDefault="00BB75DC" w:rsidP="00BB75DC">
      <w:pPr>
        <w:jc w:val="right"/>
      </w:pPr>
      <w:r>
        <w:rPr>
          <w:rFonts w:hint="eastAsia"/>
        </w:rPr>
        <w:t>单位：人民币万元</w:t>
      </w:r>
    </w:p>
    <w:tbl>
      <w:tblPr>
        <w:tblStyle w:val="a5"/>
        <w:tblW w:w="0" w:type="auto"/>
        <w:tblLook w:val="04A0" w:firstRow="1" w:lastRow="0" w:firstColumn="1" w:lastColumn="0" w:noHBand="0" w:noVBand="1"/>
      </w:tblPr>
      <w:tblGrid>
        <w:gridCol w:w="2130"/>
        <w:gridCol w:w="2130"/>
        <w:gridCol w:w="2131"/>
        <w:gridCol w:w="2131"/>
      </w:tblGrid>
      <w:tr w:rsidR="000F7887" w:rsidTr="000E5253">
        <w:trPr>
          <w:trHeight w:val="340"/>
        </w:trPr>
        <w:tc>
          <w:tcPr>
            <w:tcW w:w="2130" w:type="dxa"/>
          </w:tcPr>
          <w:p w:rsidR="000F7887" w:rsidRPr="00BB75DC" w:rsidRDefault="000F7887" w:rsidP="00BB75DC">
            <w:pPr>
              <w:jc w:val="center"/>
              <w:rPr>
                <w:b/>
                <w:sz w:val="20"/>
              </w:rPr>
            </w:pPr>
            <w:r w:rsidRPr="00BB75DC">
              <w:rPr>
                <w:rFonts w:hint="eastAsia"/>
                <w:b/>
                <w:sz w:val="20"/>
              </w:rPr>
              <w:t>项目</w:t>
            </w:r>
          </w:p>
        </w:tc>
        <w:tc>
          <w:tcPr>
            <w:tcW w:w="2130" w:type="dxa"/>
          </w:tcPr>
          <w:p w:rsidR="000F7887" w:rsidRPr="00BB75DC" w:rsidRDefault="000F7887" w:rsidP="000F7887">
            <w:pPr>
              <w:jc w:val="center"/>
              <w:rPr>
                <w:b/>
                <w:sz w:val="20"/>
              </w:rPr>
            </w:pPr>
            <w:r w:rsidRPr="00BB75DC">
              <w:rPr>
                <w:rFonts w:hint="eastAsia"/>
                <w:b/>
                <w:sz w:val="20"/>
              </w:rPr>
              <w:t>20</w:t>
            </w:r>
            <w:r>
              <w:rPr>
                <w:rFonts w:hint="eastAsia"/>
                <w:b/>
                <w:sz w:val="20"/>
              </w:rPr>
              <w:t>21</w:t>
            </w:r>
            <w:r w:rsidRPr="00BB75DC">
              <w:rPr>
                <w:rFonts w:hint="eastAsia"/>
                <w:b/>
                <w:sz w:val="20"/>
              </w:rPr>
              <w:t>年</w:t>
            </w:r>
            <w:r>
              <w:rPr>
                <w:rFonts w:hint="eastAsia"/>
                <w:b/>
                <w:sz w:val="20"/>
              </w:rPr>
              <w:t>12</w:t>
            </w:r>
            <w:r w:rsidRPr="00BB75DC">
              <w:rPr>
                <w:rFonts w:hint="eastAsia"/>
                <w:b/>
                <w:sz w:val="20"/>
              </w:rPr>
              <w:t>月</w:t>
            </w:r>
            <w:r w:rsidRPr="00BB75DC">
              <w:rPr>
                <w:rFonts w:hint="eastAsia"/>
                <w:b/>
                <w:sz w:val="20"/>
              </w:rPr>
              <w:t>3</w:t>
            </w:r>
            <w:r>
              <w:rPr>
                <w:rFonts w:hint="eastAsia"/>
                <w:b/>
                <w:sz w:val="20"/>
              </w:rPr>
              <w:t>1</w:t>
            </w:r>
            <w:r w:rsidRPr="00BB75DC">
              <w:rPr>
                <w:rFonts w:hint="eastAsia"/>
                <w:b/>
                <w:sz w:val="20"/>
              </w:rPr>
              <w:t>日</w:t>
            </w:r>
          </w:p>
        </w:tc>
        <w:tc>
          <w:tcPr>
            <w:tcW w:w="2131" w:type="dxa"/>
          </w:tcPr>
          <w:p w:rsidR="000F7887" w:rsidRPr="00BB75DC" w:rsidRDefault="000F7887" w:rsidP="000F7887">
            <w:pPr>
              <w:jc w:val="center"/>
              <w:rPr>
                <w:b/>
                <w:sz w:val="20"/>
              </w:rPr>
            </w:pPr>
            <w:r w:rsidRPr="00BB75DC">
              <w:rPr>
                <w:rFonts w:hint="eastAsia"/>
                <w:b/>
                <w:sz w:val="20"/>
              </w:rPr>
              <w:t>20</w:t>
            </w:r>
            <w:r>
              <w:rPr>
                <w:rFonts w:hint="eastAsia"/>
                <w:b/>
                <w:sz w:val="20"/>
              </w:rPr>
              <w:t>21</w:t>
            </w:r>
            <w:r w:rsidRPr="00BB75DC">
              <w:rPr>
                <w:rFonts w:hint="eastAsia"/>
                <w:b/>
                <w:sz w:val="20"/>
              </w:rPr>
              <w:t>年</w:t>
            </w:r>
            <w:r>
              <w:rPr>
                <w:rFonts w:hint="eastAsia"/>
                <w:b/>
                <w:sz w:val="20"/>
              </w:rPr>
              <w:t>9</w:t>
            </w:r>
            <w:r w:rsidRPr="00BB75DC">
              <w:rPr>
                <w:rFonts w:hint="eastAsia"/>
                <w:b/>
                <w:sz w:val="20"/>
              </w:rPr>
              <w:t>月</w:t>
            </w:r>
            <w:r w:rsidRPr="00BB75DC">
              <w:rPr>
                <w:rFonts w:hint="eastAsia"/>
                <w:b/>
                <w:sz w:val="20"/>
              </w:rPr>
              <w:t>3</w:t>
            </w:r>
            <w:r>
              <w:rPr>
                <w:rFonts w:hint="eastAsia"/>
                <w:b/>
                <w:sz w:val="20"/>
              </w:rPr>
              <w:t>0</w:t>
            </w:r>
            <w:r w:rsidRPr="00BB75DC">
              <w:rPr>
                <w:rFonts w:hint="eastAsia"/>
                <w:b/>
                <w:sz w:val="20"/>
              </w:rPr>
              <w:t>日</w:t>
            </w:r>
          </w:p>
        </w:tc>
        <w:tc>
          <w:tcPr>
            <w:tcW w:w="2131" w:type="dxa"/>
          </w:tcPr>
          <w:p w:rsidR="000F7887" w:rsidRPr="000F7887" w:rsidRDefault="000F7887" w:rsidP="000F7887">
            <w:pPr>
              <w:jc w:val="center"/>
              <w:rPr>
                <w:rFonts w:hint="eastAsia"/>
                <w:b/>
                <w:sz w:val="20"/>
              </w:rPr>
            </w:pPr>
            <w:r w:rsidRPr="000F7887">
              <w:rPr>
                <w:rFonts w:hint="eastAsia"/>
                <w:b/>
                <w:sz w:val="20"/>
              </w:rPr>
              <w:t>2021</w:t>
            </w:r>
            <w:r w:rsidRPr="000F7887">
              <w:rPr>
                <w:rFonts w:hint="eastAsia"/>
                <w:b/>
                <w:sz w:val="20"/>
              </w:rPr>
              <w:t>年</w:t>
            </w:r>
            <w:r w:rsidRPr="000F7887">
              <w:rPr>
                <w:rFonts w:hint="eastAsia"/>
                <w:b/>
                <w:sz w:val="20"/>
              </w:rPr>
              <w:t>6</w:t>
            </w:r>
            <w:r w:rsidRPr="000F7887">
              <w:rPr>
                <w:rFonts w:hint="eastAsia"/>
                <w:b/>
                <w:sz w:val="20"/>
              </w:rPr>
              <w:t>月</w:t>
            </w:r>
            <w:r w:rsidRPr="000F7887">
              <w:rPr>
                <w:rFonts w:hint="eastAsia"/>
                <w:b/>
                <w:sz w:val="20"/>
              </w:rPr>
              <w:t>30</w:t>
            </w:r>
            <w:r w:rsidRPr="000F7887">
              <w:rPr>
                <w:rFonts w:hint="eastAsia"/>
                <w:b/>
                <w:sz w:val="20"/>
              </w:rPr>
              <w:t>日</w:t>
            </w:r>
          </w:p>
        </w:tc>
      </w:tr>
      <w:tr w:rsidR="000F7887" w:rsidTr="00461207">
        <w:trPr>
          <w:trHeight w:val="340"/>
        </w:trPr>
        <w:tc>
          <w:tcPr>
            <w:tcW w:w="2130" w:type="dxa"/>
          </w:tcPr>
          <w:p w:rsidR="000F7887" w:rsidRPr="00BB75DC" w:rsidRDefault="000F7887">
            <w:pPr>
              <w:rPr>
                <w:sz w:val="20"/>
              </w:rPr>
            </w:pPr>
            <w:r w:rsidRPr="00BB75DC">
              <w:rPr>
                <w:rFonts w:hint="eastAsia"/>
                <w:sz w:val="20"/>
              </w:rPr>
              <w:t>可用的稳定资金</w:t>
            </w:r>
          </w:p>
        </w:tc>
        <w:tc>
          <w:tcPr>
            <w:tcW w:w="2130" w:type="dxa"/>
          </w:tcPr>
          <w:p w:rsidR="000F7887" w:rsidRPr="000F7887" w:rsidRDefault="000F7887" w:rsidP="000F7887">
            <w:pPr>
              <w:jc w:val="right"/>
              <w:rPr>
                <w:sz w:val="20"/>
                <w:szCs w:val="20"/>
              </w:rPr>
            </w:pPr>
            <w:r w:rsidRPr="000F7887">
              <w:rPr>
                <w:sz w:val="20"/>
                <w:szCs w:val="20"/>
              </w:rPr>
              <w:t>26</w:t>
            </w:r>
            <w:r>
              <w:rPr>
                <w:rFonts w:hint="eastAsia"/>
                <w:sz w:val="20"/>
                <w:szCs w:val="20"/>
              </w:rPr>
              <w:t>,</w:t>
            </w:r>
            <w:r w:rsidRPr="000F7887">
              <w:rPr>
                <w:sz w:val="20"/>
                <w:szCs w:val="20"/>
              </w:rPr>
              <w:t>803</w:t>
            </w:r>
            <w:r>
              <w:rPr>
                <w:rFonts w:hint="eastAsia"/>
                <w:sz w:val="20"/>
                <w:szCs w:val="20"/>
              </w:rPr>
              <w:t>,</w:t>
            </w:r>
            <w:r w:rsidRPr="000F7887">
              <w:rPr>
                <w:sz w:val="20"/>
                <w:szCs w:val="20"/>
              </w:rPr>
              <w:t xml:space="preserve">573.06 </w:t>
            </w:r>
          </w:p>
        </w:tc>
        <w:tc>
          <w:tcPr>
            <w:tcW w:w="2131" w:type="dxa"/>
          </w:tcPr>
          <w:p w:rsidR="000F7887" w:rsidRPr="000F7887" w:rsidRDefault="000F7887" w:rsidP="000F7887">
            <w:pPr>
              <w:jc w:val="right"/>
              <w:rPr>
                <w:sz w:val="20"/>
                <w:szCs w:val="20"/>
              </w:rPr>
            </w:pPr>
            <w:r w:rsidRPr="000F7887">
              <w:rPr>
                <w:sz w:val="20"/>
                <w:szCs w:val="20"/>
              </w:rPr>
              <w:t>26</w:t>
            </w:r>
            <w:r>
              <w:rPr>
                <w:rFonts w:hint="eastAsia"/>
                <w:sz w:val="20"/>
                <w:szCs w:val="20"/>
              </w:rPr>
              <w:t>,</w:t>
            </w:r>
            <w:r w:rsidRPr="000F7887">
              <w:rPr>
                <w:sz w:val="20"/>
                <w:szCs w:val="20"/>
              </w:rPr>
              <w:t>351</w:t>
            </w:r>
            <w:r>
              <w:rPr>
                <w:rFonts w:hint="eastAsia"/>
                <w:sz w:val="20"/>
                <w:szCs w:val="20"/>
              </w:rPr>
              <w:t>,</w:t>
            </w:r>
            <w:r w:rsidRPr="000F7887">
              <w:rPr>
                <w:sz w:val="20"/>
                <w:szCs w:val="20"/>
              </w:rPr>
              <w:t xml:space="preserve">205.58 </w:t>
            </w:r>
          </w:p>
        </w:tc>
        <w:tc>
          <w:tcPr>
            <w:tcW w:w="2131" w:type="dxa"/>
          </w:tcPr>
          <w:p w:rsidR="000F7887" w:rsidRPr="000F7887" w:rsidRDefault="000F7887" w:rsidP="000F7887">
            <w:pPr>
              <w:jc w:val="right"/>
              <w:rPr>
                <w:sz w:val="20"/>
                <w:szCs w:val="20"/>
              </w:rPr>
            </w:pPr>
            <w:r w:rsidRPr="000F7887">
              <w:rPr>
                <w:sz w:val="20"/>
                <w:szCs w:val="20"/>
              </w:rPr>
              <w:t>25,726,852.30</w:t>
            </w:r>
          </w:p>
        </w:tc>
      </w:tr>
      <w:tr w:rsidR="000F7887" w:rsidTr="00461207">
        <w:trPr>
          <w:trHeight w:val="340"/>
        </w:trPr>
        <w:tc>
          <w:tcPr>
            <w:tcW w:w="2130" w:type="dxa"/>
          </w:tcPr>
          <w:p w:rsidR="000F7887" w:rsidRPr="00BB75DC" w:rsidRDefault="000F7887">
            <w:pPr>
              <w:rPr>
                <w:sz w:val="20"/>
              </w:rPr>
            </w:pPr>
            <w:r w:rsidRPr="00BB75DC">
              <w:rPr>
                <w:rFonts w:hint="eastAsia"/>
                <w:sz w:val="20"/>
              </w:rPr>
              <w:t>所需的稳定资金</w:t>
            </w:r>
          </w:p>
        </w:tc>
        <w:tc>
          <w:tcPr>
            <w:tcW w:w="2130" w:type="dxa"/>
          </w:tcPr>
          <w:p w:rsidR="000F7887" w:rsidRPr="000F7887" w:rsidRDefault="000F7887" w:rsidP="000F7887">
            <w:pPr>
              <w:jc w:val="right"/>
              <w:rPr>
                <w:sz w:val="20"/>
                <w:szCs w:val="20"/>
              </w:rPr>
            </w:pPr>
            <w:r w:rsidRPr="000F7887">
              <w:rPr>
                <w:sz w:val="20"/>
                <w:szCs w:val="20"/>
              </w:rPr>
              <w:t>23</w:t>
            </w:r>
            <w:r>
              <w:rPr>
                <w:rFonts w:hint="eastAsia"/>
                <w:sz w:val="20"/>
                <w:szCs w:val="20"/>
              </w:rPr>
              <w:t>,</w:t>
            </w:r>
            <w:r w:rsidRPr="000F7887">
              <w:rPr>
                <w:sz w:val="20"/>
                <w:szCs w:val="20"/>
              </w:rPr>
              <w:t>150</w:t>
            </w:r>
            <w:r>
              <w:rPr>
                <w:rFonts w:hint="eastAsia"/>
                <w:sz w:val="20"/>
                <w:szCs w:val="20"/>
              </w:rPr>
              <w:t>,</w:t>
            </w:r>
            <w:r w:rsidRPr="000F7887">
              <w:rPr>
                <w:sz w:val="20"/>
                <w:szCs w:val="20"/>
              </w:rPr>
              <w:t xml:space="preserve">641.01 </w:t>
            </w:r>
          </w:p>
        </w:tc>
        <w:tc>
          <w:tcPr>
            <w:tcW w:w="2131" w:type="dxa"/>
          </w:tcPr>
          <w:p w:rsidR="000F7887" w:rsidRPr="000F7887" w:rsidRDefault="000F7887" w:rsidP="000F7887">
            <w:pPr>
              <w:jc w:val="right"/>
              <w:rPr>
                <w:sz w:val="20"/>
                <w:szCs w:val="20"/>
              </w:rPr>
            </w:pPr>
            <w:r w:rsidRPr="000F7887">
              <w:rPr>
                <w:sz w:val="20"/>
                <w:szCs w:val="20"/>
              </w:rPr>
              <w:t>22</w:t>
            </w:r>
            <w:r>
              <w:rPr>
                <w:rFonts w:hint="eastAsia"/>
                <w:sz w:val="20"/>
                <w:szCs w:val="20"/>
              </w:rPr>
              <w:t>,</w:t>
            </w:r>
            <w:r w:rsidRPr="000F7887">
              <w:rPr>
                <w:sz w:val="20"/>
                <w:szCs w:val="20"/>
              </w:rPr>
              <w:t>576</w:t>
            </w:r>
            <w:r>
              <w:rPr>
                <w:rFonts w:hint="eastAsia"/>
                <w:sz w:val="20"/>
                <w:szCs w:val="20"/>
              </w:rPr>
              <w:t>,</w:t>
            </w:r>
            <w:r w:rsidRPr="000F7887">
              <w:rPr>
                <w:sz w:val="20"/>
                <w:szCs w:val="20"/>
              </w:rPr>
              <w:t xml:space="preserve">786.92 </w:t>
            </w:r>
          </w:p>
        </w:tc>
        <w:tc>
          <w:tcPr>
            <w:tcW w:w="2131" w:type="dxa"/>
          </w:tcPr>
          <w:p w:rsidR="000F7887" w:rsidRPr="000F7887" w:rsidRDefault="000F7887" w:rsidP="000F7887">
            <w:pPr>
              <w:jc w:val="right"/>
              <w:rPr>
                <w:sz w:val="20"/>
                <w:szCs w:val="20"/>
              </w:rPr>
            </w:pPr>
            <w:r w:rsidRPr="000F7887">
              <w:rPr>
                <w:sz w:val="20"/>
                <w:szCs w:val="20"/>
              </w:rPr>
              <w:t>22,384,699.99</w:t>
            </w:r>
          </w:p>
        </w:tc>
      </w:tr>
      <w:tr w:rsidR="000F7887" w:rsidTr="002B4AB4">
        <w:trPr>
          <w:trHeight w:val="340"/>
        </w:trPr>
        <w:tc>
          <w:tcPr>
            <w:tcW w:w="2130" w:type="dxa"/>
          </w:tcPr>
          <w:p w:rsidR="000F7887" w:rsidRPr="00BB75DC" w:rsidRDefault="000F7887">
            <w:pPr>
              <w:rPr>
                <w:sz w:val="20"/>
              </w:rPr>
            </w:pPr>
            <w:proofErr w:type="gramStart"/>
            <w:r w:rsidRPr="00BB75DC">
              <w:rPr>
                <w:rFonts w:hint="eastAsia"/>
                <w:sz w:val="20"/>
              </w:rPr>
              <w:t>净稳定</w:t>
            </w:r>
            <w:proofErr w:type="gramEnd"/>
            <w:r w:rsidRPr="00BB75DC">
              <w:rPr>
                <w:rFonts w:hint="eastAsia"/>
                <w:sz w:val="20"/>
              </w:rPr>
              <w:t>资金比例（</w:t>
            </w:r>
            <w:r w:rsidRPr="00BB75DC">
              <w:rPr>
                <w:rFonts w:hint="eastAsia"/>
                <w:sz w:val="20"/>
              </w:rPr>
              <w:t>%</w:t>
            </w:r>
            <w:r w:rsidRPr="00BB75DC">
              <w:rPr>
                <w:rFonts w:hint="eastAsia"/>
                <w:sz w:val="20"/>
              </w:rPr>
              <w:t>）</w:t>
            </w:r>
          </w:p>
        </w:tc>
        <w:tc>
          <w:tcPr>
            <w:tcW w:w="2130" w:type="dxa"/>
            <w:vAlign w:val="center"/>
          </w:tcPr>
          <w:p w:rsidR="000F7887" w:rsidRPr="00452C3C" w:rsidRDefault="000F7887" w:rsidP="000F7887">
            <w:pPr>
              <w:jc w:val="right"/>
              <w:rPr>
                <w:sz w:val="20"/>
                <w:szCs w:val="20"/>
              </w:rPr>
            </w:pPr>
            <w:r w:rsidRPr="00452C3C">
              <w:rPr>
                <w:sz w:val="20"/>
                <w:szCs w:val="20"/>
              </w:rPr>
              <w:t>11</w:t>
            </w:r>
            <w:r>
              <w:rPr>
                <w:rFonts w:hint="eastAsia"/>
                <w:sz w:val="20"/>
                <w:szCs w:val="20"/>
              </w:rPr>
              <w:t>5.78</w:t>
            </w:r>
          </w:p>
        </w:tc>
        <w:tc>
          <w:tcPr>
            <w:tcW w:w="2131" w:type="dxa"/>
          </w:tcPr>
          <w:p w:rsidR="000F7887" w:rsidRPr="00452C3C" w:rsidRDefault="000F7887" w:rsidP="000F7887">
            <w:pPr>
              <w:jc w:val="right"/>
              <w:rPr>
                <w:sz w:val="20"/>
                <w:szCs w:val="20"/>
              </w:rPr>
            </w:pPr>
            <w:r w:rsidRPr="00452C3C">
              <w:rPr>
                <w:sz w:val="20"/>
                <w:szCs w:val="20"/>
              </w:rPr>
              <w:t>116.</w:t>
            </w:r>
            <w:r>
              <w:rPr>
                <w:rFonts w:hint="eastAsia"/>
                <w:sz w:val="20"/>
                <w:szCs w:val="20"/>
              </w:rPr>
              <w:t>72</w:t>
            </w:r>
          </w:p>
        </w:tc>
        <w:tc>
          <w:tcPr>
            <w:tcW w:w="2131" w:type="dxa"/>
          </w:tcPr>
          <w:p w:rsidR="000F7887" w:rsidRPr="000F7887" w:rsidRDefault="000F7887" w:rsidP="000F7887">
            <w:pPr>
              <w:jc w:val="right"/>
              <w:rPr>
                <w:sz w:val="20"/>
                <w:szCs w:val="20"/>
              </w:rPr>
            </w:pPr>
            <w:r w:rsidRPr="000F7887">
              <w:rPr>
                <w:sz w:val="20"/>
                <w:szCs w:val="20"/>
              </w:rPr>
              <w:t>114.93</w:t>
            </w:r>
          </w:p>
        </w:tc>
      </w:tr>
    </w:tbl>
    <w:p w:rsidR="00BB75DC" w:rsidRPr="002857B9" w:rsidRDefault="002857B9">
      <w:pPr>
        <w:rPr>
          <w:sz w:val="18"/>
          <w:szCs w:val="18"/>
        </w:rPr>
      </w:pPr>
      <w:r w:rsidRPr="002857B9">
        <w:rPr>
          <w:rFonts w:hint="eastAsia"/>
          <w:sz w:val="18"/>
          <w:szCs w:val="18"/>
        </w:rPr>
        <w:t>注：上报监管部门合并口径数据。</w:t>
      </w:r>
      <w:bookmarkStart w:id="0" w:name="_GoBack"/>
      <w:bookmarkEnd w:id="0"/>
    </w:p>
    <w:sectPr w:rsidR="00BB75DC" w:rsidRPr="00285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2D" w:rsidRDefault="00AC0B2D" w:rsidP="00BB75DC">
      <w:r>
        <w:separator/>
      </w:r>
    </w:p>
  </w:endnote>
  <w:endnote w:type="continuationSeparator" w:id="0">
    <w:p w:rsidR="00AC0B2D" w:rsidRDefault="00AC0B2D" w:rsidP="00B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2D" w:rsidRDefault="00AC0B2D" w:rsidP="00BB75DC">
      <w:r>
        <w:separator/>
      </w:r>
    </w:p>
  </w:footnote>
  <w:footnote w:type="continuationSeparator" w:id="0">
    <w:p w:rsidR="00AC0B2D" w:rsidRDefault="00AC0B2D" w:rsidP="00BB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2"/>
    <w:rsid w:val="000049B8"/>
    <w:rsid w:val="00012CBB"/>
    <w:rsid w:val="00026944"/>
    <w:rsid w:val="000353CB"/>
    <w:rsid w:val="00050C8A"/>
    <w:rsid w:val="00056431"/>
    <w:rsid w:val="00067238"/>
    <w:rsid w:val="00076668"/>
    <w:rsid w:val="000A0A53"/>
    <w:rsid w:val="000B1E6E"/>
    <w:rsid w:val="000B5E8D"/>
    <w:rsid w:val="000C4A91"/>
    <w:rsid w:val="000D76A0"/>
    <w:rsid w:val="000E14F4"/>
    <w:rsid w:val="000E5253"/>
    <w:rsid w:val="000E539E"/>
    <w:rsid w:val="000E79E9"/>
    <w:rsid w:val="000F13A3"/>
    <w:rsid w:val="000F7887"/>
    <w:rsid w:val="0010028F"/>
    <w:rsid w:val="00100398"/>
    <w:rsid w:val="0010045D"/>
    <w:rsid w:val="00122263"/>
    <w:rsid w:val="001578FB"/>
    <w:rsid w:val="00160324"/>
    <w:rsid w:val="00166B14"/>
    <w:rsid w:val="001773C7"/>
    <w:rsid w:val="001778ED"/>
    <w:rsid w:val="001843D4"/>
    <w:rsid w:val="00184584"/>
    <w:rsid w:val="001A34B6"/>
    <w:rsid w:val="001A3CD1"/>
    <w:rsid w:val="001A3F5F"/>
    <w:rsid w:val="001B369D"/>
    <w:rsid w:val="001B6D5E"/>
    <w:rsid w:val="001F1B11"/>
    <w:rsid w:val="00211442"/>
    <w:rsid w:val="00211F88"/>
    <w:rsid w:val="00216C2A"/>
    <w:rsid w:val="002239F1"/>
    <w:rsid w:val="00235A7A"/>
    <w:rsid w:val="00236087"/>
    <w:rsid w:val="00240703"/>
    <w:rsid w:val="002457F0"/>
    <w:rsid w:val="00253900"/>
    <w:rsid w:val="00256776"/>
    <w:rsid w:val="002639F9"/>
    <w:rsid w:val="0027367F"/>
    <w:rsid w:val="00273E3E"/>
    <w:rsid w:val="00275BA5"/>
    <w:rsid w:val="002857B9"/>
    <w:rsid w:val="00287B33"/>
    <w:rsid w:val="002900EF"/>
    <w:rsid w:val="00296E68"/>
    <w:rsid w:val="002A157B"/>
    <w:rsid w:val="002C00EB"/>
    <w:rsid w:val="002C4D03"/>
    <w:rsid w:val="002E018B"/>
    <w:rsid w:val="002E7849"/>
    <w:rsid w:val="002F38DA"/>
    <w:rsid w:val="002F60DD"/>
    <w:rsid w:val="0030536E"/>
    <w:rsid w:val="00311F63"/>
    <w:rsid w:val="0031207A"/>
    <w:rsid w:val="0031256F"/>
    <w:rsid w:val="00314622"/>
    <w:rsid w:val="0031748F"/>
    <w:rsid w:val="00321235"/>
    <w:rsid w:val="00330056"/>
    <w:rsid w:val="00361FC1"/>
    <w:rsid w:val="00363302"/>
    <w:rsid w:val="0037049F"/>
    <w:rsid w:val="003722C8"/>
    <w:rsid w:val="0037447A"/>
    <w:rsid w:val="003914E3"/>
    <w:rsid w:val="0039757E"/>
    <w:rsid w:val="003A58A8"/>
    <w:rsid w:val="003E727B"/>
    <w:rsid w:val="00411A42"/>
    <w:rsid w:val="004151B0"/>
    <w:rsid w:val="00442B72"/>
    <w:rsid w:val="00452C3C"/>
    <w:rsid w:val="00460A71"/>
    <w:rsid w:val="004634D3"/>
    <w:rsid w:val="004672E1"/>
    <w:rsid w:val="004A4E01"/>
    <w:rsid w:val="004B3A18"/>
    <w:rsid w:val="004D7B92"/>
    <w:rsid w:val="004E0437"/>
    <w:rsid w:val="004F3FCD"/>
    <w:rsid w:val="00514FE1"/>
    <w:rsid w:val="005152AC"/>
    <w:rsid w:val="00521F93"/>
    <w:rsid w:val="005279D3"/>
    <w:rsid w:val="00532F4B"/>
    <w:rsid w:val="005348D8"/>
    <w:rsid w:val="00536528"/>
    <w:rsid w:val="005407BE"/>
    <w:rsid w:val="00550D4D"/>
    <w:rsid w:val="005512FE"/>
    <w:rsid w:val="00561F56"/>
    <w:rsid w:val="00582DBC"/>
    <w:rsid w:val="00586017"/>
    <w:rsid w:val="00594796"/>
    <w:rsid w:val="005A0F4B"/>
    <w:rsid w:val="005D478A"/>
    <w:rsid w:val="005E3637"/>
    <w:rsid w:val="0060324C"/>
    <w:rsid w:val="00603722"/>
    <w:rsid w:val="00611F7A"/>
    <w:rsid w:val="00620C38"/>
    <w:rsid w:val="006537CC"/>
    <w:rsid w:val="00664FC1"/>
    <w:rsid w:val="006675E8"/>
    <w:rsid w:val="00687D72"/>
    <w:rsid w:val="00694405"/>
    <w:rsid w:val="006C0AA6"/>
    <w:rsid w:val="00714C11"/>
    <w:rsid w:val="0071562A"/>
    <w:rsid w:val="00715862"/>
    <w:rsid w:val="00725DD6"/>
    <w:rsid w:val="00727054"/>
    <w:rsid w:val="0074649D"/>
    <w:rsid w:val="00751608"/>
    <w:rsid w:val="00761C8E"/>
    <w:rsid w:val="0077752C"/>
    <w:rsid w:val="00782FEB"/>
    <w:rsid w:val="007C5CE9"/>
    <w:rsid w:val="007C7C5B"/>
    <w:rsid w:val="007D1188"/>
    <w:rsid w:val="007F3BF1"/>
    <w:rsid w:val="00820B75"/>
    <w:rsid w:val="008309F9"/>
    <w:rsid w:val="00830B23"/>
    <w:rsid w:val="008345BB"/>
    <w:rsid w:val="0083557C"/>
    <w:rsid w:val="00840BC0"/>
    <w:rsid w:val="00841B37"/>
    <w:rsid w:val="008600E3"/>
    <w:rsid w:val="00873BCB"/>
    <w:rsid w:val="0087719E"/>
    <w:rsid w:val="008822A6"/>
    <w:rsid w:val="00882A90"/>
    <w:rsid w:val="008A0C6F"/>
    <w:rsid w:val="008A7926"/>
    <w:rsid w:val="008B036F"/>
    <w:rsid w:val="008C60EE"/>
    <w:rsid w:val="008C72C2"/>
    <w:rsid w:val="008D28B2"/>
    <w:rsid w:val="008E1DEC"/>
    <w:rsid w:val="008E38EF"/>
    <w:rsid w:val="008E4012"/>
    <w:rsid w:val="008E791D"/>
    <w:rsid w:val="008F14FC"/>
    <w:rsid w:val="00923BA7"/>
    <w:rsid w:val="00925079"/>
    <w:rsid w:val="00933642"/>
    <w:rsid w:val="009358A1"/>
    <w:rsid w:val="00942E5E"/>
    <w:rsid w:val="00946BBD"/>
    <w:rsid w:val="009571A4"/>
    <w:rsid w:val="00960E3C"/>
    <w:rsid w:val="00965D36"/>
    <w:rsid w:val="009768E2"/>
    <w:rsid w:val="00992EEB"/>
    <w:rsid w:val="009967B2"/>
    <w:rsid w:val="009A09F6"/>
    <w:rsid w:val="009B47CE"/>
    <w:rsid w:val="009B73D7"/>
    <w:rsid w:val="009D33AC"/>
    <w:rsid w:val="009E2651"/>
    <w:rsid w:val="009E3726"/>
    <w:rsid w:val="009E65F5"/>
    <w:rsid w:val="00A26CD0"/>
    <w:rsid w:val="00A270F2"/>
    <w:rsid w:val="00A34F31"/>
    <w:rsid w:val="00A43FE0"/>
    <w:rsid w:val="00A45E61"/>
    <w:rsid w:val="00A757BF"/>
    <w:rsid w:val="00A9428A"/>
    <w:rsid w:val="00AA4961"/>
    <w:rsid w:val="00AB3013"/>
    <w:rsid w:val="00AB45E4"/>
    <w:rsid w:val="00AC0358"/>
    <w:rsid w:val="00AC0B2D"/>
    <w:rsid w:val="00AD2D09"/>
    <w:rsid w:val="00AE13D8"/>
    <w:rsid w:val="00AE2A55"/>
    <w:rsid w:val="00AF1129"/>
    <w:rsid w:val="00B229A7"/>
    <w:rsid w:val="00B33BDD"/>
    <w:rsid w:val="00B54EA9"/>
    <w:rsid w:val="00B60AF7"/>
    <w:rsid w:val="00B61EF5"/>
    <w:rsid w:val="00B62243"/>
    <w:rsid w:val="00B6415C"/>
    <w:rsid w:val="00B932E9"/>
    <w:rsid w:val="00B95771"/>
    <w:rsid w:val="00BA5BF9"/>
    <w:rsid w:val="00BB32AA"/>
    <w:rsid w:val="00BB75DC"/>
    <w:rsid w:val="00BE0128"/>
    <w:rsid w:val="00BE6B97"/>
    <w:rsid w:val="00BF7233"/>
    <w:rsid w:val="00C07CEC"/>
    <w:rsid w:val="00C10922"/>
    <w:rsid w:val="00C1364A"/>
    <w:rsid w:val="00C15669"/>
    <w:rsid w:val="00C15D22"/>
    <w:rsid w:val="00C23193"/>
    <w:rsid w:val="00C25E14"/>
    <w:rsid w:val="00C3273E"/>
    <w:rsid w:val="00C43BE2"/>
    <w:rsid w:val="00C51297"/>
    <w:rsid w:val="00C70598"/>
    <w:rsid w:val="00C74299"/>
    <w:rsid w:val="00C80CED"/>
    <w:rsid w:val="00CA485F"/>
    <w:rsid w:val="00CB13EB"/>
    <w:rsid w:val="00CC0A88"/>
    <w:rsid w:val="00CC3C90"/>
    <w:rsid w:val="00CD219A"/>
    <w:rsid w:val="00CD4A5B"/>
    <w:rsid w:val="00CE6908"/>
    <w:rsid w:val="00CF2FB6"/>
    <w:rsid w:val="00D00DD8"/>
    <w:rsid w:val="00D05E67"/>
    <w:rsid w:val="00D23904"/>
    <w:rsid w:val="00D66E77"/>
    <w:rsid w:val="00D7103B"/>
    <w:rsid w:val="00D739D6"/>
    <w:rsid w:val="00DD2F9B"/>
    <w:rsid w:val="00DE7D86"/>
    <w:rsid w:val="00DF04A2"/>
    <w:rsid w:val="00E15C5E"/>
    <w:rsid w:val="00E16C1E"/>
    <w:rsid w:val="00E2666F"/>
    <w:rsid w:val="00E4310E"/>
    <w:rsid w:val="00E530AB"/>
    <w:rsid w:val="00E918D3"/>
    <w:rsid w:val="00E92577"/>
    <w:rsid w:val="00EA38F4"/>
    <w:rsid w:val="00EA45BD"/>
    <w:rsid w:val="00ED4CD5"/>
    <w:rsid w:val="00F04257"/>
    <w:rsid w:val="00F2290B"/>
    <w:rsid w:val="00F54BFF"/>
    <w:rsid w:val="00F60691"/>
    <w:rsid w:val="00F92C1D"/>
    <w:rsid w:val="00FA2477"/>
    <w:rsid w:val="00FB30FD"/>
    <w:rsid w:val="00FC41F8"/>
    <w:rsid w:val="00FD6E89"/>
    <w:rsid w:val="00FE7CEF"/>
    <w:rsid w:val="00FF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9767">
      <w:bodyDiv w:val="1"/>
      <w:marLeft w:val="0"/>
      <w:marRight w:val="0"/>
      <w:marTop w:val="0"/>
      <w:marBottom w:val="0"/>
      <w:divBdr>
        <w:top w:val="none" w:sz="0" w:space="0" w:color="auto"/>
        <w:left w:val="none" w:sz="0" w:space="0" w:color="auto"/>
        <w:bottom w:val="none" w:sz="0" w:space="0" w:color="auto"/>
        <w:right w:val="none" w:sz="0" w:space="0" w:color="auto"/>
      </w:divBdr>
    </w:div>
    <w:div w:id="1492869997">
      <w:bodyDiv w:val="1"/>
      <w:marLeft w:val="0"/>
      <w:marRight w:val="0"/>
      <w:marTop w:val="0"/>
      <w:marBottom w:val="0"/>
      <w:divBdr>
        <w:top w:val="none" w:sz="0" w:space="0" w:color="auto"/>
        <w:left w:val="none" w:sz="0" w:space="0" w:color="auto"/>
        <w:bottom w:val="none" w:sz="0" w:space="0" w:color="auto"/>
        <w:right w:val="none" w:sz="0" w:space="0" w:color="auto"/>
      </w:divBdr>
    </w:div>
    <w:div w:id="1908615176">
      <w:bodyDiv w:val="1"/>
      <w:marLeft w:val="0"/>
      <w:marRight w:val="0"/>
      <w:marTop w:val="0"/>
      <w:marBottom w:val="0"/>
      <w:divBdr>
        <w:top w:val="none" w:sz="0" w:space="0" w:color="auto"/>
        <w:left w:val="none" w:sz="0" w:space="0" w:color="auto"/>
        <w:bottom w:val="none" w:sz="0" w:space="0" w:color="auto"/>
        <w:right w:val="none" w:sz="0" w:space="0" w:color="auto"/>
      </w:divBdr>
    </w:div>
    <w:div w:id="20266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马思渊</cp:lastModifiedBy>
  <cp:revision>14</cp:revision>
  <dcterms:created xsi:type="dcterms:W3CDTF">2020-02-13T08:59:00Z</dcterms:created>
  <dcterms:modified xsi:type="dcterms:W3CDTF">2022-03-22T05:35:00Z</dcterms:modified>
</cp:coreProperties>
</file>